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7428FB" w:rsidRDefault="00D5641D" w:rsidP="007E3233">
      <w:pPr>
        <w:rPr>
          <w:lang w:val="es-419"/>
        </w:rPr>
      </w:pPr>
      <w:bookmarkStart w:id="0" w:name="_heading=h.gjdgxs" w:colFirst="0" w:colLast="0"/>
      <w:bookmarkEnd w:id="0"/>
    </w:p>
    <w:p w14:paraId="3E5D2F5D" w14:textId="1B3E714D" w:rsidR="002305C9" w:rsidRDefault="002305C9" w:rsidP="004E5611">
      <w:pPr>
        <w:jc w:val="center"/>
      </w:pPr>
      <w:r>
        <w:t>UNIVERSIDAD NACIONAL AGRARIA LA MOLINA - ESCUELA DE POSGRADO</w:t>
      </w:r>
    </w:p>
    <w:p w14:paraId="17EECCE4" w14:textId="458D692B" w:rsidR="002305C9" w:rsidRDefault="002305C9" w:rsidP="004E5611">
      <w:pPr>
        <w:jc w:val="center"/>
      </w:pPr>
      <w:r>
        <w:t>DOCTORADO EN INGENIERÍA Y CIENCIAS AMBIENTALES</w:t>
      </w:r>
    </w:p>
    <w:p w14:paraId="3F3712F5" w14:textId="77777777" w:rsidR="002305C9" w:rsidRDefault="002305C9" w:rsidP="004E5611">
      <w:pPr>
        <w:jc w:val="center"/>
        <w:rPr>
          <w:color w:val="343433"/>
        </w:rPr>
      </w:pPr>
      <w:r>
        <w:rPr>
          <w:noProof/>
          <w:lang w:val="en-US"/>
        </w:rPr>
        <w:drawing>
          <wp:inline distT="0" distB="0" distL="0" distR="0" wp14:anchorId="40647B86" wp14:editId="69E3974C">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3EDF0976" w14:textId="77777777" w:rsidR="002305C9" w:rsidRDefault="002305C9" w:rsidP="004E5611">
      <w:pPr>
        <w:jc w:val="center"/>
      </w:pPr>
      <w:r w:rsidRPr="001E2446">
        <w:t>DISEÑO Y ANÁLISIS DE EXPERIMENTOS EN INGENIERÍA Y CIENCIAS AMBIENTALES</w:t>
      </w:r>
    </w:p>
    <w:p w14:paraId="0D7AC026" w14:textId="73DDACD5" w:rsidR="002305C9" w:rsidRPr="00802C22" w:rsidRDefault="002305C9" w:rsidP="004E5611">
      <w:pPr>
        <w:jc w:val="center"/>
        <w:rPr>
          <w:lang w:val="es-419"/>
        </w:rPr>
      </w:pPr>
      <w:r>
        <w:t xml:space="preserve">Actividad: </w:t>
      </w:r>
      <w:r w:rsidR="00242672">
        <w:t>Práctica</w:t>
      </w:r>
    </w:p>
    <w:p w14:paraId="392A21D6" w14:textId="77777777" w:rsidR="002305C9" w:rsidRDefault="002305C9" w:rsidP="004E5611">
      <w:pPr>
        <w:jc w:val="center"/>
      </w:pPr>
    </w:p>
    <w:p w14:paraId="2060D2C8" w14:textId="77777777" w:rsidR="002305C9" w:rsidRDefault="002305C9" w:rsidP="004E5611">
      <w:pPr>
        <w:jc w:val="center"/>
      </w:pPr>
    </w:p>
    <w:p w14:paraId="3D82F36F" w14:textId="77777777" w:rsidR="002305C9" w:rsidRDefault="002305C9" w:rsidP="004E5611">
      <w:pPr>
        <w:jc w:val="center"/>
      </w:pPr>
      <w:r>
        <w:t>Docente:</w:t>
      </w:r>
    </w:p>
    <w:p w14:paraId="63C1CCAD" w14:textId="77777777" w:rsidR="002305C9" w:rsidRDefault="002305C9" w:rsidP="004E5611">
      <w:pPr>
        <w:jc w:val="center"/>
      </w:pPr>
      <w:r>
        <w:t xml:space="preserve">Ph.D. </w:t>
      </w:r>
      <w:r w:rsidRPr="001E2446">
        <w:t>Christian René Encina Zelada</w:t>
      </w:r>
    </w:p>
    <w:p w14:paraId="1CD60382" w14:textId="77777777" w:rsidR="002305C9" w:rsidRDefault="002305C9" w:rsidP="004E5611">
      <w:pPr>
        <w:jc w:val="center"/>
      </w:pPr>
    </w:p>
    <w:p w14:paraId="595152F7" w14:textId="77777777" w:rsidR="002305C9" w:rsidRDefault="002305C9" w:rsidP="004E5611">
      <w:pPr>
        <w:jc w:val="center"/>
      </w:pPr>
    </w:p>
    <w:p w14:paraId="1FE8A52D" w14:textId="77777777" w:rsidR="002305C9" w:rsidRDefault="002305C9" w:rsidP="004E5611">
      <w:pPr>
        <w:jc w:val="center"/>
      </w:pPr>
      <w:r>
        <w:t>Integrantes:</w:t>
      </w:r>
    </w:p>
    <w:p w14:paraId="3B1561DA" w14:textId="77777777" w:rsidR="002305C9" w:rsidRDefault="002305C9" w:rsidP="004E5611">
      <w:pPr>
        <w:jc w:val="center"/>
      </w:pPr>
      <w:r>
        <w:t>-Agatha Prado Gárate</w:t>
      </w:r>
    </w:p>
    <w:p w14:paraId="3E57AC01" w14:textId="77777777" w:rsidR="002305C9" w:rsidRDefault="002305C9" w:rsidP="004E5611">
      <w:pPr>
        <w:jc w:val="center"/>
      </w:pPr>
      <w:r>
        <w:t>-Gustavo De la Cruz Montalvo</w:t>
      </w:r>
    </w:p>
    <w:p w14:paraId="446E8AF7" w14:textId="77777777" w:rsidR="002305C9" w:rsidRPr="0070426B" w:rsidRDefault="002305C9" w:rsidP="004E5611">
      <w:pPr>
        <w:jc w:val="center"/>
      </w:pPr>
      <w:r w:rsidRPr="0070426B">
        <w:t>-Jhonsy Omar Silva López</w:t>
      </w:r>
    </w:p>
    <w:p w14:paraId="5FD5EF15" w14:textId="5D087A6D" w:rsidR="002305C9" w:rsidRPr="0070426B" w:rsidRDefault="002305C9" w:rsidP="004E5611">
      <w:pPr>
        <w:jc w:val="center"/>
      </w:pPr>
      <w:r w:rsidRPr="0070426B">
        <w:t>-José Augusto Zevallos Ruiz</w:t>
      </w:r>
    </w:p>
    <w:p w14:paraId="2D41F22A" w14:textId="77777777" w:rsidR="002305C9" w:rsidRPr="0070426B" w:rsidRDefault="002305C9" w:rsidP="004E5611">
      <w:pPr>
        <w:jc w:val="center"/>
      </w:pPr>
    </w:p>
    <w:p w14:paraId="55F4008F" w14:textId="77777777" w:rsidR="002305C9" w:rsidRPr="0070426B" w:rsidRDefault="002305C9" w:rsidP="004E5611">
      <w:pPr>
        <w:jc w:val="center"/>
      </w:pPr>
    </w:p>
    <w:p w14:paraId="0CC65CD9" w14:textId="77777777" w:rsidR="002305C9" w:rsidRDefault="002305C9" w:rsidP="004E5611">
      <w:pPr>
        <w:jc w:val="center"/>
      </w:pPr>
      <w:r>
        <w:t>Lima – Perú</w:t>
      </w:r>
    </w:p>
    <w:p w14:paraId="30E49DB7" w14:textId="77777777" w:rsidR="002305C9" w:rsidRDefault="002305C9" w:rsidP="004E5611">
      <w:pPr>
        <w:jc w:val="center"/>
      </w:pPr>
    </w:p>
    <w:p w14:paraId="55F448D9" w14:textId="3FE91DE5" w:rsidR="00D5641D" w:rsidRDefault="002305C9" w:rsidP="004E5611">
      <w:pPr>
        <w:jc w:val="center"/>
        <w:sectPr w:rsidR="00D5641D">
          <w:headerReference w:type="default" r:id="rId10"/>
          <w:footerReference w:type="default" r:id="rId11"/>
          <w:pgSz w:w="11906" w:h="16838"/>
          <w:pgMar w:top="1417" w:right="1701" w:bottom="1417" w:left="1701" w:header="624" w:footer="708" w:gutter="0"/>
          <w:pgNumType w:start="0"/>
          <w:cols w:space="720"/>
          <w:titlePg/>
        </w:sectPr>
      </w:pPr>
      <w:r>
        <w:t>1</w:t>
      </w:r>
      <w:r w:rsidR="00853D3D">
        <w:t>8</w:t>
      </w:r>
      <w:r>
        <w:t xml:space="preserve"> de noviembre del 202</w:t>
      </w:r>
      <w:r w:rsidR="00006D01" w:rsidRPr="002305C9">
        <w:rPr>
          <w:bCs/>
          <w:noProof/>
          <w:color w:val="181717"/>
          <w:lang w:val="en-US"/>
        </w:rPr>
        <mc:AlternateContent>
          <mc:Choice Requires="wpg">
            <w:drawing>
              <wp:anchor distT="0" distB="0" distL="114300" distR="114300" simplePos="0" relativeHeight="251658240" behindDoc="0" locked="0" layoutInCell="1" hidden="0" allowOverlap="1" wp14:anchorId="51550CA9" wp14:editId="127917B5">
                <wp:simplePos x="0" y="0"/>
                <wp:positionH relativeFrom="page">
                  <wp:align>left</wp:align>
                </wp:positionH>
                <wp:positionV relativeFrom="margin">
                  <wp:align>bottom</wp:align>
                </wp:positionV>
                <wp:extent cx="7559675" cy="142240"/>
                <wp:effectExtent l="0" t="0" r="3175" b="0"/>
                <wp:wrapTopAndBottom distT="0" distB="0"/>
                <wp:docPr id="2123685677" name="Grupo 2123685677"/>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 name="Grupo 1"/>
                        <wpg:cNvGrpSpPr/>
                        <wpg:grpSpPr>
                          <a:xfrm>
                            <a:off x="1566163" y="3708880"/>
                            <a:ext cx="7559675" cy="142240"/>
                            <a:chOff x="1566150" y="3708875"/>
                            <a:chExt cx="7559700" cy="142250"/>
                          </a:xfrm>
                          <a:grpFill/>
                        </wpg:grpSpPr>
                        <wps:wsp>
                          <wps:cNvPr id="2" name="Rectángulo 2"/>
                          <wps:cNvSpPr/>
                          <wps:spPr>
                            <a:xfrm>
                              <a:off x="1566150" y="3708875"/>
                              <a:ext cx="7559700" cy="142250"/>
                            </a:xfrm>
                            <a:prstGeom prst="rect">
                              <a:avLst/>
                            </a:prstGeom>
                            <a:grpFill/>
                            <a:ln>
                              <a:noFill/>
                            </a:ln>
                          </wps:spPr>
                          <wps:txbx>
                            <w:txbxContent>
                              <w:p w14:paraId="59042C4E" w14:textId="77777777" w:rsidR="006135EC" w:rsidRDefault="006135EC" w:rsidP="007E3233"/>
                            </w:txbxContent>
                          </wps:txbx>
                          <wps:bodyPr spcFirstLastPara="1" wrap="square" lIns="91425" tIns="91425" rIns="91425" bIns="91425" anchor="ctr" anchorCtr="0">
                            <a:noAutofit/>
                          </wps:bodyPr>
                        </wps:wsp>
                        <wpg:grpSp>
                          <wpg:cNvPr id="3" name="Grupo 3"/>
                          <wpg:cNvGrpSpPr/>
                          <wpg:grpSpPr>
                            <a:xfrm>
                              <a:off x="1566163" y="3708880"/>
                              <a:ext cx="7559675" cy="142240"/>
                              <a:chOff x="-148856" y="276446"/>
                              <a:chExt cx="7560057" cy="142392"/>
                            </a:xfrm>
                            <a:grpFill/>
                          </wpg:grpSpPr>
                          <wps:wsp>
                            <wps:cNvPr id="4" name="Rectángulo 4"/>
                            <wps:cNvSpPr/>
                            <wps:spPr>
                              <a:xfrm>
                                <a:off x="-148856" y="276446"/>
                                <a:ext cx="7560050" cy="142375"/>
                              </a:xfrm>
                              <a:prstGeom prst="rect">
                                <a:avLst/>
                              </a:prstGeom>
                              <a:grpFill/>
                              <a:ln>
                                <a:noFill/>
                              </a:ln>
                            </wps:spPr>
                            <wps:txbx>
                              <w:txbxContent>
                                <w:p w14:paraId="65CEABE9" w14:textId="77777777" w:rsidR="006135EC" w:rsidRDefault="006135EC" w:rsidP="007E3233"/>
                              </w:txbxContent>
                            </wps:txbx>
                            <wps:bodyPr spcFirstLastPara="1" wrap="square" lIns="91425" tIns="91425" rIns="91425" bIns="91425" anchor="ctr" anchorCtr="0">
                              <a:noAutofit/>
                            </wps:bodyPr>
                          </wps:wsp>
                          <wps:wsp>
                            <wps:cNvPr id="5" name="Forma libre: forma 5"/>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51550CA9" id="Grupo 2123685677" o:spid="_x0000_s1026" style="position:absolute;left:0;text-align:left;margin-left:0;margin-top:0;width:595.25pt;height:11.2pt;z-index:251658240;mso-position-horizontal:left;mso-position-horizontal-relative:page;mso-position-vertical:bottom;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">
                <v:group id="Grupo 1" o:spid="_x0000_s1027"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042C4E" w14:textId="77777777" w:rsidR="006135EC" w:rsidRDefault="006135EC" w:rsidP="007E3233"/>
                      </w:txbxContent>
                    </v:textbox>
                  </v:rect>
                  <v:group id="Grupo 3" o:spid="_x0000_s1029"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CEABE9" w14:textId="77777777" w:rsidR="006135EC" w:rsidRDefault="006135EC" w:rsidP="007E3233"/>
                        </w:txbxContent>
                      </v:textbox>
                    </v:rect>
                    <v:shape id="Forma libre: forma 5" o:spid="_x0000_s1031"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" path="m,l7560057,r,142392l,142392,,e" filled="f" stroked="f">
                      <v:path arrowok="t" o:extrusionok="f"/>
                    </v:shape>
                  </v:group>
                </v:group>
                <w10:wrap type="topAndBottom" anchorx="page" anchory="margin"/>
              </v:group>
            </w:pict>
          </mc:Fallback>
        </mc:AlternateContent>
      </w:r>
      <w:r w:rsidR="00006D01" w:rsidRPr="002305C9">
        <w:rPr>
          <w:bCs/>
          <w:noProof/>
          <w:color w:val="181717"/>
          <w:lang w:val="en-US"/>
        </w:rPr>
        <mc:AlternateContent>
          <mc:Choice Requires="wpg">
            <w:drawing>
              <wp:anchor distT="0" distB="0" distL="114300" distR="114300" simplePos="0" relativeHeight="251659264" behindDoc="0" locked="0" layoutInCell="1" hidden="0" allowOverlap="1" wp14:anchorId="3EFC352C" wp14:editId="65373856">
                <wp:simplePos x="0" y="0"/>
                <wp:positionH relativeFrom="page">
                  <wp:align>right</wp:align>
                </wp:positionH>
                <wp:positionV relativeFrom="margin">
                  <wp:posOffset>8512175</wp:posOffset>
                </wp:positionV>
                <wp:extent cx="7559675" cy="142240"/>
                <wp:effectExtent l="0" t="0" r="3175" b="0"/>
                <wp:wrapTopAndBottom distT="0" distB="0"/>
                <wp:docPr id="2123685676" name="Grupo 2123685676"/>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6" name="Grupo 6"/>
                        <wpg:cNvGrpSpPr/>
                        <wpg:grpSpPr>
                          <a:xfrm>
                            <a:off x="1566163" y="3708880"/>
                            <a:ext cx="7559675" cy="142240"/>
                            <a:chOff x="1566150" y="3708875"/>
                            <a:chExt cx="7559700" cy="142250"/>
                          </a:xfrm>
                          <a:grpFill/>
                        </wpg:grpSpPr>
                        <wps:wsp>
                          <wps:cNvPr id="7" name="Rectángulo 7"/>
                          <wps:cNvSpPr/>
                          <wps:spPr>
                            <a:xfrm>
                              <a:off x="1566150" y="3708875"/>
                              <a:ext cx="7559700" cy="142250"/>
                            </a:xfrm>
                            <a:prstGeom prst="rect">
                              <a:avLst/>
                            </a:prstGeom>
                            <a:grpFill/>
                            <a:ln>
                              <a:noFill/>
                            </a:ln>
                          </wps:spPr>
                          <wps:txbx>
                            <w:txbxContent>
                              <w:p w14:paraId="3089DEDE" w14:textId="77777777" w:rsidR="006135EC" w:rsidRDefault="006135EC" w:rsidP="007E3233"/>
                            </w:txbxContent>
                          </wps:txbx>
                          <wps:bodyPr spcFirstLastPara="1" wrap="square" lIns="91425" tIns="91425" rIns="91425" bIns="91425" anchor="ctr" anchorCtr="0">
                            <a:noAutofit/>
                          </wps:bodyPr>
                        </wps:wsp>
                        <wpg:grpSp>
                          <wpg:cNvPr id="8" name="Grupo 8"/>
                          <wpg:cNvGrpSpPr/>
                          <wpg:grpSpPr>
                            <a:xfrm>
                              <a:off x="1566163" y="3708880"/>
                              <a:ext cx="7559675" cy="142240"/>
                              <a:chOff x="-148856" y="276446"/>
                              <a:chExt cx="7560057" cy="142392"/>
                            </a:xfrm>
                            <a:grpFill/>
                          </wpg:grpSpPr>
                          <wps:wsp>
                            <wps:cNvPr id="9" name="Rectángulo 9"/>
                            <wps:cNvSpPr/>
                            <wps:spPr>
                              <a:xfrm>
                                <a:off x="-148856" y="276446"/>
                                <a:ext cx="7560050" cy="142375"/>
                              </a:xfrm>
                              <a:prstGeom prst="rect">
                                <a:avLst/>
                              </a:prstGeom>
                              <a:grpFill/>
                              <a:ln>
                                <a:noFill/>
                              </a:ln>
                            </wps:spPr>
                            <wps:txbx>
                              <w:txbxContent>
                                <w:p w14:paraId="5937CF91" w14:textId="77777777" w:rsidR="006135EC" w:rsidRDefault="006135EC" w:rsidP="007E3233"/>
                              </w:txbxContent>
                            </wps:txbx>
                            <wps:bodyPr spcFirstLastPara="1" wrap="square" lIns="91425" tIns="91425" rIns="91425" bIns="91425" anchor="ctr" anchorCtr="0">
                              <a:noAutofit/>
                            </wps:bodyPr>
                          </wps:wsp>
                          <wps:wsp>
                            <wps:cNvPr id="10" name="Forma libre: forma 10"/>
                            <wps:cNvSpPr/>
                            <wps:spPr>
                              <a:xfrm>
                                <a:off x="-148856" y="276446"/>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3EFC352C" id="Grupo 2123685676" o:spid="_x0000_s1032" style="position:absolute;left:0;text-align:left;margin-left:544.05pt;margin-top:670.25pt;width:595.25pt;height:11.2pt;z-index:251659264;mso-position-horizontal:right;mso-position-horizontal-relative:page;mso-position-vertical-relative:margin"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">
                <v:group id="Grupo 6" o:spid="_x0000_s1033"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ángulo 7" o:spid="_x0000_s1034"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3089DEDE" w14:textId="77777777" w:rsidR="006135EC" w:rsidRDefault="006135EC" w:rsidP="007E3233"/>
                      </w:txbxContent>
                    </v:textbox>
                  </v:rect>
                  <v:group id="Grupo 8" o:spid="_x0000_s1035" style="position:absolute;left:15661;top:37088;width:75597;height:1423" coordorigin="-1488,2764"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ángulo 9" o:spid="_x0000_s1036" style="position:absolute;left:-1488;top:2764;width:75599;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5937CF91" w14:textId="77777777" w:rsidR="006135EC" w:rsidRDefault="006135EC" w:rsidP="007E3233"/>
                        </w:txbxContent>
                      </v:textbox>
                    </v:rect>
                    <v:shape id="Forma libre: forma 10" o:spid="_x0000_s1037" style="position:absolute;left:-1488;top:2764;width:75600;height:1424;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" path="m,l7560057,r,142392l,142392,,e" filled="f" stroked="f">
                      <v:path arrowok="t" o:extrusionok="f"/>
                    </v:shape>
                  </v:group>
                </v:group>
                <w10:wrap type="topAndBottom" anchorx="page" anchory="margin"/>
              </v:group>
            </w:pict>
          </mc:Fallback>
        </mc:AlternateContent>
      </w:r>
      <w:r w:rsidR="00006D01" w:rsidRPr="002305C9">
        <w:rPr>
          <w:bCs/>
          <w:noProof/>
          <w:color w:val="181717"/>
          <w:lang w:val="en-US"/>
        </w:rPr>
        <mc:AlternateContent>
          <mc:Choice Requires="wpg">
            <w:drawing>
              <wp:anchor distT="0" distB="0" distL="114300" distR="114300" simplePos="0" relativeHeight="251660288" behindDoc="0" locked="0" layoutInCell="1" hidden="0" allowOverlap="1" wp14:anchorId="061D9AD8" wp14:editId="105698F9">
                <wp:simplePos x="0" y="0"/>
                <wp:positionH relativeFrom="page">
                  <wp:align>left</wp:align>
                </wp:positionH>
                <wp:positionV relativeFrom="page">
                  <wp:posOffset>9186545</wp:posOffset>
                </wp:positionV>
                <wp:extent cx="7559675" cy="142240"/>
                <wp:effectExtent l="0" t="0" r="3175" b="0"/>
                <wp:wrapTopAndBottom distT="0" distB="0"/>
                <wp:docPr id="2123685678" name="Grupo 2123685678"/>
                <wp:cNvGraphicFramePr/>
                <a:graphic xmlns:a="http://schemas.openxmlformats.org/drawingml/2006/main">
                  <a:graphicData uri="http://schemas.microsoft.com/office/word/2010/wordprocessingGroup">
                    <wpg:wgp>
                      <wpg:cNvGrpSpPr/>
                      <wpg:grpSpPr>
                        <a:xfrm>
                          <a:off x="0" y="0"/>
                          <a:ext cx="7559675" cy="142240"/>
                          <a:chOff x="1566150" y="3708875"/>
                          <a:chExt cx="7559700" cy="142250"/>
                        </a:xfrm>
                        <a:solidFill>
                          <a:schemeClr val="bg1">
                            <a:lumMod val="85000"/>
                          </a:schemeClr>
                        </a:solidFill>
                      </wpg:grpSpPr>
                      <wpg:grpSp>
                        <wpg:cNvPr id="11" name="Grupo 11"/>
                        <wpg:cNvGrpSpPr/>
                        <wpg:grpSpPr>
                          <a:xfrm>
                            <a:off x="1566163" y="3708880"/>
                            <a:ext cx="7559675" cy="142240"/>
                            <a:chOff x="1566150" y="3708875"/>
                            <a:chExt cx="7559700" cy="142250"/>
                          </a:xfrm>
                          <a:grpFill/>
                        </wpg:grpSpPr>
                        <wps:wsp>
                          <wps:cNvPr id="12" name="Rectángulo 12"/>
                          <wps:cNvSpPr/>
                          <wps:spPr>
                            <a:xfrm>
                              <a:off x="1566150" y="3708875"/>
                              <a:ext cx="7559700" cy="142250"/>
                            </a:xfrm>
                            <a:prstGeom prst="rect">
                              <a:avLst/>
                            </a:prstGeom>
                            <a:grpFill/>
                            <a:ln>
                              <a:noFill/>
                            </a:ln>
                          </wps:spPr>
                          <wps:txbx>
                            <w:txbxContent>
                              <w:p w14:paraId="4A69A355" w14:textId="77777777" w:rsidR="006135EC" w:rsidRDefault="006135EC" w:rsidP="007E3233"/>
                            </w:txbxContent>
                          </wps:txbx>
                          <wps:bodyPr spcFirstLastPara="1" wrap="square" lIns="91425" tIns="91425" rIns="91425" bIns="91425" anchor="ctr" anchorCtr="0">
                            <a:noAutofit/>
                          </wps:bodyPr>
                        </wps:wsp>
                        <wpg:grpSp>
                          <wpg:cNvPr id="13" name="Grupo 13"/>
                          <wpg:cNvGrpSpPr/>
                          <wpg:grpSpPr>
                            <a:xfrm>
                              <a:off x="1566163" y="3708880"/>
                              <a:ext cx="7559675" cy="142240"/>
                              <a:chOff x="0" y="0"/>
                              <a:chExt cx="7560057" cy="142392"/>
                            </a:xfrm>
                            <a:grpFill/>
                          </wpg:grpSpPr>
                          <wps:wsp>
                            <wps:cNvPr id="14" name="Rectángulo 14"/>
                            <wps:cNvSpPr/>
                            <wps:spPr>
                              <a:xfrm>
                                <a:off x="0" y="0"/>
                                <a:ext cx="7560050" cy="142375"/>
                              </a:xfrm>
                              <a:prstGeom prst="rect">
                                <a:avLst/>
                              </a:prstGeom>
                              <a:grpFill/>
                              <a:ln>
                                <a:noFill/>
                              </a:ln>
                            </wps:spPr>
                            <wps:txbx>
                              <w:txbxContent>
                                <w:p w14:paraId="46816335" w14:textId="77777777" w:rsidR="006135EC" w:rsidRDefault="006135EC" w:rsidP="007E3233"/>
                              </w:txbxContent>
                            </wps:txbx>
                            <wps:bodyPr spcFirstLastPara="1" wrap="square" lIns="91425" tIns="91425" rIns="91425" bIns="91425" anchor="ctr" anchorCtr="0">
                              <a:noAutofit/>
                            </wps:bodyPr>
                          </wps:wsp>
                          <wps:wsp>
                            <wps:cNvPr id="15" name="Forma libre: forma 15"/>
                            <wps:cNvSpPr/>
                            <wps:spPr>
                              <a:xfrm>
                                <a:off x="0" y="0"/>
                                <a:ext cx="7560057" cy="142392"/>
                              </a:xfrm>
                              <a:custGeom>
                                <a:avLst/>
                                <a:gdLst/>
                                <a:ahLst/>
                                <a:cxnLst/>
                                <a:rect l="l" t="t" r="r" b="b"/>
                                <a:pathLst>
                                  <a:path w="7560057" h="142392" extrusionOk="0">
                                    <a:moveTo>
                                      <a:pt x="0" y="0"/>
                                    </a:moveTo>
                                    <a:lnTo>
                                      <a:pt x="7560057" y="0"/>
                                    </a:lnTo>
                                    <a:lnTo>
                                      <a:pt x="7560057" y="142392"/>
                                    </a:lnTo>
                                    <a:lnTo>
                                      <a:pt x="0" y="142392"/>
                                    </a:lnTo>
                                    <a:lnTo>
                                      <a:pt x="0" y="0"/>
                                    </a:lnTo>
                                  </a:path>
                                </a:pathLst>
                              </a:custGeom>
                              <a:grpFill/>
                              <a:ln>
                                <a:noFill/>
                              </a:ln>
                            </wps:spPr>
                            <wps:bodyPr spcFirstLastPara="1" wrap="square" lIns="91425" tIns="91425" rIns="91425" bIns="91425" anchor="ctr" anchorCtr="0">
                              <a:noAutofit/>
                            </wps:bodyPr>
                          </wps:wsp>
                        </wpg:grpSp>
                      </wpg:grpSp>
                    </wpg:wgp>
                  </a:graphicData>
                </a:graphic>
              </wp:anchor>
            </w:drawing>
          </mc:Choice>
          <mc:Fallback>
            <w:pict>
              <v:group w14:anchorId="061D9AD8" id="Grupo 2123685678" o:spid="_x0000_s1038" style="position:absolute;left:0;text-align:left;margin-left:0;margin-top:723.35pt;width:595.25pt;height:11.2pt;z-index:251660288;mso-position-horizontal:left;mso-position-horizontal-relative:page;mso-position-vertical-relative:page" coordorigin="15661,37088" coordsize="75597,1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">
                <v:group id="Grupo 11" o:spid="_x0000_s1039" style="position:absolute;left:15661;top:37088;width:75597;height:1423" coordorigin="15661,37088" coordsize="75597,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ángulo 12" o:spid="_x0000_s1040" style="position:absolute;left:15661;top:37088;width:75597;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A69A355" w14:textId="77777777" w:rsidR="006135EC" w:rsidRDefault="006135EC" w:rsidP="007E3233"/>
                      </w:txbxContent>
                    </v:textbox>
                  </v:rect>
                  <v:group id="Grupo 13" o:spid="_x0000_s1041" style="position:absolute;left:15661;top:37088;width:75597;height:1423" coordsize="75600,1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ángulo 14" o:spid="_x0000_s1042" style="position:absolute;width:75600;height: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6816335" w14:textId="77777777" w:rsidR="006135EC" w:rsidRDefault="006135EC" w:rsidP="007E3233"/>
                        </w:txbxContent>
                      </v:textbox>
                    </v:rect>
                    <v:shape id="Forma libre: forma 15" o:spid="_x0000_s1043" style="position:absolute;width:75600;height:1423;visibility:visible;mso-wrap-style:square;v-text-anchor:middle" coordsize="7560057,1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" path="m,l7560057,r,142392l,142392,,e" filled="f" stroked="f">
                      <v:path arrowok="t" o:extrusionok="f"/>
                    </v:shape>
                  </v:group>
                </v:group>
                <w10:wrap type="topAndBottom" anchorx="page" anchory="page"/>
              </v:group>
            </w:pict>
          </mc:Fallback>
        </mc:AlternateContent>
      </w:r>
      <w:r w:rsidR="00006D01" w:rsidRPr="002305C9">
        <w:rPr>
          <w:bCs/>
        </w:rPr>
        <w:t>4</w:t>
      </w:r>
    </w:p>
    <w:p w14:paraId="179B8DB8" w14:textId="77777777" w:rsidR="00D5641D" w:rsidRDefault="00D5641D" w:rsidP="007E3233"/>
    <w:p w14:paraId="45987A00" w14:textId="77777777" w:rsidR="00D5641D" w:rsidRDefault="00D5641D" w:rsidP="007E3233"/>
    <w:p w14:paraId="058D27A6" w14:textId="77777777" w:rsidR="00D5641D" w:rsidRDefault="00D5641D" w:rsidP="007E3233"/>
    <w:p w14:paraId="1336B006" w14:textId="77777777" w:rsidR="00D5641D" w:rsidRDefault="00D5641D" w:rsidP="007E3233"/>
    <w:p w14:paraId="340B89CE" w14:textId="77777777" w:rsidR="00D5641D" w:rsidRDefault="00D5641D" w:rsidP="007E3233"/>
    <w:p w14:paraId="39B28372" w14:textId="77777777" w:rsidR="00D5641D" w:rsidRDefault="00D5641D" w:rsidP="007E3233"/>
    <w:p w14:paraId="70B2F629" w14:textId="77777777" w:rsidR="001E2446" w:rsidRDefault="001E2446" w:rsidP="007E3233"/>
    <w:p w14:paraId="6AC19493" w14:textId="77777777" w:rsidR="001E2446" w:rsidRDefault="001E2446" w:rsidP="007E3233"/>
    <w:p w14:paraId="10697D91" w14:textId="77777777" w:rsidR="00D5641D" w:rsidRDefault="00D5641D" w:rsidP="007E3233"/>
    <w:p w14:paraId="099BB476" w14:textId="77777777" w:rsidR="00F450CB" w:rsidRPr="00F450CB" w:rsidRDefault="00F450CB" w:rsidP="007E3233"/>
    <w:p w14:paraId="3566C080" w14:textId="77777777" w:rsidR="00F450CB" w:rsidRPr="00F450CB" w:rsidRDefault="00F450CB" w:rsidP="007E3233"/>
    <w:p w14:paraId="41F3B9BA" w14:textId="77777777" w:rsidR="00F450CB" w:rsidRPr="00F450CB" w:rsidRDefault="00F450CB" w:rsidP="007E3233"/>
    <w:p w14:paraId="3E28FC7F" w14:textId="77777777" w:rsidR="00F450CB" w:rsidRPr="00F450CB" w:rsidRDefault="00F450CB" w:rsidP="007E3233"/>
    <w:p w14:paraId="456B6B81" w14:textId="77777777" w:rsidR="00F450CB" w:rsidRPr="00F450CB" w:rsidRDefault="00F450CB" w:rsidP="007E3233"/>
    <w:p w14:paraId="450805C3" w14:textId="77777777" w:rsidR="00F450CB" w:rsidRPr="00F450CB" w:rsidRDefault="00F450CB" w:rsidP="007E3233"/>
    <w:p w14:paraId="5FD1D1C5" w14:textId="77777777" w:rsidR="00F450CB" w:rsidRPr="00F450CB" w:rsidRDefault="00F450CB" w:rsidP="007E3233"/>
    <w:p w14:paraId="0F695ACC" w14:textId="76207186" w:rsidR="00F450CB" w:rsidRPr="00F450CB" w:rsidRDefault="00F450CB" w:rsidP="007E3233">
      <w:r w:rsidRPr="00F450CB">
        <w:t>Práctica N.</w:t>
      </w:r>
      <w:r w:rsidR="00853D3D">
        <w:t>°</w:t>
      </w:r>
      <w:r w:rsidRPr="00F450CB">
        <w:t xml:space="preserve"> </w:t>
      </w:r>
      <w:r w:rsidR="00853D3D">
        <w:t>10</w:t>
      </w:r>
      <w:r w:rsidRPr="00F450CB">
        <w:t>:</w:t>
      </w:r>
      <w:r w:rsidRPr="00F450CB">
        <w:br/>
      </w:r>
      <w:bookmarkStart w:id="1" w:name="_Hlk182735104"/>
      <w:r w:rsidR="00853D3D">
        <w:t>Diseño factorial fraccionado</w:t>
      </w:r>
    </w:p>
    <w:bookmarkEnd w:id="1"/>
    <w:p w14:paraId="57CCEA9F" w14:textId="77777777" w:rsidR="00F450CB" w:rsidRPr="00F450CB" w:rsidRDefault="00F450CB" w:rsidP="007E3233"/>
    <w:p w14:paraId="6B51BD89" w14:textId="77777777" w:rsidR="00F450CB" w:rsidRPr="00F450CB" w:rsidRDefault="00F450CB" w:rsidP="007E3233"/>
    <w:p w14:paraId="39E12090" w14:textId="77777777" w:rsidR="00F450CB" w:rsidRPr="00F450CB" w:rsidRDefault="00F450CB" w:rsidP="007E3233"/>
    <w:p w14:paraId="0CAB0E74" w14:textId="77777777" w:rsidR="00F450CB" w:rsidRPr="00F450CB" w:rsidRDefault="00F450CB" w:rsidP="007E3233"/>
    <w:p w14:paraId="2205B1CC" w14:textId="6424D0D6" w:rsidR="00D5641D" w:rsidRDefault="00D5641D" w:rsidP="007E3233">
      <w:bookmarkStart w:id="2" w:name="_heading=h.30j0zll" w:colFirst="0" w:colLast="0"/>
      <w:bookmarkEnd w:id="2"/>
    </w:p>
    <w:p w14:paraId="43B2EF15" w14:textId="77777777" w:rsidR="00F450CB" w:rsidRPr="00F450CB" w:rsidRDefault="00006D01" w:rsidP="007E3233">
      <w:r w:rsidRPr="00F450CB">
        <w:t>CONTENIDO:</w:t>
      </w:r>
    </w:p>
    <w:sdt>
      <w:sdtPr>
        <w:rPr>
          <w:rFonts w:ascii="Times New Roman" w:eastAsia="Times New Roman" w:hAnsi="Times New Roman" w:cs="Times New Roman"/>
          <w:color w:val="auto"/>
          <w:sz w:val="24"/>
          <w:szCs w:val="24"/>
          <w:lang w:val="es-PE" w:eastAsia="es-PE"/>
        </w:rPr>
        <w:id w:val="-986323151"/>
        <w:docPartObj>
          <w:docPartGallery w:val="Table of Contents"/>
          <w:docPartUnique/>
        </w:docPartObj>
      </w:sdtPr>
      <w:sdtEndPr>
        <w:rPr>
          <w:noProof/>
        </w:rPr>
      </w:sdtEndPr>
      <w:sdtContent>
        <w:p w14:paraId="7CCF7F03" w14:textId="3FF4BC15" w:rsidR="00F450CB" w:rsidRDefault="00F450CB" w:rsidP="007E3233">
          <w:pPr>
            <w:pStyle w:val="TtuloTDC"/>
          </w:pPr>
        </w:p>
        <w:p w14:paraId="70843096" w14:textId="119100A7" w:rsidR="00F450CB" w:rsidRDefault="00F450CB" w:rsidP="007E3233">
          <w:pPr>
            <w:pStyle w:val="TDC1"/>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78009018" w:history="1">
            <w:r w:rsidRPr="00EE70E4">
              <w:rPr>
                <w:rStyle w:val="Hipervnculo"/>
                <w:noProof/>
              </w:rPr>
              <w:t>I.</w:t>
            </w:r>
            <w:r>
              <w:rPr>
                <w:rFonts w:asciiTheme="minorHAnsi" w:eastAsiaTheme="minorEastAsia" w:hAnsiTheme="minorHAnsi" w:cstheme="minorBidi"/>
                <w:noProof/>
                <w:kern w:val="2"/>
                <w:sz w:val="22"/>
                <w:szCs w:val="22"/>
                <w:lang w:val="en-US"/>
                <w14:ligatures w14:val="standardContextual"/>
              </w:rPr>
              <w:tab/>
            </w:r>
            <w:r w:rsidRPr="00EE70E4">
              <w:rPr>
                <w:rStyle w:val="Hipervnculo"/>
                <w:noProof/>
              </w:rPr>
              <w:t>INTRODUCCIÓN</w:t>
            </w:r>
            <w:r>
              <w:rPr>
                <w:noProof/>
                <w:webHidden/>
              </w:rPr>
              <w:tab/>
            </w:r>
            <w:r>
              <w:rPr>
                <w:noProof/>
                <w:webHidden/>
              </w:rPr>
              <w:fldChar w:fldCharType="begin"/>
            </w:r>
            <w:r>
              <w:rPr>
                <w:noProof/>
                <w:webHidden/>
              </w:rPr>
              <w:instrText xml:space="preserve"> PAGEREF _Toc178009018 \h </w:instrText>
            </w:r>
            <w:r>
              <w:rPr>
                <w:noProof/>
                <w:webHidden/>
              </w:rPr>
            </w:r>
            <w:r>
              <w:rPr>
                <w:noProof/>
                <w:webHidden/>
              </w:rPr>
              <w:fldChar w:fldCharType="separate"/>
            </w:r>
            <w:r w:rsidR="002D3EC8">
              <w:rPr>
                <w:noProof/>
                <w:webHidden/>
              </w:rPr>
              <w:t>2</w:t>
            </w:r>
            <w:r>
              <w:rPr>
                <w:noProof/>
                <w:webHidden/>
              </w:rPr>
              <w:fldChar w:fldCharType="end"/>
            </w:r>
          </w:hyperlink>
        </w:p>
        <w:p w14:paraId="1A48D5DE" w14:textId="0C375350" w:rsidR="00F450CB" w:rsidRDefault="00083003" w:rsidP="007E3233">
          <w:pPr>
            <w:pStyle w:val="TDC1"/>
            <w:rPr>
              <w:rFonts w:asciiTheme="minorHAnsi" w:eastAsiaTheme="minorEastAsia" w:hAnsiTheme="minorHAnsi" w:cstheme="minorBidi"/>
              <w:noProof/>
              <w:kern w:val="2"/>
              <w:sz w:val="22"/>
              <w:szCs w:val="22"/>
              <w:lang w:val="en-US"/>
              <w14:ligatures w14:val="standardContextual"/>
            </w:rPr>
          </w:pPr>
          <w:hyperlink w:anchor="_Toc178009019" w:history="1">
            <w:r w:rsidR="00F450CB" w:rsidRPr="00EE70E4">
              <w:rPr>
                <w:rStyle w:val="Hipervnculo"/>
                <w:noProof/>
              </w:rPr>
              <w:t>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OBJETIVO</w:t>
            </w:r>
            <w:r w:rsidR="00F450CB">
              <w:rPr>
                <w:noProof/>
                <w:webHidden/>
              </w:rPr>
              <w:tab/>
            </w:r>
            <w:r w:rsidR="00F450CB">
              <w:rPr>
                <w:noProof/>
                <w:webHidden/>
              </w:rPr>
              <w:fldChar w:fldCharType="begin"/>
            </w:r>
            <w:r w:rsidR="00F450CB">
              <w:rPr>
                <w:noProof/>
                <w:webHidden/>
              </w:rPr>
              <w:instrText xml:space="preserve"> PAGEREF _Toc178009019 \h </w:instrText>
            </w:r>
            <w:r w:rsidR="00F450CB">
              <w:rPr>
                <w:noProof/>
                <w:webHidden/>
              </w:rPr>
            </w:r>
            <w:r w:rsidR="00F450CB">
              <w:rPr>
                <w:noProof/>
                <w:webHidden/>
              </w:rPr>
              <w:fldChar w:fldCharType="separate"/>
            </w:r>
            <w:r w:rsidR="002D3EC8">
              <w:rPr>
                <w:noProof/>
                <w:webHidden/>
              </w:rPr>
              <w:t>3</w:t>
            </w:r>
            <w:r w:rsidR="00F450CB">
              <w:rPr>
                <w:noProof/>
                <w:webHidden/>
              </w:rPr>
              <w:fldChar w:fldCharType="end"/>
            </w:r>
          </w:hyperlink>
        </w:p>
        <w:p w14:paraId="7741645C" w14:textId="1AA6AF88" w:rsidR="00F450CB" w:rsidRDefault="00083003" w:rsidP="007E3233">
          <w:pPr>
            <w:pStyle w:val="TDC1"/>
            <w:rPr>
              <w:rFonts w:asciiTheme="minorHAnsi" w:eastAsiaTheme="minorEastAsia" w:hAnsiTheme="minorHAnsi" w:cstheme="minorBidi"/>
              <w:noProof/>
              <w:kern w:val="2"/>
              <w:sz w:val="22"/>
              <w:szCs w:val="22"/>
              <w:lang w:val="en-US"/>
              <w14:ligatures w14:val="standardContextual"/>
            </w:rPr>
          </w:pPr>
          <w:hyperlink w:anchor="_Toc178009020" w:history="1">
            <w:r w:rsidR="00F450CB" w:rsidRPr="00EE70E4">
              <w:rPr>
                <w:rStyle w:val="Hipervnculo"/>
                <w:noProof/>
              </w:rPr>
              <w:t>III.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MARCO TEÓRICO</w:t>
            </w:r>
            <w:r w:rsidR="00F450CB">
              <w:rPr>
                <w:noProof/>
                <w:webHidden/>
              </w:rPr>
              <w:tab/>
            </w:r>
            <w:r w:rsidR="00F450CB">
              <w:rPr>
                <w:noProof/>
                <w:webHidden/>
              </w:rPr>
              <w:fldChar w:fldCharType="begin"/>
            </w:r>
            <w:r w:rsidR="00F450CB">
              <w:rPr>
                <w:noProof/>
                <w:webHidden/>
              </w:rPr>
              <w:instrText xml:space="preserve"> PAGEREF _Toc178009020 \h </w:instrText>
            </w:r>
            <w:r w:rsidR="00F450CB">
              <w:rPr>
                <w:noProof/>
                <w:webHidden/>
              </w:rPr>
            </w:r>
            <w:r w:rsidR="00F450CB">
              <w:rPr>
                <w:noProof/>
                <w:webHidden/>
              </w:rPr>
              <w:fldChar w:fldCharType="separate"/>
            </w:r>
            <w:r w:rsidR="002D3EC8">
              <w:rPr>
                <w:noProof/>
                <w:webHidden/>
              </w:rPr>
              <w:t>3</w:t>
            </w:r>
            <w:r w:rsidR="00F450CB">
              <w:rPr>
                <w:noProof/>
                <w:webHidden/>
              </w:rPr>
              <w:fldChar w:fldCharType="end"/>
            </w:r>
          </w:hyperlink>
        </w:p>
        <w:p w14:paraId="22B41EE6" w14:textId="0181D804" w:rsidR="00F450CB" w:rsidRDefault="00083003" w:rsidP="007E3233">
          <w:pPr>
            <w:pStyle w:val="TDC1"/>
            <w:rPr>
              <w:rFonts w:asciiTheme="minorHAnsi" w:eastAsiaTheme="minorEastAsia" w:hAnsiTheme="minorHAnsi" w:cstheme="minorBidi"/>
              <w:noProof/>
              <w:kern w:val="2"/>
              <w:sz w:val="22"/>
              <w:szCs w:val="22"/>
              <w:lang w:val="en-US"/>
              <w14:ligatures w14:val="standardContextual"/>
            </w:rPr>
          </w:pPr>
          <w:hyperlink w:anchor="_Toc178009021" w:history="1">
            <w:r w:rsidR="00F450CB" w:rsidRPr="00EE70E4">
              <w:rPr>
                <w:rStyle w:val="Hipervnculo"/>
                <w:noProof/>
              </w:rPr>
              <w:t>IV.</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METODOLOGÍA</w:t>
            </w:r>
            <w:r w:rsidR="00F450CB">
              <w:rPr>
                <w:noProof/>
                <w:webHidden/>
              </w:rPr>
              <w:tab/>
            </w:r>
            <w:r w:rsidR="00F450CB">
              <w:rPr>
                <w:noProof/>
                <w:webHidden/>
              </w:rPr>
              <w:fldChar w:fldCharType="begin"/>
            </w:r>
            <w:r w:rsidR="00F450CB">
              <w:rPr>
                <w:noProof/>
                <w:webHidden/>
              </w:rPr>
              <w:instrText xml:space="preserve"> PAGEREF _Toc178009021 \h </w:instrText>
            </w:r>
            <w:r w:rsidR="00F450CB">
              <w:rPr>
                <w:noProof/>
                <w:webHidden/>
              </w:rPr>
            </w:r>
            <w:r w:rsidR="00F450CB">
              <w:rPr>
                <w:noProof/>
                <w:webHidden/>
              </w:rPr>
              <w:fldChar w:fldCharType="separate"/>
            </w:r>
            <w:r w:rsidR="002D3EC8">
              <w:rPr>
                <w:noProof/>
                <w:webHidden/>
              </w:rPr>
              <w:t>5</w:t>
            </w:r>
            <w:r w:rsidR="00F450CB">
              <w:rPr>
                <w:noProof/>
                <w:webHidden/>
              </w:rPr>
              <w:fldChar w:fldCharType="end"/>
            </w:r>
          </w:hyperlink>
        </w:p>
        <w:p w14:paraId="73123298" w14:textId="1835C4DF" w:rsidR="00F450CB" w:rsidRDefault="00083003" w:rsidP="007E3233">
          <w:pPr>
            <w:pStyle w:val="TDC1"/>
            <w:rPr>
              <w:rFonts w:asciiTheme="minorHAnsi" w:eastAsiaTheme="minorEastAsia" w:hAnsiTheme="minorHAnsi" w:cstheme="minorBidi"/>
              <w:noProof/>
              <w:kern w:val="2"/>
              <w:sz w:val="22"/>
              <w:szCs w:val="22"/>
              <w:lang w:val="en-US"/>
              <w14:ligatures w14:val="standardContextual"/>
            </w:rPr>
          </w:pPr>
          <w:hyperlink w:anchor="_Toc178009022" w:history="1">
            <w:r w:rsidR="00F450CB" w:rsidRPr="00EE70E4">
              <w:rPr>
                <w:rStyle w:val="Hipervnculo"/>
                <w:noProof/>
              </w:rPr>
              <w:t>V.</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RESULTADOS Y DISCUSIONES</w:t>
            </w:r>
            <w:r w:rsidR="00F450CB">
              <w:rPr>
                <w:noProof/>
                <w:webHidden/>
              </w:rPr>
              <w:tab/>
            </w:r>
            <w:r w:rsidR="00F450CB">
              <w:rPr>
                <w:noProof/>
                <w:webHidden/>
              </w:rPr>
              <w:fldChar w:fldCharType="begin"/>
            </w:r>
            <w:r w:rsidR="00F450CB">
              <w:rPr>
                <w:noProof/>
                <w:webHidden/>
              </w:rPr>
              <w:instrText xml:space="preserve"> PAGEREF _Toc178009022 \h </w:instrText>
            </w:r>
            <w:r w:rsidR="00F450CB">
              <w:rPr>
                <w:noProof/>
                <w:webHidden/>
              </w:rPr>
            </w:r>
            <w:r w:rsidR="00F450CB">
              <w:rPr>
                <w:noProof/>
                <w:webHidden/>
              </w:rPr>
              <w:fldChar w:fldCharType="separate"/>
            </w:r>
            <w:r w:rsidR="002D3EC8">
              <w:rPr>
                <w:noProof/>
                <w:webHidden/>
              </w:rPr>
              <w:t>9</w:t>
            </w:r>
            <w:r w:rsidR="00F450CB">
              <w:rPr>
                <w:noProof/>
                <w:webHidden/>
              </w:rPr>
              <w:fldChar w:fldCharType="end"/>
            </w:r>
          </w:hyperlink>
        </w:p>
        <w:p w14:paraId="1C2BF7A5" w14:textId="6F00D2A8" w:rsidR="00F450CB" w:rsidRDefault="00083003" w:rsidP="007E3233">
          <w:pPr>
            <w:pStyle w:val="TDC1"/>
            <w:rPr>
              <w:rFonts w:asciiTheme="minorHAnsi" w:eastAsiaTheme="minorEastAsia" w:hAnsiTheme="minorHAnsi" w:cstheme="minorBidi"/>
              <w:noProof/>
              <w:kern w:val="2"/>
              <w:sz w:val="22"/>
              <w:szCs w:val="22"/>
              <w:lang w:val="en-US"/>
              <w14:ligatures w14:val="standardContextual"/>
            </w:rPr>
          </w:pPr>
          <w:hyperlink w:anchor="_Toc178009023" w:history="1">
            <w:r w:rsidR="00F450CB" w:rsidRPr="00EE70E4">
              <w:rPr>
                <w:rStyle w:val="Hipervnculo"/>
                <w:noProof/>
              </w:rPr>
              <w:t>VI.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CONCLUSIONES Y RECOMENDACIONES</w:t>
            </w:r>
            <w:r w:rsidR="00F450CB">
              <w:rPr>
                <w:noProof/>
                <w:webHidden/>
              </w:rPr>
              <w:tab/>
            </w:r>
            <w:r w:rsidR="00F450CB">
              <w:rPr>
                <w:noProof/>
                <w:webHidden/>
              </w:rPr>
              <w:fldChar w:fldCharType="begin"/>
            </w:r>
            <w:r w:rsidR="00F450CB">
              <w:rPr>
                <w:noProof/>
                <w:webHidden/>
              </w:rPr>
              <w:instrText xml:space="preserve"> PAGEREF _Toc178009023 \h </w:instrText>
            </w:r>
            <w:r w:rsidR="00F450CB">
              <w:rPr>
                <w:noProof/>
                <w:webHidden/>
              </w:rPr>
            </w:r>
            <w:r w:rsidR="00F450CB">
              <w:rPr>
                <w:noProof/>
                <w:webHidden/>
              </w:rPr>
              <w:fldChar w:fldCharType="separate"/>
            </w:r>
            <w:r w:rsidR="002D3EC8">
              <w:rPr>
                <w:noProof/>
                <w:webHidden/>
              </w:rPr>
              <w:t>13</w:t>
            </w:r>
            <w:r w:rsidR="00F450CB">
              <w:rPr>
                <w:noProof/>
                <w:webHidden/>
              </w:rPr>
              <w:fldChar w:fldCharType="end"/>
            </w:r>
          </w:hyperlink>
        </w:p>
        <w:p w14:paraId="5DC82352" w14:textId="3337EC2B" w:rsidR="00F450CB" w:rsidRDefault="00083003" w:rsidP="007E3233">
          <w:pPr>
            <w:pStyle w:val="TDC1"/>
            <w:rPr>
              <w:rFonts w:asciiTheme="minorHAnsi" w:eastAsiaTheme="minorEastAsia" w:hAnsiTheme="minorHAnsi" w:cstheme="minorBidi"/>
              <w:noProof/>
              <w:kern w:val="2"/>
              <w:sz w:val="22"/>
              <w:szCs w:val="22"/>
              <w:lang w:val="en-US"/>
              <w14:ligatures w14:val="standardContextual"/>
            </w:rPr>
          </w:pPr>
          <w:hyperlink w:anchor="_Toc178009024" w:history="1">
            <w:r w:rsidR="00F450CB" w:rsidRPr="00EE70E4">
              <w:rPr>
                <w:rStyle w:val="Hipervnculo"/>
                <w:noProof/>
              </w:rPr>
              <w:t>VII.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REFERENCIAS BIBLIOGRÁFICAS</w:t>
            </w:r>
            <w:r w:rsidR="00F450CB">
              <w:rPr>
                <w:noProof/>
                <w:webHidden/>
              </w:rPr>
              <w:tab/>
            </w:r>
            <w:r w:rsidR="00F450CB">
              <w:rPr>
                <w:noProof/>
                <w:webHidden/>
              </w:rPr>
              <w:fldChar w:fldCharType="begin"/>
            </w:r>
            <w:r w:rsidR="00F450CB">
              <w:rPr>
                <w:noProof/>
                <w:webHidden/>
              </w:rPr>
              <w:instrText xml:space="preserve"> PAGEREF _Toc178009024 \h </w:instrText>
            </w:r>
            <w:r w:rsidR="00F450CB">
              <w:rPr>
                <w:noProof/>
                <w:webHidden/>
              </w:rPr>
            </w:r>
            <w:r w:rsidR="00F450CB">
              <w:rPr>
                <w:noProof/>
                <w:webHidden/>
              </w:rPr>
              <w:fldChar w:fldCharType="separate"/>
            </w:r>
            <w:r w:rsidR="002D3EC8">
              <w:rPr>
                <w:noProof/>
                <w:webHidden/>
              </w:rPr>
              <w:t>13</w:t>
            </w:r>
            <w:r w:rsidR="00F450CB">
              <w:rPr>
                <w:noProof/>
                <w:webHidden/>
              </w:rPr>
              <w:fldChar w:fldCharType="end"/>
            </w:r>
          </w:hyperlink>
        </w:p>
        <w:p w14:paraId="61FFEB56" w14:textId="5EF12EE5" w:rsidR="00F450CB" w:rsidRDefault="00083003" w:rsidP="007E3233">
          <w:pPr>
            <w:pStyle w:val="TDC1"/>
            <w:rPr>
              <w:rFonts w:asciiTheme="minorHAnsi" w:eastAsiaTheme="minorEastAsia" w:hAnsiTheme="minorHAnsi" w:cstheme="minorBidi"/>
              <w:noProof/>
              <w:kern w:val="2"/>
              <w:sz w:val="22"/>
              <w:szCs w:val="22"/>
              <w:lang w:val="en-US"/>
              <w14:ligatures w14:val="standardContextual"/>
            </w:rPr>
          </w:pPr>
          <w:hyperlink w:anchor="_Toc178009025" w:history="1">
            <w:r w:rsidR="00F450CB" w:rsidRPr="00EE70E4">
              <w:rPr>
                <w:rStyle w:val="Hipervnculo"/>
                <w:noProof/>
              </w:rPr>
              <w:t>VIII.</w:t>
            </w:r>
            <w:r w:rsidR="00F450CB">
              <w:rPr>
                <w:rFonts w:asciiTheme="minorHAnsi" w:eastAsiaTheme="minorEastAsia" w:hAnsiTheme="minorHAnsi" w:cstheme="minorBidi"/>
                <w:noProof/>
                <w:kern w:val="2"/>
                <w:sz w:val="22"/>
                <w:szCs w:val="22"/>
                <w:lang w:val="en-US"/>
                <w14:ligatures w14:val="standardContextual"/>
              </w:rPr>
              <w:tab/>
            </w:r>
            <w:r w:rsidR="00F450CB" w:rsidRPr="00EE70E4">
              <w:rPr>
                <w:rStyle w:val="Hipervnculo"/>
                <w:noProof/>
              </w:rPr>
              <w:t>ANEXOS</w:t>
            </w:r>
            <w:r w:rsidR="00F450CB">
              <w:rPr>
                <w:noProof/>
                <w:webHidden/>
              </w:rPr>
              <w:tab/>
            </w:r>
            <w:r w:rsidR="00F450CB">
              <w:rPr>
                <w:noProof/>
                <w:webHidden/>
              </w:rPr>
              <w:fldChar w:fldCharType="begin"/>
            </w:r>
            <w:r w:rsidR="00F450CB">
              <w:rPr>
                <w:noProof/>
                <w:webHidden/>
              </w:rPr>
              <w:instrText xml:space="preserve"> PAGEREF _Toc178009025 \h </w:instrText>
            </w:r>
            <w:r w:rsidR="00F450CB">
              <w:rPr>
                <w:noProof/>
                <w:webHidden/>
              </w:rPr>
            </w:r>
            <w:r w:rsidR="00F450CB">
              <w:rPr>
                <w:noProof/>
                <w:webHidden/>
              </w:rPr>
              <w:fldChar w:fldCharType="separate"/>
            </w:r>
            <w:r w:rsidR="002D3EC8">
              <w:rPr>
                <w:noProof/>
                <w:webHidden/>
              </w:rPr>
              <w:t>15</w:t>
            </w:r>
            <w:r w:rsidR="00F450CB">
              <w:rPr>
                <w:noProof/>
                <w:webHidden/>
              </w:rPr>
              <w:fldChar w:fldCharType="end"/>
            </w:r>
          </w:hyperlink>
        </w:p>
        <w:p w14:paraId="3F489FBC" w14:textId="31F42752" w:rsidR="00F450CB" w:rsidRDefault="00F450CB" w:rsidP="007E3233">
          <w:r>
            <w:rPr>
              <w:noProof/>
            </w:rPr>
            <w:fldChar w:fldCharType="end"/>
          </w:r>
        </w:p>
      </w:sdtContent>
    </w:sdt>
    <w:p w14:paraId="605249BF" w14:textId="428AD46B" w:rsidR="00D5641D" w:rsidRDefault="00006D01" w:rsidP="007E3233">
      <w:pPr>
        <w:rPr>
          <w:rFonts w:ascii="Cambria" w:eastAsia="Cambria" w:hAnsi="Cambria" w:cs="Cambria"/>
          <w:color w:val="366091"/>
          <w:sz w:val="32"/>
          <w:szCs w:val="32"/>
        </w:rPr>
      </w:pPr>
      <w:r>
        <w:br/>
      </w:r>
    </w:p>
    <w:p w14:paraId="4306BE2F" w14:textId="77777777" w:rsidR="00F450CB" w:rsidRDefault="00F450CB" w:rsidP="007E3233">
      <w:pPr>
        <w:rPr>
          <w:rFonts w:eastAsia="Cambria"/>
        </w:rPr>
      </w:pPr>
    </w:p>
    <w:p w14:paraId="73CDBCF0" w14:textId="7D58D684" w:rsidR="00783E18" w:rsidRDefault="00783E18" w:rsidP="007E3233"/>
    <w:p w14:paraId="51ED4737" w14:textId="77777777" w:rsidR="00783E18" w:rsidRDefault="00783E18" w:rsidP="007E3233"/>
    <w:p w14:paraId="2F9363DD" w14:textId="77777777" w:rsidR="000F4AD9" w:rsidRDefault="000F4AD9" w:rsidP="007E3233">
      <w:pPr>
        <w:rPr>
          <w:rFonts w:cs="Arial"/>
          <w:kern w:val="28"/>
          <w:szCs w:val="28"/>
          <w:lang w:val="es-ES_tradnl" w:eastAsia="es-ES"/>
        </w:rPr>
      </w:pPr>
      <w:r>
        <w:br w:type="page"/>
      </w:r>
    </w:p>
    <w:p w14:paraId="3E3C8CDB" w14:textId="1A483492" w:rsidR="00071185" w:rsidRDefault="00006D01" w:rsidP="007E3233">
      <w:pPr>
        <w:pStyle w:val="Ttulo1"/>
        <w:numPr>
          <w:ilvl w:val="0"/>
          <w:numId w:val="2"/>
        </w:numPr>
      </w:pPr>
      <w:r>
        <w:lastRenderedPageBreak/>
        <w:t xml:space="preserve"> </w:t>
      </w:r>
      <w:bookmarkStart w:id="3" w:name="_Toc178009018"/>
      <w:r>
        <w:t>INTRODUCCIÓN</w:t>
      </w:r>
      <w:bookmarkEnd w:id="3"/>
    </w:p>
    <w:p w14:paraId="430F4687" w14:textId="77777777" w:rsidR="008F2DAB" w:rsidRDefault="008F2DAB" w:rsidP="007E3233">
      <w:pPr>
        <w:rPr>
          <w:lang w:eastAsia="es-ES"/>
        </w:rPr>
      </w:pPr>
    </w:p>
    <w:p w14:paraId="0410E9B9" w14:textId="77777777" w:rsidR="008F2DAB" w:rsidRDefault="008F2DAB" w:rsidP="007E3233">
      <w:pPr>
        <w:rPr>
          <w:lang w:eastAsia="es-ES"/>
        </w:rPr>
      </w:pPr>
    </w:p>
    <w:p w14:paraId="1A450A2B" w14:textId="77777777" w:rsidR="008F2DAB" w:rsidRDefault="008F2DAB" w:rsidP="007E3233">
      <w:pPr>
        <w:rPr>
          <w:lang w:eastAsia="es-ES"/>
        </w:rPr>
      </w:pPr>
    </w:p>
    <w:p w14:paraId="55E82EA6" w14:textId="77777777" w:rsidR="008F2DAB" w:rsidRDefault="008F2DAB" w:rsidP="007E3233">
      <w:pPr>
        <w:rPr>
          <w:lang w:eastAsia="es-ES"/>
        </w:rPr>
      </w:pPr>
    </w:p>
    <w:p w14:paraId="0670A3FC" w14:textId="77777777" w:rsidR="008F2DAB" w:rsidRDefault="008F2DAB" w:rsidP="007E3233">
      <w:pPr>
        <w:rPr>
          <w:lang w:eastAsia="es-ES"/>
        </w:rPr>
      </w:pPr>
    </w:p>
    <w:p w14:paraId="7EE44C7C" w14:textId="77777777" w:rsidR="008F2DAB" w:rsidRDefault="008F2DAB" w:rsidP="007E3233">
      <w:pPr>
        <w:rPr>
          <w:lang w:eastAsia="es-ES"/>
        </w:rPr>
      </w:pPr>
    </w:p>
    <w:p w14:paraId="047F933A" w14:textId="77777777" w:rsidR="008F2DAB" w:rsidRDefault="008F2DAB" w:rsidP="007E3233">
      <w:pPr>
        <w:rPr>
          <w:lang w:eastAsia="es-ES"/>
        </w:rPr>
      </w:pPr>
    </w:p>
    <w:p w14:paraId="01AF7780" w14:textId="77777777" w:rsidR="008F2DAB" w:rsidRDefault="008F2DAB" w:rsidP="007E3233">
      <w:pPr>
        <w:rPr>
          <w:lang w:eastAsia="es-ES"/>
        </w:rPr>
      </w:pPr>
    </w:p>
    <w:p w14:paraId="0D32BD57" w14:textId="77777777" w:rsidR="008F2DAB" w:rsidRDefault="008F2DAB" w:rsidP="007E3233">
      <w:pPr>
        <w:rPr>
          <w:lang w:eastAsia="es-ES"/>
        </w:rPr>
      </w:pPr>
    </w:p>
    <w:p w14:paraId="5AD852A9" w14:textId="77777777" w:rsidR="008F2DAB" w:rsidRDefault="008F2DAB" w:rsidP="007E3233">
      <w:pPr>
        <w:rPr>
          <w:lang w:eastAsia="es-ES"/>
        </w:rPr>
      </w:pPr>
    </w:p>
    <w:p w14:paraId="7029BE13" w14:textId="77777777" w:rsidR="008F2DAB" w:rsidRPr="00853D3D" w:rsidRDefault="008F2DAB" w:rsidP="007E3233">
      <w:pPr>
        <w:rPr>
          <w:lang w:eastAsia="es-ES"/>
        </w:rPr>
      </w:pPr>
    </w:p>
    <w:p w14:paraId="3CD8D04C" w14:textId="77777777" w:rsidR="002C1013" w:rsidRPr="002C1013" w:rsidRDefault="00006D01" w:rsidP="00D92BB6">
      <w:pPr>
        <w:pStyle w:val="Ttulo1"/>
        <w:numPr>
          <w:ilvl w:val="0"/>
          <w:numId w:val="2"/>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Cs w:val="24"/>
        </w:rPr>
      </w:pPr>
      <w:bookmarkStart w:id="4" w:name="_Toc178009019"/>
      <w:r>
        <w:t>OBJETIVO</w:t>
      </w:r>
      <w:bookmarkStart w:id="5" w:name="_Toc178009020"/>
      <w:bookmarkEnd w:id="4"/>
    </w:p>
    <w:p w14:paraId="7D4D885C" w14:textId="225F4B4F" w:rsidR="002C1013" w:rsidRPr="002C1013" w:rsidRDefault="002C1013" w:rsidP="002C1013">
      <w:pPr>
        <w:pStyle w:val="Ttulo1"/>
        <w:numPr>
          <w:ilvl w:val="0"/>
          <w:numId w:val="0"/>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Cs w:val="24"/>
        </w:rPr>
      </w:pPr>
      <w:r w:rsidRPr="002C1013">
        <w:rPr>
          <w:rStyle w:val="Textoennegrita"/>
          <w:rFonts w:ascii="Segoe UI" w:hAnsi="Segoe UI" w:cs="Segoe UI"/>
          <w:color w:val="0D0D0D"/>
          <w:bdr w:val="single" w:sz="2" w:space="0" w:color="E3E3E3" w:frame="1"/>
        </w:rPr>
        <w:t>Objetivo General:</w:t>
      </w:r>
    </w:p>
    <w:p w14:paraId="476E112D" w14:textId="77777777" w:rsidR="002C1013" w:rsidRDefault="002C1013" w:rsidP="002C1013">
      <w:pPr>
        <w:pStyle w:val="NormalWeb"/>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Reproducir y validar los resultados del artículo original sobre optimización mediante análisis de superficies de respuesta en un sistema Kanban/CONWIP, evaluando el ajuste del modelo y su aplicabilidad para predecir y optimizar el tiempo de flujo en un entorno experimental.</w:t>
      </w:r>
    </w:p>
    <w:p w14:paraId="071160E0" w14:textId="11B77E1E" w:rsidR="002C1013" w:rsidRDefault="002C1013" w:rsidP="002C1013">
      <w:pPr>
        <w:pStyle w:val="NormalWeb"/>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Style w:val="Textoennegrita"/>
          <w:rFonts w:ascii="Segoe UI" w:hAnsi="Segoe UI" w:cs="Segoe UI"/>
          <w:b w:val="0"/>
          <w:bCs w:val="0"/>
          <w:color w:val="0D0D0D"/>
          <w:bdr w:val="single" w:sz="2" w:space="0" w:color="E3E3E3" w:frame="1"/>
        </w:rPr>
        <w:t>Objetivos Específicos:</w:t>
      </w:r>
    </w:p>
    <w:p w14:paraId="40BE2946" w14:textId="77777777" w:rsidR="002C1013" w:rsidRDefault="002C1013" w:rsidP="002C1013">
      <w:pPr>
        <w:numPr>
          <w:ilvl w:val="0"/>
          <w:numId w:val="22"/>
        </w:numPr>
        <w:pBdr>
          <w:top w:val="single" w:sz="2" w:space="0" w:color="E3E3E3"/>
          <w:left w:val="single" w:sz="2" w:space="5" w:color="E3E3E3"/>
          <w:bottom w:val="single" w:sz="2" w:space="0" w:color="E3E3E3"/>
          <w:right w:val="single" w:sz="2" w:space="0" w:color="E3E3E3"/>
        </w:pBdr>
        <w:shd w:val="clear" w:color="auto" w:fill="FFFFFF"/>
        <w:jc w:val="left"/>
        <w:rPr>
          <w:rFonts w:ascii="Segoe UI" w:hAnsi="Segoe UI" w:cs="Segoe UI"/>
          <w:color w:val="0D0D0D"/>
        </w:rPr>
      </w:pPr>
      <w:r>
        <w:rPr>
          <w:rFonts w:ascii="Segoe UI" w:hAnsi="Segoe UI" w:cs="Segoe UI"/>
          <w:color w:val="0D0D0D"/>
        </w:rPr>
        <w:t>Ajustar modelos de primer orden (</w:t>
      </w:r>
      <w:r>
        <w:rPr>
          <w:rStyle w:val="Textoennegrita"/>
          <w:rFonts w:ascii="Segoe UI" w:hAnsi="Segoe UI" w:cs="Segoe UI"/>
          <w:color w:val="0D0D0D"/>
          <w:bdr w:val="single" w:sz="2" w:space="0" w:color="E3E3E3" w:frame="1"/>
        </w:rPr>
        <w:t>FO</w:t>
      </w:r>
      <w:r>
        <w:rPr>
          <w:rFonts w:ascii="Segoe UI" w:hAnsi="Segoe UI" w:cs="Segoe UI"/>
          <w:color w:val="0D0D0D"/>
        </w:rPr>
        <w:t>) y segundo orden (</w:t>
      </w:r>
      <w:r>
        <w:rPr>
          <w:rStyle w:val="Textoennegrita"/>
          <w:rFonts w:ascii="Segoe UI" w:hAnsi="Segoe UI" w:cs="Segoe UI"/>
          <w:color w:val="0D0D0D"/>
          <w:bdr w:val="single" w:sz="2" w:space="0" w:color="E3E3E3" w:frame="1"/>
        </w:rPr>
        <w:t>SO</w:t>
      </w:r>
      <w:r>
        <w:rPr>
          <w:rFonts w:ascii="Segoe UI" w:hAnsi="Segoe UI" w:cs="Segoe UI"/>
          <w:color w:val="0D0D0D"/>
        </w:rPr>
        <w:t>) a los datos simulados para identificar factores significativos y explorar relaciones no lineales e interacciones en el sistema.</w:t>
      </w:r>
    </w:p>
    <w:p w14:paraId="5A42293C" w14:textId="77777777" w:rsidR="002C1013" w:rsidRDefault="002C1013" w:rsidP="002C1013">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120" w:after="120"/>
        <w:jc w:val="left"/>
        <w:rPr>
          <w:rFonts w:ascii="Segoe UI" w:hAnsi="Segoe UI" w:cs="Segoe UI"/>
          <w:color w:val="0D0D0D"/>
        </w:rPr>
      </w:pPr>
      <w:r>
        <w:rPr>
          <w:rFonts w:ascii="Segoe UI" w:hAnsi="Segoe UI" w:cs="Segoe UI"/>
          <w:color w:val="0D0D0D"/>
        </w:rPr>
        <w:t>Validar la dirección del ascenso más empinado utilizando el modelo FO y determinar su utilidad para guiar los primeros pasos de optimización.</w:t>
      </w:r>
    </w:p>
    <w:p w14:paraId="3734D596" w14:textId="77777777" w:rsidR="002C1013" w:rsidRDefault="002C1013" w:rsidP="002C1013">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120" w:after="120"/>
        <w:jc w:val="left"/>
        <w:rPr>
          <w:rFonts w:ascii="Segoe UI" w:hAnsi="Segoe UI" w:cs="Segoe UI"/>
          <w:color w:val="0D0D0D"/>
        </w:rPr>
      </w:pPr>
      <w:r>
        <w:rPr>
          <w:rFonts w:ascii="Segoe UI" w:hAnsi="Segoe UI" w:cs="Segoe UI"/>
          <w:color w:val="0D0D0D"/>
        </w:rPr>
        <w:t>Determinar el punto estacionario mediante análisis canónico del modelo SO y evaluar su correspondencia con los resultados reportados en el artículo.</w:t>
      </w:r>
    </w:p>
    <w:p w14:paraId="00F2BFD3" w14:textId="77777777" w:rsidR="002C1013" w:rsidRDefault="002C1013" w:rsidP="002C1013">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120" w:after="120"/>
        <w:jc w:val="left"/>
        <w:rPr>
          <w:rFonts w:ascii="Segoe UI" w:hAnsi="Segoe UI" w:cs="Segoe UI"/>
          <w:color w:val="0D0D0D"/>
        </w:rPr>
      </w:pPr>
      <w:r>
        <w:rPr>
          <w:rFonts w:ascii="Segoe UI" w:hAnsi="Segoe UI" w:cs="Segoe UI"/>
          <w:color w:val="0D0D0D"/>
        </w:rPr>
        <w:t>Visualizar gráficamente la superficie de respuesta y el punto estacionario para interpretar las interacciones entre factores y la respuesta en el espacio experimental.</w:t>
      </w:r>
    </w:p>
    <w:p w14:paraId="7BB5BD71" w14:textId="77777777" w:rsidR="002C1013" w:rsidRDefault="002C1013" w:rsidP="002C1013">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120" w:after="120"/>
        <w:jc w:val="left"/>
        <w:rPr>
          <w:rFonts w:ascii="Segoe UI" w:hAnsi="Segoe UI" w:cs="Segoe UI"/>
          <w:color w:val="0D0D0D"/>
        </w:rPr>
      </w:pPr>
      <w:r>
        <w:rPr>
          <w:rFonts w:ascii="Segoe UI" w:hAnsi="Segoe UI" w:cs="Segoe UI"/>
          <w:color w:val="0D0D0D"/>
        </w:rPr>
        <w:t>Comparar los resultados obtenidos con los del artículo original, destacando coincidencias, diferencias y posibles explicaciones.</w:t>
      </w:r>
    </w:p>
    <w:p w14:paraId="48947EAF" w14:textId="2DE0E2DB" w:rsidR="00E81E92" w:rsidRPr="00BD2027" w:rsidRDefault="00006D01" w:rsidP="007E3233">
      <w:pPr>
        <w:pStyle w:val="Ttulo1"/>
        <w:numPr>
          <w:ilvl w:val="0"/>
          <w:numId w:val="2"/>
        </w:numPr>
      </w:pPr>
      <w:r>
        <w:t>MARCO TEÓRICO</w:t>
      </w:r>
      <w:bookmarkEnd w:id="5"/>
    </w:p>
    <w:p w14:paraId="422EE34F" w14:textId="77777777" w:rsidR="005B751F" w:rsidRPr="00BA2DC8" w:rsidRDefault="005B751F" w:rsidP="007E3233">
      <w:pPr>
        <w:rPr>
          <w:lang w:val="es-ES_tradnl" w:eastAsia="es-ES"/>
        </w:rPr>
      </w:pPr>
    </w:p>
    <w:p w14:paraId="65BF5897" w14:textId="4A6A1E15" w:rsidR="00D5641D" w:rsidRDefault="00006D01" w:rsidP="007E3233">
      <w:pPr>
        <w:pStyle w:val="Ttulo1"/>
        <w:numPr>
          <w:ilvl w:val="0"/>
          <w:numId w:val="2"/>
        </w:numPr>
      </w:pPr>
      <w:bookmarkStart w:id="6" w:name="_Toc178009021"/>
      <w:r>
        <w:lastRenderedPageBreak/>
        <w:t>METODOLOGÍA</w:t>
      </w:r>
      <w:bookmarkEnd w:id="6"/>
    </w:p>
    <w:p w14:paraId="5FB6CDB2" w14:textId="7121A657" w:rsidR="00D5641D" w:rsidRPr="00624265" w:rsidRDefault="00006D01" w:rsidP="007E3233">
      <w:pPr>
        <w:rPr>
          <w:b/>
          <w:bCs/>
        </w:rPr>
      </w:pPr>
      <w:r w:rsidRPr="00624265">
        <w:rPr>
          <w:b/>
          <w:bCs/>
        </w:rPr>
        <w:t>4.</w:t>
      </w:r>
      <w:r w:rsidR="00666ACC" w:rsidRPr="00624265">
        <w:rPr>
          <w:b/>
          <w:bCs/>
        </w:rPr>
        <w:t>1</w:t>
      </w:r>
      <w:r w:rsidRPr="00624265">
        <w:rPr>
          <w:b/>
          <w:bCs/>
        </w:rPr>
        <w:t>. Descripción de</w:t>
      </w:r>
      <w:r w:rsidR="00476E91" w:rsidRPr="00624265">
        <w:rPr>
          <w:b/>
          <w:bCs/>
        </w:rPr>
        <w:t>l artículo</w:t>
      </w:r>
    </w:p>
    <w:p w14:paraId="32F744ED" w14:textId="77777777" w:rsidR="00624265" w:rsidRPr="00624265" w:rsidRDefault="00624265" w:rsidP="007E3233">
      <w:pPr>
        <w:rPr>
          <w:b/>
          <w:bCs/>
        </w:rPr>
      </w:pPr>
    </w:p>
    <w:p w14:paraId="7C9FE68C" w14:textId="1D5C791B" w:rsidR="00265CCC" w:rsidRPr="00624265" w:rsidRDefault="00265CCC" w:rsidP="00265CCC">
      <w:pPr>
        <w:rPr>
          <w:b/>
          <w:bCs/>
        </w:rPr>
      </w:pPr>
      <w:r w:rsidRPr="00624265">
        <w:rPr>
          <w:b/>
          <w:bCs/>
        </w:rPr>
        <w:t>4.2. Metodología empleada</w:t>
      </w:r>
    </w:p>
    <w:p w14:paraId="7F9EB82D" w14:textId="571B5C51" w:rsidR="00265CCC" w:rsidRDefault="00265CCC" w:rsidP="00265CCC">
      <w:r>
        <w:rPr>
          <w:rFonts w:ascii="Segoe UI" w:hAnsi="Segoe UI" w:cs="Segoe UI"/>
          <w:color w:val="0D0D0D"/>
          <w:shd w:val="clear" w:color="auto" w:fill="FFFFFF"/>
        </w:rPr>
        <w:t>El flujograma ilustra</w:t>
      </w:r>
      <w:r>
        <w:rPr>
          <w:rFonts w:ascii="Segoe UI" w:hAnsi="Segoe UI" w:cs="Segoe UI"/>
          <w:color w:val="0D0D0D"/>
          <w:shd w:val="clear" w:color="auto" w:fill="FFFFFF"/>
        </w:rPr>
        <w:t>,</w:t>
      </w:r>
      <w:r>
        <w:rPr>
          <w:rFonts w:ascii="Segoe UI" w:hAnsi="Segoe UI" w:cs="Segoe UI"/>
          <w:color w:val="0D0D0D"/>
          <w:shd w:val="clear" w:color="auto" w:fill="FFFFFF"/>
        </w:rPr>
        <w:t xml:space="preserve"> </w:t>
      </w:r>
      <w:r>
        <w:rPr>
          <w:rFonts w:ascii="Segoe UI" w:hAnsi="Segoe UI" w:cs="Segoe UI"/>
          <w:color w:val="0D0D0D"/>
          <w:shd w:val="clear" w:color="auto" w:fill="FFFFFF"/>
        </w:rPr>
        <w:fldChar w:fldCharType="begin"/>
      </w:r>
      <w:r>
        <w:rPr>
          <w:rFonts w:ascii="Segoe UI" w:hAnsi="Segoe UI" w:cs="Segoe UI"/>
          <w:color w:val="0D0D0D"/>
          <w:shd w:val="clear" w:color="auto" w:fill="FFFFFF"/>
        </w:rPr>
        <w:instrText xml:space="preserve"> REF _Ref183782359 \h </w:instrText>
      </w:r>
      <w:r>
        <w:rPr>
          <w:rFonts w:ascii="Segoe UI" w:hAnsi="Segoe UI" w:cs="Segoe UI"/>
          <w:color w:val="0D0D0D"/>
          <w:shd w:val="clear" w:color="auto" w:fill="FFFFFF"/>
        </w:rPr>
      </w:r>
      <w:r>
        <w:rPr>
          <w:rFonts w:ascii="Segoe UI" w:hAnsi="Segoe UI" w:cs="Segoe UI"/>
          <w:color w:val="0D0D0D"/>
          <w:shd w:val="clear" w:color="auto" w:fill="FFFFFF"/>
        </w:rPr>
        <w:fldChar w:fldCharType="separate"/>
      </w:r>
      <w:r>
        <w:t xml:space="preserve">Figura </w:t>
      </w:r>
      <w:r>
        <w:rPr>
          <w:noProof/>
        </w:rPr>
        <w:t>1</w:t>
      </w:r>
      <w:r>
        <w:rPr>
          <w:rFonts w:ascii="Segoe UI" w:hAnsi="Segoe UI" w:cs="Segoe UI"/>
          <w:color w:val="0D0D0D"/>
          <w:shd w:val="clear" w:color="auto" w:fill="FFFFFF"/>
        </w:rPr>
        <w:fldChar w:fldCharType="end"/>
      </w:r>
      <w:r>
        <w:rPr>
          <w:rFonts w:ascii="Segoe UI" w:hAnsi="Segoe UI" w:cs="Segoe UI"/>
          <w:color w:val="0D0D0D"/>
          <w:shd w:val="clear" w:color="auto" w:fill="FFFFFF"/>
        </w:rPr>
        <w:t>,</w:t>
      </w:r>
      <w:r>
        <w:rPr>
          <w:rFonts w:ascii="Segoe UI" w:hAnsi="Segoe UI" w:cs="Segoe UI"/>
          <w:color w:val="0D0D0D"/>
          <w:shd w:val="clear" w:color="auto" w:fill="FFFFFF"/>
        </w:rPr>
        <w:t>el proceso de análisis de superficies de respuesta utilizando R, comenzando con la configuración del entorno y la carga de datos. Luego, se seleccionan y codifican las variables relevantes, seguido del ajuste de un modelo de primer orden (FO) para identificar la dirección del ascenso más empinado. Posteriormente, se generan gráficos para analizar los efectos principales antes de ajustar un modelo de segundo orden (SO). Finalmente, se calcula el punto estacionario y se visualizan los resultados mediante superficies de respuesta en gráficos interactivos y tridimensionales.</w:t>
      </w:r>
    </w:p>
    <w:p w14:paraId="02FE1C94" w14:textId="5DDF8F7F" w:rsidR="00D5641D" w:rsidRDefault="00D5641D" w:rsidP="007E3233"/>
    <w:p w14:paraId="1B51D9E9" w14:textId="77777777" w:rsidR="005C61FD" w:rsidRDefault="005C61FD" w:rsidP="005C61FD">
      <w:pPr>
        <w:keepNext/>
        <w:jc w:val="center"/>
      </w:pPr>
      <w:r>
        <w:rPr>
          <w:noProof/>
        </w:rPr>
        <w:lastRenderedPageBreak/>
        <w:drawing>
          <wp:inline distT="0" distB="0" distL="0" distR="0" wp14:anchorId="4A45106F" wp14:editId="52D196D4">
            <wp:extent cx="3043240" cy="7477125"/>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323" cy="7489613"/>
                    </a:xfrm>
                    <a:prstGeom prst="rect">
                      <a:avLst/>
                    </a:prstGeom>
                  </pic:spPr>
                </pic:pic>
              </a:graphicData>
            </a:graphic>
          </wp:inline>
        </w:drawing>
      </w:r>
    </w:p>
    <w:p w14:paraId="7C6BEE18" w14:textId="37490BB6" w:rsidR="00B5232B" w:rsidRDefault="005C61FD" w:rsidP="005C61FD">
      <w:pPr>
        <w:pStyle w:val="Descripcin"/>
        <w:jc w:val="center"/>
      </w:pPr>
      <w:bookmarkStart w:id="7" w:name="_Ref183782359"/>
      <w:r>
        <w:t xml:space="preserve">Figura </w:t>
      </w:r>
      <w:r>
        <w:fldChar w:fldCharType="begin"/>
      </w:r>
      <w:r>
        <w:instrText xml:space="preserve"> SEQ Figura \* ARABIC </w:instrText>
      </w:r>
      <w:r>
        <w:fldChar w:fldCharType="separate"/>
      </w:r>
      <w:r w:rsidR="00493639">
        <w:rPr>
          <w:noProof/>
        </w:rPr>
        <w:t>1</w:t>
      </w:r>
      <w:r>
        <w:fldChar w:fldCharType="end"/>
      </w:r>
      <w:bookmarkEnd w:id="7"/>
      <w:r>
        <w:t xml:space="preserve"> </w:t>
      </w:r>
      <w:r w:rsidRPr="004732B0">
        <w:t>Flujograma del análisis de superficies de respuesta: Proceso en R desde la configuración inicial hasta la visualización de resultados.</w:t>
      </w:r>
    </w:p>
    <w:p w14:paraId="551669B1" w14:textId="77777777" w:rsidR="00B5232B" w:rsidRDefault="00B5232B" w:rsidP="007E3233"/>
    <w:p w14:paraId="191016C9" w14:textId="77777777" w:rsidR="00557774" w:rsidRDefault="00557774" w:rsidP="007E3233"/>
    <w:p w14:paraId="763D7E38" w14:textId="77777777" w:rsidR="00B477DB" w:rsidRDefault="00B477DB" w:rsidP="007E3233"/>
    <w:p w14:paraId="0F442A13" w14:textId="1BE41DD4" w:rsidR="0021697D" w:rsidRDefault="0021697D" w:rsidP="007E3233"/>
    <w:p w14:paraId="73C54B70" w14:textId="02055A96" w:rsidR="008A1E64" w:rsidRPr="008A1E64" w:rsidRDefault="008A1E64" w:rsidP="007E3233"/>
    <w:p w14:paraId="5644E3FB" w14:textId="09DAF6E7" w:rsidR="00F42B28" w:rsidRDefault="00F42B28" w:rsidP="007E3233"/>
    <w:p w14:paraId="7215A72E" w14:textId="77777777" w:rsidR="00F42B28" w:rsidRDefault="00F42B28" w:rsidP="007E3233"/>
    <w:p w14:paraId="0CCC3E59" w14:textId="280833A3" w:rsidR="00F42B28" w:rsidRDefault="00F42B28" w:rsidP="007E3233"/>
    <w:p w14:paraId="29FF0D30" w14:textId="58E9C97F" w:rsidR="00F42B28" w:rsidRDefault="00F42B28" w:rsidP="007E3233">
      <w:r w:rsidRPr="00282433">
        <w:rPr>
          <w:b/>
        </w:rPr>
        <w:t xml:space="preserve">Figura </w:t>
      </w:r>
      <w:r>
        <w:rPr>
          <w:b/>
        </w:rPr>
        <w:t>2</w:t>
      </w:r>
      <w:r>
        <w:t xml:space="preserve"> </w:t>
      </w:r>
      <w:r w:rsidR="00B5232B" w:rsidRPr="00B5232B">
        <w:t>Flujograma del Proceso de Análisis de Datos para el Medio de Cultivo</w:t>
      </w:r>
    </w:p>
    <w:p w14:paraId="67D762A9" w14:textId="77777777" w:rsidR="00B5232B" w:rsidRDefault="00B5232B" w:rsidP="007E3233"/>
    <w:p w14:paraId="4ECCDB4D" w14:textId="77777777" w:rsidR="00B5232B" w:rsidRPr="00053C9C" w:rsidRDefault="00B5232B" w:rsidP="007E3233">
      <w:pPr>
        <w:rPr>
          <w:highlight w:val="yellow"/>
        </w:rPr>
      </w:pPr>
    </w:p>
    <w:p w14:paraId="333D841B" w14:textId="43423443" w:rsidR="00D5641D" w:rsidRPr="00624265" w:rsidRDefault="00476E91" w:rsidP="007E3233">
      <w:pPr>
        <w:rPr>
          <w:b/>
          <w:bCs/>
        </w:rPr>
      </w:pPr>
      <w:r w:rsidRPr="00624265">
        <w:rPr>
          <w:b/>
          <w:bCs/>
        </w:rPr>
        <w:t>4.3. D</w:t>
      </w:r>
      <w:r w:rsidR="00666ACC" w:rsidRPr="00624265">
        <w:rPr>
          <w:b/>
          <w:bCs/>
        </w:rPr>
        <w:t>atos</w:t>
      </w:r>
    </w:p>
    <w:p w14:paraId="5DDBC82D" w14:textId="0DC5326C" w:rsidR="00660398" w:rsidRDefault="00493639" w:rsidP="00493639">
      <w:r>
        <w:rPr>
          <w:shd w:val="clear" w:color="auto" w:fill="FFFFFF"/>
        </w:rPr>
        <w:t>El conjunto de datos consta de 900 observaciones y 4 variables, todas ellas de tipo numérico. Las columnas incluyen: </w:t>
      </w:r>
      <w:r>
        <w:rPr>
          <w:rStyle w:val="Textoennegrita"/>
          <w:rFonts w:ascii="Segoe UI" w:hAnsi="Segoe UI" w:cs="Segoe UI"/>
          <w:color w:val="0D0D0D"/>
          <w:bdr w:val="single" w:sz="2" w:space="0" w:color="E3E3E3" w:frame="1"/>
          <w:shd w:val="clear" w:color="auto" w:fill="FFFFFF"/>
        </w:rPr>
        <w:t>Number_of_Cards_A</w:t>
      </w:r>
      <w:r>
        <w:rPr>
          <w:shd w:val="clear" w:color="auto" w:fill="FFFFFF"/>
        </w:rPr>
        <w:t>, que representa el número de tarjetas en el sistema; </w:t>
      </w:r>
      <w:r>
        <w:rPr>
          <w:rStyle w:val="Textoennegrita"/>
          <w:rFonts w:ascii="Segoe UI" w:hAnsi="Segoe UI" w:cs="Segoe UI"/>
          <w:color w:val="0D0D0D"/>
          <w:bdr w:val="single" w:sz="2" w:space="0" w:color="E3E3E3" w:frame="1"/>
          <w:shd w:val="clear" w:color="auto" w:fill="FFFFFF"/>
        </w:rPr>
        <w:t>Capacity_B</w:t>
      </w:r>
      <w:r>
        <w:rPr>
          <w:shd w:val="clear" w:color="auto" w:fill="FFFFFF"/>
        </w:rPr>
        <w:t>, que refleja la capacidad operativa; y dos medidas del tiempo de flujo, </w:t>
      </w:r>
      <w:r>
        <w:rPr>
          <w:rStyle w:val="Textoennegrita"/>
          <w:rFonts w:ascii="Segoe UI" w:hAnsi="Segoe UI" w:cs="Segoe UI"/>
          <w:color w:val="0D0D0D"/>
          <w:bdr w:val="single" w:sz="2" w:space="0" w:color="E3E3E3" w:frame="1"/>
          <w:shd w:val="clear" w:color="auto" w:fill="FFFFFF"/>
        </w:rPr>
        <w:t>Flow_Time_E_Low</w:t>
      </w:r>
      <w:r>
        <w:rPr>
          <w:shd w:val="clear" w:color="auto" w:fill="FFFFFF"/>
        </w:rPr>
        <w:t> y </w:t>
      </w:r>
      <w:r>
        <w:rPr>
          <w:rStyle w:val="Textoennegrita"/>
          <w:rFonts w:ascii="Segoe UI" w:hAnsi="Segoe UI" w:cs="Segoe UI"/>
          <w:color w:val="0D0D0D"/>
          <w:bdr w:val="single" w:sz="2" w:space="0" w:color="E3E3E3" w:frame="1"/>
          <w:shd w:val="clear" w:color="auto" w:fill="FFFFFF"/>
        </w:rPr>
        <w:t>Flow_Time_E_High</w:t>
      </w:r>
      <w:r>
        <w:rPr>
          <w:shd w:val="clear" w:color="auto" w:fill="FFFFFF"/>
        </w:rPr>
        <w:t>, que corresponden a escenarios de baja y alta velocidad, respectivamente. Este conjunto de datos simula las interacciones entre el número de tarjetas y la capacidad para analizar su impacto en el tiempo de flujo, proporcionando una base adecuada para realizar un análisis de superficies de respuesta y optimizar el sistema Kanban/CONWI</w:t>
      </w:r>
    </w:p>
    <w:p w14:paraId="60AFBBF0" w14:textId="77777777" w:rsidR="00D5641D" w:rsidRPr="00C16AC6" w:rsidRDefault="00006D01" w:rsidP="007E3233">
      <w:pPr>
        <w:pStyle w:val="Ttulo1"/>
        <w:numPr>
          <w:ilvl w:val="0"/>
          <w:numId w:val="2"/>
        </w:numPr>
      </w:pPr>
      <w:bookmarkStart w:id="8" w:name="_Toc178009022"/>
      <w:r w:rsidRPr="00C16AC6">
        <w:t>RESULTADOS Y DISCUSIONES</w:t>
      </w:r>
      <w:bookmarkEnd w:id="8"/>
    </w:p>
    <w:p w14:paraId="50C9C6C5" w14:textId="3F3B6BE7" w:rsidR="00D5641D" w:rsidRPr="00DF1F19" w:rsidRDefault="00DB55B0" w:rsidP="007E3233">
      <w:pPr>
        <w:rPr>
          <w:rStyle w:val="Textoennegrita"/>
          <w:color w:val="0D0D0D"/>
          <w:bdr w:val="single" w:sz="2" w:space="0" w:color="E3E3E3" w:frame="1"/>
          <w:shd w:val="clear" w:color="auto" w:fill="FFFFFF"/>
        </w:rPr>
      </w:pPr>
      <w:r w:rsidRPr="00DF1F19">
        <w:rPr>
          <w:i/>
          <w:iCs/>
        </w:rPr>
        <w:t>5</w:t>
      </w:r>
      <w:r w:rsidR="00006D01" w:rsidRPr="00DF1F19">
        <w:rPr>
          <w:i/>
          <w:iCs/>
        </w:rPr>
        <w:t xml:space="preserve">.1. </w:t>
      </w:r>
      <w:r w:rsidR="003D53CD" w:rsidRPr="005F3A42">
        <w:t>Resumen estadístico de los factores y modelo FO</w:t>
      </w:r>
    </w:p>
    <w:p w14:paraId="6EB80458" w14:textId="77777777" w:rsidR="00FD14B9" w:rsidRPr="007E3233" w:rsidRDefault="00FD14B9" w:rsidP="007E3233">
      <w:r w:rsidRPr="007E3233">
        <w:t>En esta sección se presentan los resultados del modelo de primer orden (FO), ajustado para identificar los efectos principales de los factores sobre la variable respuesta (Tiempo_Flujo). El análisis estadístico muestra que los factores x1 (Número de Tarjetas) y x2 (Capacidad) tienen un impacto significativo en el tiempo de flujo, con valores de p-value &lt; 0.001. Estos resultados confirman que ambos factores son determinantes para optimizar el rendimiento del sistema Kanban/CONWIP.</w:t>
      </w:r>
    </w:p>
    <w:p w14:paraId="248B9902" w14:textId="77777777" w:rsidR="00FD14B9" w:rsidRPr="00FD14B9" w:rsidRDefault="00FD14B9" w:rsidP="007E3233">
      <w:r w:rsidRPr="00FD14B9">
        <w:t>Adicionalmente, el análisis de la dirección del ascenso más empinado indica que para mejorar el tiempo de flujo es necesario incrementar el número de tarjetas mientras se realiza un ajuste ligero a la capacidad operativa. Esta información es clave para definir las primeras iteraciones en la búsqueda de condiciones óptimas.</w:t>
      </w:r>
    </w:p>
    <w:p w14:paraId="1A79B114" w14:textId="2C42BCF8" w:rsidR="00FD14B9" w:rsidRPr="00DF1F19" w:rsidRDefault="00FD14B9" w:rsidP="007E3233">
      <w:r w:rsidRPr="00FD14B9">
        <w:t xml:space="preserve">El modelo FO presentó un coeficiente de determinación ajustado </w:t>
      </w:r>
      <w:r w:rsidRPr="005F3A42">
        <w:t>(R² = 0.9855),</w:t>
      </w:r>
      <w:r w:rsidRPr="00FD14B9">
        <w:t xml:space="preserve"> lo que refleja un ajuste sólido del modelo a los datos. Este alto nivel de ajuste garantiza que los factores identificados explican gran parte de la variación en la respuesta.</w:t>
      </w:r>
    </w:p>
    <w:p w14:paraId="175848D1" w14:textId="68885177" w:rsidR="00DF1F19" w:rsidRPr="00DF1F19" w:rsidRDefault="00DF1F19" w:rsidP="007E3233">
      <w:r w:rsidRPr="00DF1F19">
        <w:rPr>
          <w:shd w:val="clear" w:color="auto" w:fill="FFFFFF"/>
        </w:rPr>
        <w:t>El análisi</w:t>
      </w:r>
      <w:r w:rsidRPr="005F3A42">
        <w:t xml:space="preserve">s de steepest ascent (ascenso más empinado) busca identificar la dirección en la que el modelo puede mejorar la respuesta (Tiempo_Flujo) </w:t>
      </w:r>
      <w:r w:rsidRPr="00DF1F19">
        <w:rPr>
          <w:shd w:val="clear" w:color="auto" w:fill="FFFFFF"/>
        </w:rPr>
        <w:t>al moverse desde las condiciones actuales hacia mejores configuraciones, según el modelo de primer orden (</w:t>
      </w:r>
      <w:r w:rsidRPr="00DF1F19">
        <w:rPr>
          <w:rStyle w:val="Textoennegrita"/>
          <w:color w:val="0D0D0D"/>
          <w:bdr w:val="single" w:sz="2" w:space="0" w:color="E3E3E3" w:frame="1"/>
          <w:shd w:val="clear" w:color="auto" w:fill="FFFFFF"/>
        </w:rPr>
        <w:t>FO</w:t>
      </w:r>
      <w:r w:rsidRPr="00DF1F19">
        <w:rPr>
          <w:shd w:val="clear" w:color="auto" w:fill="FFFFFF"/>
        </w:rPr>
        <w:t>).</w:t>
      </w:r>
    </w:p>
    <w:p w14:paraId="6DDF4817" w14:textId="77777777" w:rsidR="00493639" w:rsidRDefault="00FD14B9" w:rsidP="00493639">
      <w:pPr>
        <w:keepNext/>
      </w:pPr>
      <w:r w:rsidRPr="00DF1F19">
        <w:rPr>
          <w:noProof/>
        </w:rPr>
        <w:drawing>
          <wp:inline distT="0" distB="0" distL="0" distR="0" wp14:anchorId="246EE472" wp14:editId="30EABA12">
            <wp:extent cx="5274310" cy="910590"/>
            <wp:effectExtent l="0" t="0" r="254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0590"/>
                    </a:xfrm>
                    <a:prstGeom prst="rect">
                      <a:avLst/>
                    </a:prstGeom>
                  </pic:spPr>
                </pic:pic>
              </a:graphicData>
            </a:graphic>
          </wp:inline>
        </w:drawing>
      </w:r>
    </w:p>
    <w:p w14:paraId="7CFC3198" w14:textId="5E2D3DB4" w:rsidR="00DF1F19" w:rsidRPr="00DF1F19" w:rsidRDefault="00493639" w:rsidP="00493639">
      <w:pPr>
        <w:pStyle w:val="Descripcin"/>
      </w:pPr>
      <w:r>
        <w:t xml:space="preserve">Figura </w:t>
      </w:r>
      <w:r>
        <w:fldChar w:fldCharType="begin"/>
      </w:r>
      <w:r>
        <w:instrText xml:space="preserve"> SEQ Figura \* ARABIC </w:instrText>
      </w:r>
      <w:r>
        <w:fldChar w:fldCharType="separate"/>
      </w:r>
      <w:r>
        <w:rPr>
          <w:noProof/>
        </w:rPr>
        <w:t>2</w:t>
      </w:r>
      <w:r>
        <w:fldChar w:fldCharType="end"/>
      </w:r>
      <w:r>
        <w:t xml:space="preserve"> </w:t>
      </w:r>
      <w:r w:rsidRPr="00FA484E">
        <w:t>Ajuste del modelo de primer orden (FO) y cálculo de la dirección de ascenso más empinado.</w:t>
      </w:r>
    </w:p>
    <w:p w14:paraId="28657E84" w14:textId="43319B56" w:rsidR="00DF1F19" w:rsidRPr="00FD14B9" w:rsidRDefault="00DF1F19" w:rsidP="007E3233">
      <w:r w:rsidRPr="00DF1F19">
        <w:rPr>
          <w:shd w:val="clear" w:color="auto" w:fill="FFFFFF"/>
        </w:rPr>
        <w:t>El análisis de steepest ascent indica que, según el modelo FO, avanzar hacia configuraciones con más tarjetas y menor capacidad parece ser la dirección inicial para optimizar el sistema. Sin embargo, dado que el tiempo de flujo empeora (</w:t>
      </w:r>
      <w:r w:rsidRPr="00DF1F19">
        <w:rPr>
          <w:rStyle w:val="nfasis"/>
          <w:color w:val="0D0D0D"/>
          <w:bdr w:val="single" w:sz="2" w:space="0" w:color="E3E3E3" w:frame="1"/>
          <w:shd w:val="clear" w:color="auto" w:fill="FFFFFF"/>
        </w:rPr>
        <w:t>yhat</w:t>
      </w:r>
      <w:r w:rsidRPr="00DF1F19">
        <w:rPr>
          <w:shd w:val="clear" w:color="auto" w:fill="FFFFFF"/>
        </w:rPr>
        <w:t> aumenta), es probable que este modelo no capture adecuadamente la no linealidad de la superficie, lo que refuerza la necesidad de usar un modelo SO para identificar la verdadera región óptima.</w:t>
      </w:r>
    </w:p>
    <w:p w14:paraId="135CBD10" w14:textId="77777777" w:rsidR="00DF1F19" w:rsidRDefault="00DF1F19" w:rsidP="007E3233">
      <w:r>
        <w:rPr>
          <w:noProof/>
        </w:rPr>
        <w:lastRenderedPageBreak/>
        <w:drawing>
          <wp:inline distT="0" distB="0" distL="0" distR="0" wp14:anchorId="274F91DF" wp14:editId="2E5FFCBB">
            <wp:extent cx="5274310" cy="3248025"/>
            <wp:effectExtent l="0" t="0" r="254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4">
                      <a:extLst>
                        <a:ext uri="{28A0092B-C50C-407E-A947-70E740481C1C}">
                          <a14:useLocalDpi xmlns:a14="http://schemas.microsoft.com/office/drawing/2010/main" val="0"/>
                        </a:ext>
                      </a:extLst>
                    </a:blip>
                    <a:stretch>
                      <a:fillRect/>
                    </a:stretch>
                  </pic:blipFill>
                  <pic:spPr>
                    <a:xfrm>
                      <a:off x="0" y="0"/>
                      <a:ext cx="5274310" cy="3248025"/>
                    </a:xfrm>
                    <a:prstGeom prst="rect">
                      <a:avLst/>
                    </a:prstGeom>
                  </pic:spPr>
                </pic:pic>
              </a:graphicData>
            </a:graphic>
          </wp:inline>
        </w:drawing>
      </w:r>
    </w:p>
    <w:p w14:paraId="65A74153" w14:textId="1DFBF0A0" w:rsidR="00FD14B9" w:rsidRPr="00FD14B9" w:rsidRDefault="00DF1F19" w:rsidP="007E3233">
      <w:pPr>
        <w:pStyle w:val="Descripcin"/>
        <w:rPr>
          <w:b/>
          <w:bCs/>
        </w:rPr>
      </w:pPr>
      <w:r>
        <w:t xml:space="preserve">Figura </w:t>
      </w:r>
      <w:r>
        <w:fldChar w:fldCharType="begin"/>
      </w:r>
      <w:r>
        <w:instrText xml:space="preserve"> SEQ Figura \* ARABIC </w:instrText>
      </w:r>
      <w:r>
        <w:fldChar w:fldCharType="separate"/>
      </w:r>
      <w:r w:rsidR="00493639">
        <w:rPr>
          <w:noProof/>
        </w:rPr>
        <w:t>3</w:t>
      </w:r>
      <w:r>
        <w:fldChar w:fldCharType="end"/>
      </w:r>
      <w:r>
        <w:t xml:space="preserve"> </w:t>
      </w:r>
      <w:r w:rsidRPr="006E51F9">
        <w:t xml:space="preserve"> Relación entre el Número de Tarjetas (x1) y el Tiempo de Flujo para diferentes niveles de Capacidad (x2). Se observa que un aumento en el Número de Tarjetas incrementa el Tiempo de Flujo, con una mayor pendiente para niveles bajos de Capacidad (x2), lo</w:t>
      </w:r>
    </w:p>
    <w:p w14:paraId="67DB5293" w14:textId="77777777" w:rsidR="00D5641D" w:rsidRPr="00CE0357" w:rsidRDefault="00D5641D" w:rsidP="007E3233">
      <w:pPr>
        <w:rPr>
          <w:highlight w:val="yellow"/>
        </w:rPr>
      </w:pPr>
    </w:p>
    <w:p w14:paraId="171D1955" w14:textId="7D8EA21A" w:rsidR="00B5232B" w:rsidRPr="00624265" w:rsidRDefault="00B5232B" w:rsidP="007E3233">
      <w:pPr>
        <w:rPr>
          <w:b/>
          <w:bCs/>
        </w:rPr>
      </w:pPr>
      <w:r w:rsidRPr="00624265">
        <w:rPr>
          <w:b/>
          <w:bCs/>
          <w:i/>
          <w:iCs/>
        </w:rPr>
        <w:t xml:space="preserve">5.2. </w:t>
      </w:r>
      <w:r w:rsidR="003D53CD" w:rsidRPr="00624265">
        <w:rPr>
          <w:b/>
          <w:bCs/>
        </w:rPr>
        <w:t>Análisis de la superficie de respuesta (modelo SO)</w:t>
      </w:r>
    </w:p>
    <w:p w14:paraId="6DA33B81" w14:textId="77777777" w:rsidR="00624265" w:rsidRPr="00624265" w:rsidRDefault="00624265" w:rsidP="00624265">
      <w:r w:rsidRPr="00624265">
        <w:t xml:space="preserve">El análisis del modelo de segundo </w:t>
      </w:r>
      <w:r w:rsidRPr="00624265">
        <w:t>orden (SO) ajustado muestra resultados altamente significativos, lo que refleja una relación bien definida entre las variables independientes codificadas (x1: Número de Tarjetas y x2: Capacidad) y el Tiempo de Flujo. El intercepto estimado es 0.49, lo que representa la respuesta media bajo condiciones centrales del espacio experimental (valores codificados de 0 para x1 y x2). Los coeficientes estimados de los efectos principales (x1 y x2) son 0.3225 y -0.1015, respectivamente, indicando que el Número de Tarjetas tiene un impacto positivo en el Tiempo de Flujo, mientras que la Capacidad tiene un impacto negativo. Ambos coeficientes son altamente significativos (p &lt; 2e-16).</w:t>
      </w:r>
    </w:p>
    <w:p w14:paraId="2A2EC0C5" w14:textId="77777777" w:rsidR="00624265" w:rsidRPr="00624265" w:rsidRDefault="00624265" w:rsidP="00624265">
      <w:r w:rsidRPr="00624265">
        <w:t xml:space="preserve">El modelo también identifica </w:t>
      </w:r>
      <w:r w:rsidRPr="00624265">
        <w:t>una interacción significativa entre x1 y x2 (-0.0321) y un efecto cuadrático significativo de x2² (0.0285), indicando que el efecto de la Capacidad sobre el Tiempo de Flujo no es lineal. Por otro lado, el término cuadrático de x1² no es significativo (p = 0.1018), lo que sugiere que el impacto del Número de Tarjetas sigue un patrón más lineal dentro del rango estudiado.</w:t>
      </w:r>
    </w:p>
    <w:p w14:paraId="5EA6179D" w14:textId="77777777" w:rsidR="00624265" w:rsidRPr="00624265" w:rsidRDefault="00624265" w:rsidP="00624265">
      <w:r w:rsidRPr="00624265">
        <w:t xml:space="preserve">El modelo presenta un ajuste </w:t>
      </w:r>
      <w:r w:rsidRPr="00624265">
        <w:t>perfecto con un R² = 1.00, lo que refleja que prácticamente toda la variabilidad en el Tiempo de Flujo es explicada por los términos incluidos en el modelo. Sin embargo, una advertencia emitida por el análisis</w:t>
      </w:r>
      <w:r w:rsidRPr="00624265">
        <w:t xml:space="preserve"> de varianza (ANOVA) indica que los F-tests pueden no ser confiables debido al ajuste exacto del modelo a los datos.</w:t>
      </w:r>
    </w:p>
    <w:p w14:paraId="24E4B7E8" w14:textId="77777777" w:rsidR="00624265" w:rsidRPr="00624265" w:rsidRDefault="00624265" w:rsidP="00624265">
      <w:r w:rsidRPr="00624265">
        <w:t>El análisis canónico del modelo identifica un punto estacionario en x1 = 14.69767 y x2 = 10.04520 (en términos codificados), que corresponde a 90 tarjetas y una Capacidad de 8 en unidades originales. Los autovalores asociados al análisis canónico (0.0357 y -0.0072) indican que este punto es un "silla de montar," lo que implica que el Tiempo de Flujo puede aumentar o disminuir dependiendo de la dirección. Los vectores propios revelan las direcciones principales de curvatura, donde x1 y x2 contribuyen de manera combinada al</w:t>
      </w:r>
      <w:r w:rsidRPr="00624265">
        <w:t xml:space="preserve"> comportamiento del sistema.</w:t>
      </w:r>
    </w:p>
    <w:p w14:paraId="756FF8E6" w14:textId="77777777" w:rsidR="00624265" w:rsidRPr="00624265" w:rsidRDefault="00624265" w:rsidP="00624265">
      <w:r w:rsidRPr="00624265">
        <w:lastRenderedPageBreak/>
        <w:t>En conclusión, el modelo SO no solo confirma la importancia de los factores principales y sus interacciones, sino que también permite localizar regiones óptimas en el espacio experimental para minimizar el Tiempo de Flujo. Sin embargo, el ajuste perfecto y las advertencias en el análisis ANOVA sugieren que los resultados deben interpretarse cuidadosamente, especialmente si se extrapolan más allá del rango experimental.</w:t>
      </w:r>
    </w:p>
    <w:p w14:paraId="4E6A0EE6" w14:textId="77777777" w:rsidR="007E3233" w:rsidRDefault="007E3233" w:rsidP="007E3233"/>
    <w:p w14:paraId="602E8C86" w14:textId="77777777" w:rsidR="00493639" w:rsidRDefault="007E3233" w:rsidP="00493639">
      <w:pPr>
        <w:keepNext/>
      </w:pPr>
      <w:r>
        <w:rPr>
          <w:noProof/>
        </w:rPr>
        <w:drawing>
          <wp:inline distT="0" distB="0" distL="0" distR="0" wp14:anchorId="7B637128" wp14:editId="2CEA65D6">
            <wp:extent cx="5274310" cy="45910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9105"/>
                    </a:xfrm>
                    <a:prstGeom prst="rect">
                      <a:avLst/>
                    </a:prstGeom>
                  </pic:spPr>
                </pic:pic>
              </a:graphicData>
            </a:graphic>
          </wp:inline>
        </w:drawing>
      </w:r>
    </w:p>
    <w:p w14:paraId="7C69A71C" w14:textId="2C6F2186" w:rsidR="00B5232B" w:rsidRPr="00FD14B9" w:rsidRDefault="00493639" w:rsidP="00624265">
      <w:pPr>
        <w:pStyle w:val="Descripcin"/>
      </w:pPr>
      <w:r>
        <w:t xml:space="preserve">Figura </w:t>
      </w:r>
      <w:r>
        <w:fldChar w:fldCharType="begin"/>
      </w:r>
      <w:r>
        <w:instrText xml:space="preserve"> SEQ Figura \* ARABIC </w:instrText>
      </w:r>
      <w:r>
        <w:fldChar w:fldCharType="separate"/>
      </w:r>
      <w:r>
        <w:rPr>
          <w:noProof/>
        </w:rPr>
        <w:t>4</w:t>
      </w:r>
      <w:r>
        <w:fldChar w:fldCharType="end"/>
      </w:r>
      <w:r>
        <w:t xml:space="preserve"> </w:t>
      </w:r>
      <w:r w:rsidRPr="00094502">
        <w:t>Ajuste del modelo de superficie de respuesta de segundo orden (SO) para predecir el Tiempo de Flujo.</w:t>
      </w:r>
    </w:p>
    <w:p w14:paraId="2061ADF1" w14:textId="07951B68" w:rsidR="00712975" w:rsidRDefault="00712975" w:rsidP="007E3233"/>
    <w:p w14:paraId="6C306B58" w14:textId="30FA3A06" w:rsidR="00F3605D" w:rsidRPr="00624265" w:rsidRDefault="00F3605D" w:rsidP="005F3A42">
      <w:pPr>
        <w:rPr>
          <w:rStyle w:val="Textoennegrita"/>
          <w:rFonts w:ascii="Segoe UI" w:hAnsi="Segoe UI" w:cs="Segoe UI"/>
          <w:b w:val="0"/>
          <w:bCs w:val="0"/>
          <w:color w:val="0D0D0D"/>
          <w:bdr w:val="single" w:sz="2" w:space="0" w:color="E3E3E3" w:frame="1"/>
          <w:shd w:val="clear" w:color="auto" w:fill="FFFFFF"/>
        </w:rPr>
      </w:pPr>
      <w:r w:rsidRPr="00624265">
        <w:rPr>
          <w:b/>
          <w:bCs/>
        </w:rPr>
        <w:t>5.</w:t>
      </w:r>
      <w:r w:rsidR="00B5232B" w:rsidRPr="00624265">
        <w:rPr>
          <w:b/>
          <w:bCs/>
        </w:rPr>
        <w:t>3</w:t>
      </w:r>
      <w:r w:rsidRPr="00624265">
        <w:rPr>
          <w:b/>
          <w:bCs/>
        </w:rPr>
        <w:t xml:space="preserve">. </w:t>
      </w:r>
      <w:r w:rsidR="003D53CD" w:rsidRPr="00624265">
        <w:rPr>
          <w:b/>
          <w:bCs/>
        </w:rPr>
        <w:t>Optimización y punto estacionario</w:t>
      </w:r>
    </w:p>
    <w:p w14:paraId="6DEF0202" w14:textId="77777777" w:rsidR="007E3233" w:rsidRPr="007E3233" w:rsidRDefault="007E3233" w:rsidP="002C1013">
      <w:r w:rsidRPr="007E3233">
        <w:t>El análisis canónico del modelo de segund</w:t>
      </w:r>
      <w:r w:rsidRPr="00EB3048">
        <w:t>o orden (SO) revela el punto estacionario donde el sistema alcanza su óptimo. Este punto se encuentra en x1 = 14.69767 (Número de Tarjetas) y x2 = 10.04520 (Capacidad</w:t>
      </w:r>
      <w:r w:rsidRPr="007E3233">
        <w:t>), lo que minimiza el tiempo de flujo en el espacio experimental. Los valores de los autovalores (</w:t>
      </w:r>
      <w:r w:rsidRPr="007E3233">
        <w:rPr>
          <w:rFonts w:ascii="Courier New" w:hAnsi="Courier New" w:cs="Courier New"/>
          <w:sz w:val="21"/>
          <w:szCs w:val="21"/>
          <w:bdr w:val="single" w:sz="2" w:space="0" w:color="E3E3E3" w:frame="1"/>
        </w:rPr>
        <w:t>$values</w:t>
      </w:r>
      <w:r w:rsidRPr="007E3233">
        <w:t>) indican la curvatura de la superficie de respuesta en esta región:</w:t>
      </w:r>
    </w:p>
    <w:p w14:paraId="052CE883" w14:textId="77777777" w:rsidR="007E3233" w:rsidRPr="007E3233" w:rsidRDefault="007E3233" w:rsidP="002C1013">
      <w:r w:rsidRPr="005F3A42">
        <w:t>Un autovalor positivo (0.035749364</w:t>
      </w:r>
      <w:r w:rsidRPr="007E3233">
        <w:rPr>
          <w:b/>
          <w:bCs/>
          <w:bdr w:val="single" w:sz="2" w:space="0" w:color="E3E3E3" w:frame="1"/>
        </w:rPr>
        <w:t>)</w:t>
      </w:r>
      <w:r w:rsidRPr="007E3233">
        <w:t> sugiere una dirección en la que la respuesta aumenta.</w:t>
      </w:r>
    </w:p>
    <w:p w14:paraId="26E09EB7" w14:textId="77777777" w:rsidR="007E3233" w:rsidRPr="007E3233" w:rsidRDefault="007E3233" w:rsidP="00624265">
      <w:pPr>
        <w:jc w:val="left"/>
      </w:pPr>
      <w:r w:rsidRPr="005F3A42">
        <w:t>Un autovalor negativo (-0.007207981</w:t>
      </w:r>
      <w:r w:rsidRPr="007E3233">
        <w:rPr>
          <w:b/>
          <w:bCs/>
          <w:bdr w:val="single" w:sz="2" w:space="0" w:color="E3E3E3" w:frame="1"/>
        </w:rPr>
        <w:t>)</w:t>
      </w:r>
      <w:r w:rsidRPr="007E3233">
        <w:t> indica una dirección de descenso.</w:t>
      </w:r>
    </w:p>
    <w:p w14:paraId="1235A401" w14:textId="77777777" w:rsidR="007E3233" w:rsidRPr="007E3233" w:rsidRDefault="007E3233" w:rsidP="00624265">
      <w:r w:rsidRPr="007E3233">
        <w:t>La combinación de ambos valores muestra que el punto estacionario no es un mínimo estricto, sino un "silla de montar" (saddle point). Esto implica que, dependiendo de la dirección, el tiempo de flujo puede aumentar o disminuir.</w:t>
      </w:r>
    </w:p>
    <w:p w14:paraId="2EE185D1" w14:textId="77777777" w:rsidR="007E3233" w:rsidRPr="007E3233" w:rsidRDefault="007E3233" w:rsidP="00624265">
      <w:r w:rsidRPr="007E3233">
        <w:t>Los vectores propios (</w:t>
      </w:r>
      <w:r w:rsidRPr="007E3233">
        <w:rPr>
          <w:rFonts w:ascii="Courier New" w:hAnsi="Courier New" w:cs="Courier New"/>
          <w:sz w:val="21"/>
          <w:szCs w:val="21"/>
          <w:bdr w:val="single" w:sz="2" w:space="0" w:color="E3E3E3" w:frame="1"/>
        </w:rPr>
        <w:t>$vectors</w:t>
      </w:r>
      <w:r w:rsidRPr="007E3233">
        <w:t>) proporcionan las direcciones principales de curvatura en el espacio codificado.</w:t>
      </w:r>
    </w:p>
    <w:p w14:paraId="0A90C309" w14:textId="5B169475" w:rsidR="00FD14B9" w:rsidRDefault="00FD14B9" w:rsidP="007E3233"/>
    <w:p w14:paraId="5B1285D6" w14:textId="77777777" w:rsidR="007E3233" w:rsidRDefault="007E3233" w:rsidP="007E3233">
      <w:pPr>
        <w:keepNext/>
      </w:pPr>
      <w:r>
        <w:rPr>
          <w:noProof/>
        </w:rPr>
        <w:drawing>
          <wp:inline distT="0" distB="0" distL="0" distR="0" wp14:anchorId="120FF03C" wp14:editId="1B7B560F">
            <wp:extent cx="5274310" cy="346837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68370"/>
                    </a:xfrm>
                    <a:prstGeom prst="rect">
                      <a:avLst/>
                    </a:prstGeom>
                  </pic:spPr>
                </pic:pic>
              </a:graphicData>
            </a:graphic>
          </wp:inline>
        </w:drawing>
      </w:r>
    </w:p>
    <w:p w14:paraId="0C4A3628" w14:textId="55CEDFBF" w:rsidR="007E3233" w:rsidRDefault="007E3233" w:rsidP="007E3233">
      <w:pPr>
        <w:pStyle w:val="Descripcin"/>
      </w:pPr>
      <w:r>
        <w:t xml:space="preserve">Figura </w:t>
      </w:r>
      <w:r>
        <w:fldChar w:fldCharType="begin"/>
      </w:r>
      <w:r>
        <w:instrText xml:space="preserve"> SEQ Figura \* ARABIC </w:instrText>
      </w:r>
      <w:r>
        <w:fldChar w:fldCharType="separate"/>
      </w:r>
      <w:r w:rsidR="00493639">
        <w:rPr>
          <w:noProof/>
        </w:rPr>
        <w:t>5</w:t>
      </w:r>
      <w:r>
        <w:fldChar w:fldCharType="end"/>
      </w:r>
      <w:r>
        <w:t xml:space="preserve"> </w:t>
      </w:r>
      <w:r w:rsidRPr="00A075F1">
        <w:t>Superficie de respuesta mostrando el impacto del Número de Tarjetas (x1) y la Capacidad (x2) sobre el Tiempo de Flujo. El punto estacionario identificado (x1 = 14.69767, x2 = 10.04520) minimiza el Tiempo de Flujo en el espacio experimental y está resalt</w:t>
      </w:r>
    </w:p>
    <w:p w14:paraId="2F25E188" w14:textId="77777777" w:rsidR="00B5232B" w:rsidRPr="00F3605D" w:rsidRDefault="00B5232B" w:rsidP="007E3233"/>
    <w:p w14:paraId="385175B2" w14:textId="462DC427" w:rsidR="00B5232B" w:rsidRPr="00624265" w:rsidRDefault="00B5232B" w:rsidP="007E3233">
      <w:pPr>
        <w:rPr>
          <w:rStyle w:val="Textoennegrita"/>
          <w:rFonts w:ascii="Segoe UI" w:hAnsi="Segoe UI" w:cs="Segoe UI"/>
          <w:b w:val="0"/>
          <w:bCs w:val="0"/>
          <w:color w:val="0D0D0D"/>
          <w:bdr w:val="single" w:sz="2" w:space="0" w:color="E3E3E3" w:frame="1"/>
          <w:shd w:val="clear" w:color="auto" w:fill="FFFFFF"/>
        </w:rPr>
      </w:pPr>
      <w:r w:rsidRPr="00624265">
        <w:rPr>
          <w:b/>
          <w:bCs/>
        </w:rPr>
        <w:lastRenderedPageBreak/>
        <w:t xml:space="preserve">5.4. </w:t>
      </w:r>
      <w:r w:rsidR="003D53CD" w:rsidRPr="00624265">
        <w:rPr>
          <w:b/>
          <w:bCs/>
        </w:rPr>
        <w:t>Comparación con resultados del artículo</w:t>
      </w:r>
    </w:p>
    <w:p w14:paraId="230D437F" w14:textId="77777777" w:rsidR="00FD14B9" w:rsidRPr="00FD14B9" w:rsidRDefault="00FD14B9" w:rsidP="007E3233">
      <w:r w:rsidRPr="00FD14B9">
        <w:t>Los resultados obtenidos son consistentes con los hallazgos reportados en el artículo original. Tanto en este análisis como en el artículo, los factores </w:t>
      </w:r>
      <w:r w:rsidRPr="00FD14B9">
        <w:rPr>
          <w:b/>
          <w:bCs/>
          <w:bdr w:val="single" w:sz="2" w:space="0" w:color="E3E3E3" w:frame="1"/>
        </w:rPr>
        <w:t>Número de Tarjetas (x1)</w:t>
      </w:r>
      <w:r w:rsidRPr="00FD14B9">
        <w:t> y </w:t>
      </w:r>
      <w:r w:rsidRPr="00FD14B9">
        <w:rPr>
          <w:b/>
          <w:bCs/>
          <w:bdr w:val="single" w:sz="2" w:space="0" w:color="E3E3E3" w:frame="1"/>
        </w:rPr>
        <w:t>Capacidad (x2)</w:t>
      </w:r>
      <w:r w:rsidRPr="00FD14B9">
        <w:t> se identificaron como los más significativos, y su interacción también resultó ser relevante. Además, el punto estacionario encontrado en este estudio es comparable al óptimo reportado en el artículo, validando la reproducibilidad del análisis.</w:t>
      </w:r>
    </w:p>
    <w:p w14:paraId="4EE32232" w14:textId="77777777" w:rsidR="00FD14B9" w:rsidRPr="00FD14B9" w:rsidRDefault="00FD14B9" w:rsidP="007E3233">
      <w:r w:rsidRPr="00FD14B9">
        <w:t>Aunque las diferencias en magnitud de los términos cuadráticos pueden atribuirse a variaciones en los datos simulados, los patrones generales y las conclusiones son coherentes. Esto confirma que el modelo ajustado refleja adecuadamente el comportamiento del sistema Kanban/CONWIP.</w:t>
      </w:r>
    </w:p>
    <w:p w14:paraId="64CAEDF3" w14:textId="77777777" w:rsidR="00FD14B9" w:rsidRPr="00FD14B9" w:rsidRDefault="00FD14B9" w:rsidP="007E3233">
      <w:pPr>
        <w:rPr>
          <w:rStyle w:val="Textoennegrita"/>
          <w:rFonts w:ascii="Segoe UI" w:hAnsi="Segoe UI" w:cs="Segoe UI"/>
          <w:color w:val="0D0D0D"/>
          <w:bdr w:val="single" w:sz="2" w:space="0" w:color="E3E3E3" w:frame="1"/>
          <w:shd w:val="clear" w:color="auto" w:fill="FFFFFF"/>
        </w:rPr>
      </w:pPr>
    </w:p>
    <w:p w14:paraId="3AC9F24E" w14:textId="77777777" w:rsidR="003D53CD" w:rsidRDefault="003D53CD" w:rsidP="007E3233">
      <w:pPr>
        <w:rPr>
          <w:rStyle w:val="Textoennegrita"/>
          <w:rFonts w:ascii="Segoe UI" w:hAnsi="Segoe UI" w:cs="Segoe UI"/>
          <w:color w:val="0D0D0D"/>
          <w:bdr w:val="single" w:sz="2" w:space="0" w:color="E3E3E3" w:frame="1"/>
          <w:shd w:val="clear" w:color="auto" w:fill="FFFFFF"/>
        </w:rPr>
      </w:pPr>
    </w:p>
    <w:p w14:paraId="2D2ACD54" w14:textId="5264D34D" w:rsidR="003D53CD" w:rsidRPr="00624265" w:rsidRDefault="003D53CD" w:rsidP="007E3233">
      <w:pPr>
        <w:rPr>
          <w:b/>
          <w:bCs/>
        </w:rPr>
      </w:pPr>
      <w:r w:rsidRPr="00624265">
        <w:rPr>
          <w:b/>
          <w:bCs/>
        </w:rPr>
        <w:t>5.5. Visualización de la superficie de respuesta</w:t>
      </w:r>
    </w:p>
    <w:p w14:paraId="592D65ED" w14:textId="58BF4ABF" w:rsidR="005F3A42" w:rsidRPr="005F3A42" w:rsidRDefault="005F3A42" w:rsidP="005F3A42">
      <w:r>
        <w:t xml:space="preserve">La </w:t>
      </w:r>
      <w:r>
        <w:fldChar w:fldCharType="begin"/>
      </w:r>
      <w:r>
        <w:instrText xml:space="preserve"> REF _Ref183782728 \h </w:instrText>
      </w:r>
      <w:r>
        <w:fldChar w:fldCharType="separate"/>
      </w:r>
      <w:r w:rsidRPr="005F3A42">
        <w:rPr>
          <w:b/>
          <w:bCs/>
        </w:rPr>
        <w:t xml:space="preserve">Figura </w:t>
      </w:r>
      <w:r w:rsidRPr="005F3A42">
        <w:rPr>
          <w:b/>
          <w:bCs/>
          <w:noProof/>
        </w:rPr>
        <w:t>6</w:t>
      </w:r>
      <w:r>
        <w:fldChar w:fldCharType="end"/>
      </w:r>
      <w:r w:rsidRPr="005F3A42">
        <w:t xml:space="preserve"> muestra </w:t>
      </w:r>
      <w:r w:rsidRPr="005F3A42">
        <w:t>una superficie de respuesta ajustada a partir del modelo de segundo orden (SO), que ilustra la relación entre las variables independientes codificadas, el Número de Tarjetas (x1) y la Capacidad (x2), con el Tiempo de</w:t>
      </w:r>
      <w:r w:rsidRPr="005F3A42">
        <w:rPr>
          <w:b/>
          <w:bCs/>
          <w:bdr w:val="single" w:sz="2" w:space="0" w:color="E3E3E3" w:frame="1"/>
        </w:rPr>
        <w:t xml:space="preserve"> Flujo</w:t>
      </w:r>
      <w:r w:rsidRPr="005F3A42">
        <w:t> como variable respuesta. La superficie representa cómo el Tiempo de Flujo varía según diferentes combinaciones de los factores, permitiendo identificar regiones de interés en el espacio experimental.</w:t>
      </w:r>
    </w:p>
    <w:p w14:paraId="3DAC2AA9" w14:textId="77777777" w:rsidR="005F3A42" w:rsidRPr="005F3A42" w:rsidRDefault="005F3A42" w:rsidP="005F3A42">
      <w:r w:rsidRPr="005F3A42">
        <w:t>Se observa que el Tiempo de Flujo aumenta a medida que el Número de Tarjetas crece, especialmente cuando la Capacidad es baja. Esto refuerza la importancia de optimizar ambos factores para mejorar el rendimiento del sistema. La</w:t>
      </w:r>
      <w:r w:rsidRPr="005F3A42">
        <w:t xml:space="preserve"> representación tridimensional facilita la interpretación de las interacciones entre los factores y su impacto conjunto en la respuesta, proporcionando una herramienta visual para identificar configuraciones óptimas dentro del rango experimental.</w:t>
      </w:r>
    </w:p>
    <w:p w14:paraId="0F95E8BD" w14:textId="20465159" w:rsidR="008930DB" w:rsidRDefault="008930DB" w:rsidP="007E3233"/>
    <w:p w14:paraId="44AB84F8" w14:textId="41A76F3B" w:rsidR="007E3233" w:rsidRDefault="007E3233" w:rsidP="007E3233"/>
    <w:p w14:paraId="7207FE2A" w14:textId="77777777" w:rsidR="003B6B58" w:rsidRDefault="003B6B58" w:rsidP="003B6B58">
      <w:pPr>
        <w:keepNext/>
      </w:pPr>
      <w:r>
        <w:rPr>
          <w:noProof/>
        </w:rPr>
        <w:lastRenderedPageBreak/>
        <w:drawing>
          <wp:inline distT="0" distB="0" distL="0" distR="0" wp14:anchorId="2547698A" wp14:editId="74C54E9D">
            <wp:extent cx="5274310" cy="516255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162550"/>
                    </a:xfrm>
                    <a:prstGeom prst="rect">
                      <a:avLst/>
                    </a:prstGeom>
                  </pic:spPr>
                </pic:pic>
              </a:graphicData>
            </a:graphic>
          </wp:inline>
        </w:drawing>
      </w:r>
    </w:p>
    <w:p w14:paraId="321DC921" w14:textId="0621F093" w:rsidR="008930DB" w:rsidRDefault="003B6B58" w:rsidP="00DE23AF">
      <w:pPr>
        <w:pStyle w:val="Descripcin"/>
      </w:pPr>
      <w:bookmarkStart w:id="9" w:name="_Ref183782728"/>
      <w:r w:rsidRPr="005F3A42">
        <w:rPr>
          <w:b/>
          <w:bCs/>
        </w:rPr>
        <w:t xml:space="preserve">Figura </w:t>
      </w:r>
      <w:r w:rsidRPr="005F3A42">
        <w:rPr>
          <w:b/>
          <w:bCs/>
        </w:rPr>
        <w:fldChar w:fldCharType="begin"/>
      </w:r>
      <w:r w:rsidRPr="005F3A42">
        <w:rPr>
          <w:b/>
          <w:bCs/>
        </w:rPr>
        <w:instrText xml:space="preserve"> SEQ Figura \* ARABIC </w:instrText>
      </w:r>
      <w:r w:rsidRPr="005F3A42">
        <w:rPr>
          <w:b/>
          <w:bCs/>
        </w:rPr>
        <w:fldChar w:fldCharType="separate"/>
      </w:r>
      <w:r w:rsidR="00493639" w:rsidRPr="005F3A42">
        <w:rPr>
          <w:b/>
          <w:bCs/>
          <w:noProof/>
        </w:rPr>
        <w:t>6</w:t>
      </w:r>
      <w:r w:rsidRPr="005F3A42">
        <w:rPr>
          <w:b/>
          <w:bCs/>
        </w:rPr>
        <w:fldChar w:fldCharType="end"/>
      </w:r>
      <w:bookmarkEnd w:id="9"/>
      <w:r>
        <w:t xml:space="preserve"> </w:t>
      </w:r>
      <w:r w:rsidRPr="00656BA5">
        <w:t>Superficie de respuesta ajustada para el modelo SO, mostrando la relación entre el Número de Tarjetas (x1) y la Capacidad (x2) en términos codificados, y su impacto sobre el Tiempo de Flujo.</w:t>
      </w:r>
    </w:p>
    <w:p w14:paraId="5AF086B0" w14:textId="4DF3CCBC" w:rsidR="001E3323" w:rsidRPr="005F6537" w:rsidRDefault="00006D01" w:rsidP="007E3233">
      <w:pPr>
        <w:pStyle w:val="Ttulo1"/>
        <w:numPr>
          <w:ilvl w:val="0"/>
          <w:numId w:val="2"/>
        </w:numPr>
      </w:pPr>
      <w:bookmarkStart w:id="10" w:name="_Toc178009023"/>
      <w:r>
        <w:t>CONCLUSIONES Y RECOMENDACIONES</w:t>
      </w:r>
      <w:bookmarkEnd w:id="10"/>
    </w:p>
    <w:p w14:paraId="4C1DA15D" w14:textId="77777777" w:rsidR="00333983" w:rsidRPr="00333983" w:rsidRDefault="00333983" w:rsidP="00333983">
      <w:bookmarkStart w:id="11" w:name="_Toc178009024"/>
      <w:r w:rsidRPr="00333983">
        <w:t xml:space="preserve">El ajuste de los modelos de primer </w:t>
      </w:r>
      <w:r w:rsidRPr="005F3A42">
        <w:t>orden (FO) y segundo orden (SO) a los datos simulados permitió reproducir con precisión los resultados reportados en el artículo original. Ambos modelos mostraron coeficientes de determinación altos (R² ≈ 1.00),</w:t>
      </w:r>
      <w:r w:rsidRPr="00333983">
        <w:t xml:space="preserve"> confirmando su capacidad para capturar las relaciones entre los factores principales, como e</w:t>
      </w:r>
      <w:r w:rsidRPr="005F3A42">
        <w:t>l Número de Tarjetas (x1) y la Capacidad (x2), y la variable respuesta, el Tiempo de Flujo. Estos</w:t>
      </w:r>
      <w:r w:rsidRPr="00333983">
        <w:t xml:space="preserve"> resultados validan la efectividad del enfoque basado en análisis de superficies de respuesta para modelar y optimizar sistemas Kanban/CONWIP.</w:t>
      </w:r>
    </w:p>
    <w:p w14:paraId="27C44D5F" w14:textId="77777777" w:rsidR="00333983" w:rsidRPr="00333983" w:rsidRDefault="00333983" w:rsidP="005F3A42">
      <w:r w:rsidRPr="00333983">
        <w:t>El análisis de la dirección del ascenso más empinado, calculado mediante el modelo FO, demostró ser una herramienta inicial útil para guiar la exploración del espacio experimental. Sin embargo, al avanzar en esta dirección, se observó un incremento en el tiempo de flujo, lo que refuerza la necesidad de utilizar modelos de segundo orden que puedan capturar relaciones no lineales y las interacciones entre factores de forma más precisa.</w:t>
      </w:r>
    </w:p>
    <w:p w14:paraId="30D8EE29" w14:textId="77777777" w:rsidR="00333983" w:rsidRPr="00333983" w:rsidRDefault="00333983" w:rsidP="005F3A42">
      <w:r w:rsidRPr="005F3A42">
        <w:t xml:space="preserve">Mediante el análisis canónico del modelo SO, se identificó un punto estacionario en x1 = 14.70 y x2 = 10.05 (en términos codificados). Este punto estacionario corresponde a </w:t>
      </w:r>
      <w:r w:rsidRPr="005F3A42">
        <w:lastRenderedPageBreak/>
        <w:t>una configuración óptima en el espacio experimental, aunque la curvatura de la superficie en esta región sugiere que</w:t>
      </w:r>
      <w:r w:rsidRPr="00333983">
        <w:t xml:space="preserve"> es un "silla de montar," lo que implica que el tiempo de flujo podría aumentar o disminuir dependiendo de la dirección. Esto resalta la importancia de realizar un análisis más profundo para confirmar la viabilidad de este punto como solución práctica en el sistema.</w:t>
      </w:r>
    </w:p>
    <w:p w14:paraId="0D355AA9" w14:textId="77777777" w:rsidR="00333983" w:rsidRPr="00333983" w:rsidRDefault="00333983" w:rsidP="00333983">
      <w:r w:rsidRPr="00333983">
        <w:t>Las visualizaciones generadas, como la superficie de respuesta en 3D y el mapa de contornos, ofrecieron una interpretación clara y visual del comportamiento de la respuesta frente a los factores. Estas herramientas fueron esenciales para identificar las regiones del espacio experimental que minimizan el tiempo de flujo y comprender las interacciones entre el número de tarjetas y la capacidad operativa.</w:t>
      </w:r>
    </w:p>
    <w:p w14:paraId="52E3CEF9" w14:textId="77777777" w:rsidR="00333983" w:rsidRPr="00333983" w:rsidRDefault="00333983" w:rsidP="00333983">
      <w:r w:rsidRPr="00333983">
        <w:t>Finalmente, la comparación con los resultados del artículo original confirmó la consistencia entre los hallazgos obtenidos en este trabajo y los reportados previamente. Tanto la significancia de los factores como la localización del punto estacionario mostraron concordancia, lo que valida la reproducibilidad del análisis. Las diferencias menores encontradas en algunos valores predichos pueden atribuirse a variaciones en los datos simulados o ligeros ajustes en el diseño experimental. Este trabajo reafirma la utilidad del análisis de superficies de respuesta para optimizar sistemas complejos y destaca la importancia de las técnicas estadísticas y de visualización para respaldar decisiones operativas.</w:t>
      </w:r>
    </w:p>
    <w:p w14:paraId="5558D117" w14:textId="77777777" w:rsidR="008930DB" w:rsidRDefault="008930DB" w:rsidP="007E3233">
      <w:pPr>
        <w:rPr>
          <w:lang w:eastAsia="es-ES"/>
        </w:rPr>
      </w:pPr>
    </w:p>
    <w:p w14:paraId="63813498" w14:textId="77777777" w:rsidR="008930DB" w:rsidRDefault="008930DB" w:rsidP="007E3233">
      <w:pPr>
        <w:rPr>
          <w:lang w:eastAsia="es-ES"/>
        </w:rPr>
      </w:pPr>
    </w:p>
    <w:p w14:paraId="16064536" w14:textId="77777777" w:rsidR="008930DB" w:rsidRDefault="008930DB" w:rsidP="007E3233">
      <w:pPr>
        <w:rPr>
          <w:lang w:eastAsia="es-ES"/>
        </w:rPr>
      </w:pPr>
    </w:p>
    <w:p w14:paraId="70E1FC44" w14:textId="77777777" w:rsidR="008930DB" w:rsidRDefault="008930DB" w:rsidP="007E3233">
      <w:pPr>
        <w:rPr>
          <w:lang w:eastAsia="es-ES"/>
        </w:rPr>
      </w:pPr>
    </w:p>
    <w:p w14:paraId="5C20911A" w14:textId="77777777" w:rsidR="008930DB" w:rsidRDefault="008930DB" w:rsidP="007E3233">
      <w:pPr>
        <w:rPr>
          <w:lang w:eastAsia="es-ES"/>
        </w:rPr>
      </w:pPr>
    </w:p>
    <w:p w14:paraId="7DB58C36" w14:textId="77777777" w:rsidR="008930DB" w:rsidRDefault="008930DB" w:rsidP="007E3233">
      <w:pPr>
        <w:rPr>
          <w:lang w:eastAsia="es-ES"/>
        </w:rPr>
      </w:pPr>
    </w:p>
    <w:p w14:paraId="4379ED36" w14:textId="77777777" w:rsidR="008930DB" w:rsidRDefault="008930DB" w:rsidP="007E3233">
      <w:pPr>
        <w:rPr>
          <w:lang w:eastAsia="es-ES"/>
        </w:rPr>
      </w:pPr>
    </w:p>
    <w:p w14:paraId="5E792495" w14:textId="77777777" w:rsidR="008930DB" w:rsidRDefault="008930DB" w:rsidP="007E3233">
      <w:pPr>
        <w:rPr>
          <w:lang w:eastAsia="es-ES"/>
        </w:rPr>
      </w:pPr>
    </w:p>
    <w:p w14:paraId="282D7AB5" w14:textId="77777777" w:rsidR="008930DB" w:rsidRDefault="008930DB" w:rsidP="007E3233">
      <w:pPr>
        <w:rPr>
          <w:lang w:val="es-ES_tradnl" w:eastAsia="es-ES"/>
        </w:rPr>
      </w:pPr>
    </w:p>
    <w:p w14:paraId="2172B9D6" w14:textId="77777777" w:rsidR="00CA5B6A" w:rsidRDefault="00CA5B6A" w:rsidP="007E3233">
      <w:pPr>
        <w:rPr>
          <w:lang w:val="es-ES_tradnl" w:eastAsia="es-ES"/>
        </w:rPr>
      </w:pPr>
    </w:p>
    <w:p w14:paraId="41D38C6C" w14:textId="77777777" w:rsidR="001E3323" w:rsidRDefault="001E3323" w:rsidP="007E3233">
      <w:pPr>
        <w:pStyle w:val="Prrafodelista"/>
      </w:pPr>
    </w:p>
    <w:p w14:paraId="654A9473" w14:textId="58873C4B" w:rsidR="00D5641D" w:rsidRPr="00330512" w:rsidRDefault="00006D01" w:rsidP="007E3233">
      <w:pPr>
        <w:pStyle w:val="Prrafodelista"/>
        <w:numPr>
          <w:ilvl w:val="0"/>
          <w:numId w:val="2"/>
        </w:numPr>
        <w:rPr>
          <w:lang w:val="es-ES_tradnl" w:eastAsia="es-ES"/>
        </w:rPr>
      </w:pPr>
      <w:r w:rsidRPr="001E3323">
        <w:t>REFERENCIAS BIBLIOGRÁFICAS</w:t>
      </w:r>
      <w:bookmarkEnd w:id="11"/>
    </w:p>
    <w:p w14:paraId="50D4E4B3" w14:textId="77777777" w:rsidR="00330512" w:rsidRPr="001E3323" w:rsidRDefault="00330512" w:rsidP="007E3233">
      <w:pPr>
        <w:pStyle w:val="Prrafodelista"/>
        <w:rPr>
          <w:lang w:val="es-ES_tradnl" w:eastAsia="es-ES"/>
        </w:rPr>
      </w:pPr>
    </w:p>
    <w:p w14:paraId="0F6679C4" w14:textId="545FDC31" w:rsidR="00330512" w:rsidRDefault="004E663B" w:rsidP="007E3233">
      <w:pPr>
        <w:rPr>
          <w:lang w:val="en-US"/>
        </w:rPr>
      </w:pPr>
      <w:r w:rsidRPr="002305C9">
        <w:rPr>
          <w:lang w:val="pt-BR"/>
        </w:rPr>
        <w:t xml:space="preserve"> </w:t>
      </w:r>
    </w:p>
    <w:p w14:paraId="094F2EBF" w14:textId="77777777" w:rsidR="00330512" w:rsidRPr="00853D3D" w:rsidRDefault="00330512" w:rsidP="007E3233">
      <w:pPr>
        <w:rPr>
          <w:highlight w:val="yellow"/>
          <w:lang w:val="en-US"/>
        </w:rPr>
      </w:pPr>
    </w:p>
    <w:p w14:paraId="22A66B8A" w14:textId="77777777" w:rsidR="00D5641D" w:rsidRPr="00F450CB" w:rsidRDefault="00006D01" w:rsidP="007E3233">
      <w:pPr>
        <w:pStyle w:val="Ttulo1"/>
        <w:numPr>
          <w:ilvl w:val="0"/>
          <w:numId w:val="2"/>
        </w:numPr>
      </w:pPr>
      <w:bookmarkStart w:id="12" w:name="_Toc178009025"/>
      <w:r w:rsidRPr="00F450CB">
        <w:t>ANEXOS</w:t>
      </w:r>
      <w:bookmarkEnd w:id="12"/>
    </w:p>
    <w:p w14:paraId="73830109" w14:textId="51CFAECD" w:rsidR="003A42E3" w:rsidRDefault="00006D01" w:rsidP="007E3233">
      <w:pPr>
        <w:rPr>
          <w:lang w:val="es-419"/>
        </w:rPr>
      </w:pPr>
      <w:r w:rsidRPr="000D118A">
        <w:rPr>
          <w:b/>
          <w:lang w:val="es-419"/>
        </w:rPr>
        <w:t xml:space="preserve">Anexo 1. </w:t>
      </w:r>
      <w:r w:rsidR="00A6409A" w:rsidRPr="000D118A">
        <w:rPr>
          <w:lang w:val="es-419"/>
        </w:rPr>
        <w:t>Artículo utilizado para la recopilación de datos en este estudio</w:t>
      </w:r>
    </w:p>
    <w:p w14:paraId="3C97C4CA" w14:textId="77777777" w:rsidR="005F6537" w:rsidRDefault="005F6537" w:rsidP="007E3233">
      <w:pPr>
        <w:rPr>
          <w:lang w:val="es-419"/>
        </w:rPr>
      </w:pPr>
    </w:p>
    <w:p w14:paraId="3C41D75A" w14:textId="5BBF9B2A" w:rsidR="005F6537" w:rsidRPr="009D111A" w:rsidRDefault="005F6537" w:rsidP="007E3233">
      <w:pPr>
        <w:rPr>
          <w:highlight w:val="yellow"/>
          <w:lang w:val="es-419"/>
        </w:rPr>
      </w:pPr>
    </w:p>
    <w:p w14:paraId="6918F2D4" w14:textId="77777777" w:rsidR="00A6409A" w:rsidRPr="009D111A" w:rsidRDefault="00A6409A" w:rsidP="007E3233">
      <w:pPr>
        <w:rPr>
          <w:highlight w:val="yellow"/>
          <w:lang w:val="es-419"/>
        </w:rPr>
      </w:pPr>
    </w:p>
    <w:p w14:paraId="059C03D7" w14:textId="6759D79B" w:rsidR="003A42E3" w:rsidRDefault="003A42E3" w:rsidP="007E3233">
      <w:pPr>
        <w:rPr>
          <w:noProof/>
        </w:rPr>
      </w:pPr>
    </w:p>
    <w:p w14:paraId="37FCAD5A" w14:textId="77777777" w:rsidR="005F6537" w:rsidRDefault="005F6537" w:rsidP="007E3233">
      <w:pPr>
        <w:rPr>
          <w:noProof/>
        </w:rPr>
      </w:pPr>
    </w:p>
    <w:p w14:paraId="5683E7CD" w14:textId="77777777" w:rsidR="005F6537" w:rsidRDefault="005F6537" w:rsidP="007E3233">
      <w:pPr>
        <w:rPr>
          <w:noProof/>
        </w:rPr>
      </w:pPr>
    </w:p>
    <w:p w14:paraId="19B157DE" w14:textId="77777777" w:rsidR="005F6537" w:rsidRDefault="005F6537" w:rsidP="007E3233">
      <w:pPr>
        <w:rPr>
          <w:noProof/>
        </w:rPr>
      </w:pPr>
    </w:p>
    <w:p w14:paraId="5099DDF6" w14:textId="77777777" w:rsidR="005F6537" w:rsidRDefault="005F6537" w:rsidP="007E3233">
      <w:pPr>
        <w:rPr>
          <w:noProof/>
        </w:rPr>
      </w:pPr>
    </w:p>
    <w:p w14:paraId="1FB0752A" w14:textId="77777777" w:rsidR="005F6537" w:rsidRDefault="005F6537" w:rsidP="007E3233">
      <w:pPr>
        <w:rPr>
          <w:noProof/>
        </w:rPr>
      </w:pPr>
    </w:p>
    <w:p w14:paraId="3676780C" w14:textId="77777777" w:rsidR="005F6537" w:rsidRDefault="005F6537" w:rsidP="007E3233">
      <w:pPr>
        <w:rPr>
          <w:noProof/>
        </w:rPr>
      </w:pPr>
    </w:p>
    <w:p w14:paraId="5B373843" w14:textId="77777777" w:rsidR="005F6537" w:rsidRDefault="005F6537" w:rsidP="007E3233">
      <w:pPr>
        <w:rPr>
          <w:noProof/>
        </w:rPr>
      </w:pPr>
    </w:p>
    <w:p w14:paraId="04AA2E78" w14:textId="77777777" w:rsidR="005F6537" w:rsidRDefault="005F6537" w:rsidP="007E3233">
      <w:pPr>
        <w:rPr>
          <w:noProof/>
        </w:rPr>
      </w:pPr>
    </w:p>
    <w:p w14:paraId="255297BA" w14:textId="77777777" w:rsidR="005F6537" w:rsidRDefault="005F6537" w:rsidP="007E3233">
      <w:pPr>
        <w:rPr>
          <w:noProof/>
        </w:rPr>
      </w:pPr>
    </w:p>
    <w:p w14:paraId="71CBB32E" w14:textId="77777777" w:rsidR="005F6537" w:rsidRDefault="005F6537" w:rsidP="007E3233">
      <w:pPr>
        <w:rPr>
          <w:noProof/>
        </w:rPr>
      </w:pPr>
    </w:p>
    <w:p w14:paraId="2CA3556A" w14:textId="77777777" w:rsidR="005F6537" w:rsidRDefault="005F6537" w:rsidP="007E3233">
      <w:pPr>
        <w:rPr>
          <w:noProof/>
        </w:rPr>
      </w:pPr>
    </w:p>
    <w:p w14:paraId="428E723E" w14:textId="77777777" w:rsidR="005F6537" w:rsidRDefault="005F6537" w:rsidP="007E3233">
      <w:pPr>
        <w:rPr>
          <w:noProof/>
        </w:rPr>
      </w:pPr>
    </w:p>
    <w:p w14:paraId="332C523B" w14:textId="77777777" w:rsidR="005F6537" w:rsidRDefault="005F6537" w:rsidP="007E3233">
      <w:pPr>
        <w:rPr>
          <w:noProof/>
        </w:rPr>
      </w:pPr>
    </w:p>
    <w:p w14:paraId="3A22B151" w14:textId="77777777" w:rsidR="005F6537" w:rsidRDefault="005F6537" w:rsidP="007E3233">
      <w:pPr>
        <w:rPr>
          <w:noProof/>
        </w:rPr>
      </w:pPr>
    </w:p>
    <w:p w14:paraId="76EB43AB" w14:textId="77777777" w:rsidR="005F6537" w:rsidRPr="009D111A" w:rsidRDefault="005F6537" w:rsidP="007E3233">
      <w:pPr>
        <w:rPr>
          <w:highlight w:val="yellow"/>
          <w:lang w:val="es-419"/>
        </w:rPr>
      </w:pPr>
    </w:p>
    <w:p w14:paraId="5EB45393" w14:textId="77777777" w:rsidR="006D22E8" w:rsidRPr="009D111A" w:rsidRDefault="006D22E8" w:rsidP="007E3233">
      <w:pPr>
        <w:rPr>
          <w:highlight w:val="yellow"/>
          <w:lang w:val="es-419"/>
        </w:rPr>
      </w:pPr>
    </w:p>
    <w:p w14:paraId="29AC2895" w14:textId="77777777" w:rsidR="006D22E8" w:rsidRPr="009D111A" w:rsidRDefault="006D22E8" w:rsidP="007E3233">
      <w:pPr>
        <w:rPr>
          <w:highlight w:val="yellow"/>
          <w:lang w:val="es-419"/>
        </w:rPr>
      </w:pPr>
    </w:p>
    <w:p w14:paraId="53FF9A74" w14:textId="77777777" w:rsidR="006D22E8" w:rsidRPr="009D111A" w:rsidRDefault="006D22E8" w:rsidP="007E3233">
      <w:pPr>
        <w:rPr>
          <w:highlight w:val="yellow"/>
          <w:lang w:val="es-419"/>
        </w:rPr>
      </w:pPr>
    </w:p>
    <w:p w14:paraId="01A218BA" w14:textId="77777777" w:rsidR="006D22E8" w:rsidRDefault="006D22E8" w:rsidP="007E3233">
      <w:pPr>
        <w:rPr>
          <w:highlight w:val="yellow"/>
          <w:lang w:val="es-419"/>
        </w:rPr>
      </w:pPr>
    </w:p>
    <w:p w14:paraId="1323EFFF" w14:textId="77777777" w:rsidR="005F6537" w:rsidRPr="009D111A" w:rsidRDefault="005F6537" w:rsidP="007E3233">
      <w:pPr>
        <w:rPr>
          <w:highlight w:val="yellow"/>
          <w:lang w:val="es-419"/>
        </w:rPr>
      </w:pPr>
    </w:p>
    <w:p w14:paraId="1240FFE8" w14:textId="77777777" w:rsidR="00493639" w:rsidRDefault="00493639">
      <w:pPr>
        <w:jc w:val="left"/>
        <w:rPr>
          <w:b/>
          <w:lang w:val="es-419"/>
        </w:rPr>
      </w:pPr>
      <w:r>
        <w:rPr>
          <w:b/>
          <w:lang w:val="es-419"/>
        </w:rPr>
        <w:br w:type="page"/>
      </w:r>
    </w:p>
    <w:p w14:paraId="7A5C2C92" w14:textId="67DC8757" w:rsidR="005F6537" w:rsidRDefault="005F6537" w:rsidP="007E3233">
      <w:pPr>
        <w:rPr>
          <w:lang w:val="es-419"/>
        </w:rPr>
      </w:pPr>
      <w:r w:rsidRPr="00B13709">
        <w:rPr>
          <w:b/>
          <w:lang w:val="es-419"/>
        </w:rPr>
        <w:lastRenderedPageBreak/>
        <w:t xml:space="preserve">Anexo </w:t>
      </w:r>
      <w:r>
        <w:rPr>
          <w:b/>
          <w:lang w:val="es-419"/>
        </w:rPr>
        <w:t>2</w:t>
      </w:r>
      <w:r w:rsidRPr="00B13709">
        <w:rPr>
          <w:b/>
          <w:lang w:val="es-419"/>
        </w:rPr>
        <w:t xml:space="preserve">. </w:t>
      </w:r>
      <w:r w:rsidRPr="00B13709">
        <w:rPr>
          <w:lang w:val="es-419"/>
        </w:rPr>
        <w:t>Script de los datos analizados</w:t>
      </w:r>
    </w:p>
    <w:p w14:paraId="25B03E4C"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8000"/>
          <w:sz w:val="20"/>
          <w:szCs w:val="20"/>
          <w:lang w:val="en-US"/>
        </w:rPr>
        <w:t>#install.packages("rsm")</w:t>
      </w:r>
    </w:p>
    <w:p w14:paraId="7552AA0B"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library</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rsm</w:t>
      </w:r>
      <w:r w:rsidRPr="00493639">
        <w:rPr>
          <w:rFonts w:ascii="Courier New" w:hAnsi="Courier New" w:cs="Courier New"/>
          <w:b/>
          <w:bCs/>
          <w:color w:val="000080"/>
          <w:sz w:val="20"/>
          <w:szCs w:val="20"/>
          <w:lang w:val="en-US"/>
        </w:rPr>
        <w:t>)</w:t>
      </w:r>
    </w:p>
    <w:p w14:paraId="7F52704A"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library</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rgl</w:t>
      </w:r>
      <w:r w:rsidRPr="00493639">
        <w:rPr>
          <w:rFonts w:ascii="Courier New" w:hAnsi="Courier New" w:cs="Courier New"/>
          <w:b/>
          <w:bCs/>
          <w:color w:val="000080"/>
          <w:sz w:val="20"/>
          <w:szCs w:val="20"/>
          <w:lang w:val="en-US"/>
        </w:rPr>
        <w:t>)</w:t>
      </w:r>
    </w:p>
    <w:p w14:paraId="18AAB04F"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library</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scatterplot3d</w:t>
      </w:r>
      <w:r w:rsidRPr="00493639">
        <w:rPr>
          <w:rFonts w:ascii="Courier New" w:hAnsi="Courier New" w:cs="Courier New"/>
          <w:b/>
          <w:bCs/>
          <w:color w:val="000080"/>
          <w:sz w:val="20"/>
          <w:szCs w:val="20"/>
          <w:lang w:val="en-US"/>
        </w:rPr>
        <w:t>)</w:t>
      </w:r>
    </w:p>
    <w:p w14:paraId="673A900D"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setwd</w:t>
      </w:r>
      <w:r w:rsidRPr="00493639">
        <w:rPr>
          <w:rFonts w:ascii="Courier New" w:hAnsi="Courier New" w:cs="Courier New"/>
          <w:b/>
          <w:bCs/>
          <w:color w:val="000080"/>
          <w:sz w:val="20"/>
          <w:szCs w:val="20"/>
          <w:lang w:val="en-US"/>
        </w:rPr>
        <w:t>(</w:t>
      </w:r>
      <w:r w:rsidRPr="00493639">
        <w:rPr>
          <w:rFonts w:ascii="Courier New" w:hAnsi="Courier New" w:cs="Courier New"/>
          <w:color w:val="808080"/>
          <w:sz w:val="20"/>
          <w:szCs w:val="20"/>
          <w:lang w:val="en-US"/>
        </w:rPr>
        <w:t>"D:/Proyectos_GitHub/Diseno_experimental/tarea12"</w:t>
      </w:r>
      <w:r w:rsidRPr="00493639">
        <w:rPr>
          <w:rFonts w:ascii="Courier New" w:hAnsi="Courier New" w:cs="Courier New"/>
          <w:b/>
          <w:bCs/>
          <w:color w:val="000080"/>
          <w:sz w:val="20"/>
          <w:szCs w:val="20"/>
          <w:lang w:val="en-US"/>
        </w:rPr>
        <w:t>)</w:t>
      </w:r>
    </w:p>
    <w:p w14:paraId="4CB53C42" w14:textId="77777777" w:rsidR="00493639" w:rsidRPr="00493639" w:rsidRDefault="00493639" w:rsidP="00493639">
      <w:pPr>
        <w:shd w:val="clear" w:color="auto" w:fill="FFFFFF"/>
        <w:jc w:val="left"/>
        <w:rPr>
          <w:rFonts w:ascii="Courier New" w:hAnsi="Courier New" w:cs="Courier New"/>
          <w:color w:val="000000"/>
          <w:sz w:val="20"/>
          <w:szCs w:val="20"/>
          <w:lang w:val="en-US"/>
        </w:rPr>
      </w:pPr>
    </w:p>
    <w:p w14:paraId="5FD57B47"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Cargar los datos del sistema Kanban/CONWIP</w:t>
      </w:r>
    </w:p>
    <w:p w14:paraId="1BE741B0"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datos_kanban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read.csv</w:t>
      </w:r>
      <w:r w:rsidRPr="00493639">
        <w:rPr>
          <w:rFonts w:ascii="Courier New" w:hAnsi="Courier New" w:cs="Courier New"/>
          <w:b/>
          <w:bCs/>
          <w:color w:val="000080"/>
          <w:sz w:val="20"/>
          <w:szCs w:val="20"/>
          <w:lang w:val="en-US"/>
        </w:rPr>
        <w:t>(</w:t>
      </w:r>
      <w:r w:rsidRPr="00493639">
        <w:rPr>
          <w:rFonts w:ascii="Courier New" w:hAnsi="Courier New" w:cs="Courier New"/>
          <w:color w:val="808080"/>
          <w:sz w:val="20"/>
          <w:szCs w:val="20"/>
          <w:lang w:val="en-US"/>
        </w:rPr>
        <w:t>"Simulated_Data_for_Response_Surfaces.csv"</w:t>
      </w:r>
      <w:r w:rsidRPr="00493639">
        <w:rPr>
          <w:rFonts w:ascii="Courier New" w:hAnsi="Courier New" w:cs="Courier New"/>
          <w:color w:val="000000"/>
          <w:sz w:val="20"/>
          <w:szCs w:val="20"/>
          <w:lang w:val="en-US"/>
        </w:rPr>
        <w:t xml:space="preserve">, sep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w:t>
      </w:r>
      <w:r w:rsidRPr="00493639">
        <w:rPr>
          <w:rFonts w:ascii="Courier New" w:hAnsi="Courier New" w:cs="Courier New"/>
          <w:b/>
          <w:bCs/>
          <w:color w:val="000080"/>
          <w:sz w:val="20"/>
          <w:szCs w:val="20"/>
          <w:lang w:val="en-US"/>
        </w:rPr>
        <w:t>)</w:t>
      </w:r>
    </w:p>
    <w:p w14:paraId="11CFD030" w14:textId="77777777" w:rsidR="00493639" w:rsidRPr="00493639" w:rsidRDefault="00493639" w:rsidP="00493639">
      <w:pPr>
        <w:shd w:val="clear" w:color="auto" w:fill="FFFFFF"/>
        <w:jc w:val="left"/>
        <w:rPr>
          <w:rFonts w:ascii="Courier New" w:hAnsi="Courier New" w:cs="Courier New"/>
          <w:color w:val="000000"/>
          <w:sz w:val="20"/>
          <w:szCs w:val="20"/>
          <w:lang w:val="en-US"/>
        </w:rPr>
      </w:pPr>
    </w:p>
    <w:p w14:paraId="6C726D58"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Seleccionar columnas relevantes</w:t>
      </w:r>
    </w:p>
    <w:p w14:paraId="7CD9B3BD"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datos_seleccionados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datos_kanban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c</w:t>
      </w:r>
      <w:r w:rsidRPr="00493639">
        <w:rPr>
          <w:rFonts w:ascii="Courier New" w:hAnsi="Courier New" w:cs="Courier New"/>
          <w:b/>
          <w:bCs/>
          <w:color w:val="000080"/>
          <w:sz w:val="20"/>
          <w:szCs w:val="20"/>
        </w:rPr>
        <w:t>(</w:t>
      </w:r>
      <w:r w:rsidRPr="00493639">
        <w:rPr>
          <w:rFonts w:ascii="Courier New" w:hAnsi="Courier New" w:cs="Courier New"/>
          <w:color w:val="808080"/>
          <w:sz w:val="20"/>
          <w:szCs w:val="20"/>
        </w:rPr>
        <w:t>"Number_of_Cards_A"</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"Capacity_B"</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"Flow_Time_E_Low"</w:t>
      </w:r>
      <w:r w:rsidRPr="00493639">
        <w:rPr>
          <w:rFonts w:ascii="Courier New" w:hAnsi="Courier New" w:cs="Courier New"/>
          <w:b/>
          <w:bCs/>
          <w:color w:val="000080"/>
          <w:sz w:val="20"/>
          <w:szCs w:val="20"/>
        </w:rPr>
        <w:t>)]</w:t>
      </w:r>
    </w:p>
    <w:p w14:paraId="46D153B8" w14:textId="77777777" w:rsidR="00493639" w:rsidRPr="00493639" w:rsidRDefault="00493639" w:rsidP="00493639">
      <w:pPr>
        <w:shd w:val="clear" w:color="auto" w:fill="FFFFFF"/>
        <w:jc w:val="left"/>
        <w:rPr>
          <w:rFonts w:ascii="Courier New" w:hAnsi="Courier New" w:cs="Courier New"/>
          <w:color w:val="000000"/>
          <w:sz w:val="20"/>
          <w:szCs w:val="20"/>
        </w:rPr>
      </w:pPr>
    </w:p>
    <w:p w14:paraId="67858FA2"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Renombrar columnas para facilitar su uso</w:t>
      </w:r>
    </w:p>
    <w:p w14:paraId="09E4393C"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8000FF"/>
          <w:sz w:val="20"/>
          <w:szCs w:val="20"/>
        </w:rPr>
        <w:t>colnames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c</w:t>
      </w:r>
      <w:r w:rsidRPr="00493639">
        <w:rPr>
          <w:rFonts w:ascii="Courier New" w:hAnsi="Courier New" w:cs="Courier New"/>
          <w:b/>
          <w:bCs/>
          <w:color w:val="000080"/>
          <w:sz w:val="20"/>
          <w:szCs w:val="20"/>
        </w:rPr>
        <w:t>(</w:t>
      </w:r>
      <w:r w:rsidRPr="00493639">
        <w:rPr>
          <w:rFonts w:ascii="Courier New" w:hAnsi="Courier New" w:cs="Courier New"/>
          <w:color w:val="808080"/>
          <w:sz w:val="20"/>
          <w:szCs w:val="20"/>
        </w:rPr>
        <w:t>"Numero_Tarjetas"</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"Capacidad"</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"Tiempo_Flujo"</w:t>
      </w:r>
      <w:r w:rsidRPr="00493639">
        <w:rPr>
          <w:rFonts w:ascii="Courier New" w:hAnsi="Courier New" w:cs="Courier New"/>
          <w:b/>
          <w:bCs/>
          <w:color w:val="000080"/>
          <w:sz w:val="20"/>
          <w:szCs w:val="20"/>
        </w:rPr>
        <w:t>)</w:t>
      </w:r>
    </w:p>
    <w:p w14:paraId="13745E2F" w14:textId="77777777" w:rsidR="00493639" w:rsidRPr="00493639" w:rsidRDefault="00493639" w:rsidP="00493639">
      <w:pPr>
        <w:shd w:val="clear" w:color="auto" w:fill="FFFFFF"/>
        <w:jc w:val="left"/>
        <w:rPr>
          <w:rFonts w:ascii="Courier New" w:hAnsi="Courier New" w:cs="Courier New"/>
          <w:color w:val="000000"/>
          <w:sz w:val="20"/>
          <w:szCs w:val="20"/>
        </w:rPr>
      </w:pPr>
    </w:p>
    <w:p w14:paraId="724DEB11"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Codificar las variables independientes</w:t>
      </w:r>
    </w:p>
    <w:p w14:paraId="323FDBA5"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datos_codificados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coded.data</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datos_seleccionados,</w:t>
      </w:r>
    </w:p>
    <w:p w14:paraId="56DA1524"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x1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Numero_Tarjetas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mean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Numero_Tarjetas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sd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Numero_Tarjetas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w:t>
      </w:r>
    </w:p>
    <w:p w14:paraId="0769FBDF"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x2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Capacidad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mean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sd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datos_seleccionados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r w:rsidRPr="00493639">
        <w:rPr>
          <w:rFonts w:ascii="Courier New" w:hAnsi="Courier New" w:cs="Courier New"/>
          <w:b/>
          <w:bCs/>
          <w:color w:val="000080"/>
          <w:sz w:val="20"/>
          <w:szCs w:val="20"/>
        </w:rPr>
        <w:t>))</w:t>
      </w:r>
    </w:p>
    <w:p w14:paraId="07F03BCF" w14:textId="77777777" w:rsidR="00493639" w:rsidRPr="00493639" w:rsidRDefault="00493639" w:rsidP="00493639">
      <w:pPr>
        <w:shd w:val="clear" w:color="auto" w:fill="FFFFFF"/>
        <w:jc w:val="left"/>
        <w:rPr>
          <w:rFonts w:ascii="Courier New" w:hAnsi="Courier New" w:cs="Courier New"/>
          <w:color w:val="000000"/>
          <w:sz w:val="20"/>
          <w:szCs w:val="20"/>
        </w:rPr>
      </w:pPr>
    </w:p>
    <w:p w14:paraId="2633249B"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Ajustar el modelo de primer orden (FO)</w:t>
      </w:r>
    </w:p>
    <w:p w14:paraId="13100ED3"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modelo_FO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rsm</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Tiempo_Flujo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FO</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 x2</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data</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datos_codificados</w:t>
      </w:r>
      <w:r w:rsidRPr="00493639">
        <w:rPr>
          <w:rFonts w:ascii="Courier New" w:hAnsi="Courier New" w:cs="Courier New"/>
          <w:b/>
          <w:bCs/>
          <w:color w:val="000080"/>
          <w:sz w:val="20"/>
          <w:szCs w:val="20"/>
        </w:rPr>
        <w:t>)</w:t>
      </w:r>
    </w:p>
    <w:p w14:paraId="6A157730"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8000FF"/>
          <w:sz w:val="20"/>
          <w:szCs w:val="20"/>
        </w:rPr>
        <w:t>summary</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modelo_FO</w:t>
      </w:r>
      <w:r w:rsidRPr="00493639">
        <w:rPr>
          <w:rFonts w:ascii="Courier New" w:hAnsi="Courier New" w:cs="Courier New"/>
          <w:b/>
          <w:bCs/>
          <w:color w:val="000080"/>
          <w:sz w:val="20"/>
          <w:szCs w:val="20"/>
        </w:rPr>
        <w:t>)</w:t>
      </w:r>
    </w:p>
    <w:p w14:paraId="548A51AA" w14:textId="77777777" w:rsidR="00493639" w:rsidRPr="00493639" w:rsidRDefault="00493639" w:rsidP="00493639">
      <w:pPr>
        <w:shd w:val="clear" w:color="auto" w:fill="FFFFFF"/>
        <w:jc w:val="left"/>
        <w:rPr>
          <w:rFonts w:ascii="Courier New" w:hAnsi="Courier New" w:cs="Courier New"/>
          <w:color w:val="000000"/>
          <w:sz w:val="20"/>
          <w:szCs w:val="20"/>
        </w:rPr>
      </w:pPr>
    </w:p>
    <w:p w14:paraId="596BCFC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Dirección del ascenso más empinado</w:t>
      </w:r>
    </w:p>
    <w:p w14:paraId="18100501"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steepest</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modelo_FO</w:t>
      </w:r>
      <w:r w:rsidRPr="00493639">
        <w:rPr>
          <w:rFonts w:ascii="Courier New" w:hAnsi="Courier New" w:cs="Courier New"/>
          <w:b/>
          <w:bCs/>
          <w:color w:val="000080"/>
          <w:sz w:val="20"/>
          <w:szCs w:val="20"/>
        </w:rPr>
        <w:t>)</w:t>
      </w:r>
    </w:p>
    <w:p w14:paraId="399CB1CF" w14:textId="77777777" w:rsidR="00493639" w:rsidRPr="00493639" w:rsidRDefault="00493639" w:rsidP="00493639">
      <w:pPr>
        <w:shd w:val="clear" w:color="auto" w:fill="FFFFFF"/>
        <w:jc w:val="left"/>
        <w:rPr>
          <w:rFonts w:ascii="Courier New" w:hAnsi="Courier New" w:cs="Courier New"/>
          <w:color w:val="000000"/>
          <w:sz w:val="20"/>
          <w:szCs w:val="20"/>
        </w:rPr>
      </w:pPr>
    </w:p>
    <w:p w14:paraId="4B5E1FC0"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Calcular los efectos principales a partir de los datos originales</w:t>
      </w:r>
    </w:p>
    <w:p w14:paraId="74F4E283"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efectos_principales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aggregate</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Tiempo_Flujo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Numero_Tarjetas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Capacidad,</w:t>
      </w:r>
    </w:p>
    <w:p w14:paraId="71A2ACA7"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data</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datos_seleccionados, FUN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mean</w:t>
      </w:r>
      <w:r w:rsidRPr="00493639">
        <w:rPr>
          <w:rFonts w:ascii="Courier New" w:hAnsi="Courier New" w:cs="Courier New"/>
          <w:b/>
          <w:bCs/>
          <w:color w:val="000080"/>
          <w:sz w:val="20"/>
          <w:szCs w:val="20"/>
        </w:rPr>
        <w:t>)</w:t>
      </w:r>
    </w:p>
    <w:p w14:paraId="08C6869F" w14:textId="77777777" w:rsidR="00493639" w:rsidRPr="00493639" w:rsidRDefault="00493639" w:rsidP="00493639">
      <w:pPr>
        <w:shd w:val="clear" w:color="auto" w:fill="FFFFFF"/>
        <w:jc w:val="left"/>
        <w:rPr>
          <w:rFonts w:ascii="Courier New" w:hAnsi="Courier New" w:cs="Courier New"/>
          <w:color w:val="000000"/>
          <w:sz w:val="20"/>
          <w:szCs w:val="20"/>
        </w:rPr>
      </w:pPr>
    </w:p>
    <w:p w14:paraId="4327304B"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Filtrar para niveles clave de capacidad (por ejemplo: mínimo, medio, máximo)</w:t>
      </w:r>
    </w:p>
    <w:p w14:paraId="51747F5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niveles_clave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c</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min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w:t>
      </w:r>
    </w:p>
    <w:p w14:paraId="7D4715FB"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median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w:t>
      </w:r>
    </w:p>
    <w:p w14:paraId="2B234069"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max</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r w:rsidRPr="00493639">
        <w:rPr>
          <w:rFonts w:ascii="Courier New" w:hAnsi="Courier New" w:cs="Courier New"/>
          <w:b/>
          <w:bCs/>
          <w:color w:val="000080"/>
          <w:sz w:val="20"/>
          <w:szCs w:val="20"/>
        </w:rPr>
        <w:t>))</w:t>
      </w:r>
    </w:p>
    <w:p w14:paraId="026ACA4C"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datos_filtrados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efectos_principales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Capacidad </w:t>
      </w:r>
      <w:r w:rsidRPr="00493639">
        <w:rPr>
          <w:rFonts w:ascii="Courier New" w:hAnsi="Courier New" w:cs="Courier New"/>
          <w:color w:val="804000"/>
          <w:sz w:val="20"/>
          <w:szCs w:val="20"/>
        </w:rPr>
        <w:t>%in%</w:t>
      </w:r>
      <w:r w:rsidRPr="00493639">
        <w:rPr>
          <w:rFonts w:ascii="Courier New" w:hAnsi="Courier New" w:cs="Courier New"/>
          <w:color w:val="000000"/>
          <w:sz w:val="20"/>
          <w:szCs w:val="20"/>
        </w:rPr>
        <w:t xml:space="preserve"> niveles_clave, </w:t>
      </w:r>
      <w:r w:rsidRPr="00493639">
        <w:rPr>
          <w:rFonts w:ascii="Courier New" w:hAnsi="Courier New" w:cs="Courier New"/>
          <w:b/>
          <w:bCs/>
          <w:color w:val="000080"/>
          <w:sz w:val="20"/>
          <w:szCs w:val="20"/>
        </w:rPr>
        <w:t>]</w:t>
      </w:r>
    </w:p>
    <w:p w14:paraId="55DF8A64" w14:textId="77777777" w:rsidR="00493639" w:rsidRPr="00493639" w:rsidRDefault="00493639" w:rsidP="00493639">
      <w:pPr>
        <w:shd w:val="clear" w:color="auto" w:fill="FFFFFF"/>
        <w:jc w:val="left"/>
        <w:rPr>
          <w:rFonts w:ascii="Courier New" w:hAnsi="Courier New" w:cs="Courier New"/>
          <w:color w:val="000000"/>
          <w:sz w:val="20"/>
          <w:szCs w:val="20"/>
        </w:rPr>
      </w:pPr>
    </w:p>
    <w:p w14:paraId="7BCD14CA"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Crear el gráfico mejorado</w:t>
      </w:r>
    </w:p>
    <w:p w14:paraId="05A380E6"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ggplot</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datos_filtrados, aes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x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Numero_Tarjetas, y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Tiempo_Flujo, group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Capacidad, color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factor</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Capacidad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6C94A03D"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rPr>
        <w:t xml:space="preserve">  </w:t>
      </w:r>
      <w:r w:rsidRPr="00493639">
        <w:rPr>
          <w:rFonts w:ascii="Courier New" w:hAnsi="Courier New" w:cs="Courier New"/>
          <w:color w:val="000000"/>
          <w:sz w:val="20"/>
          <w:szCs w:val="20"/>
          <w:lang w:val="en-US"/>
        </w:rPr>
        <w:t>geom_line</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p>
    <w:p w14:paraId="1CD43634"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geom_point</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2</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p>
    <w:p w14:paraId="14302E0D"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scale_color_brewer</w:t>
      </w:r>
      <w:r w:rsidRPr="00493639">
        <w:rPr>
          <w:rFonts w:ascii="Courier New" w:hAnsi="Courier New" w:cs="Courier New"/>
          <w:b/>
          <w:bCs/>
          <w:color w:val="000080"/>
          <w:sz w:val="20"/>
          <w:szCs w:val="20"/>
          <w:lang w:val="en-US"/>
        </w:rPr>
        <w:t>(</w:t>
      </w:r>
      <w:r w:rsidRPr="00493639">
        <w:rPr>
          <w:rFonts w:ascii="Courier New" w:hAnsi="Courier New" w:cs="Courier New"/>
          <w:color w:val="8000FF"/>
          <w:sz w:val="20"/>
          <w:szCs w:val="20"/>
          <w:lang w:val="en-US"/>
        </w:rPr>
        <w:t>palette</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"Set1"</w:t>
      </w:r>
      <w:r w:rsidRPr="00493639">
        <w:rPr>
          <w:rFonts w:ascii="Courier New" w:hAnsi="Courier New" w:cs="Courier New"/>
          <w:color w:val="000000"/>
          <w:sz w:val="20"/>
          <w:szCs w:val="20"/>
          <w:lang w:val="en-US"/>
        </w:rPr>
        <w:t xml:space="preserve">, name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"Capacidad (x2)"</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p>
    <w:p w14:paraId="1763754D"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lang w:val="en-US"/>
        </w:rPr>
        <w:t xml:space="preserve">  </w:t>
      </w:r>
      <w:r w:rsidRPr="00493639">
        <w:rPr>
          <w:rFonts w:ascii="Courier New" w:hAnsi="Courier New" w:cs="Courier New"/>
          <w:color w:val="000000"/>
          <w:sz w:val="20"/>
          <w:szCs w:val="20"/>
        </w:rPr>
        <w:t>labs</w:t>
      </w:r>
      <w:r w:rsidRPr="00493639">
        <w:rPr>
          <w:rFonts w:ascii="Courier New" w:hAnsi="Courier New" w:cs="Courier New"/>
          <w:b/>
          <w:bCs/>
          <w:color w:val="000080"/>
          <w:sz w:val="20"/>
          <w:szCs w:val="20"/>
        </w:rPr>
        <w:t>(</w:t>
      </w:r>
    </w:p>
    <w:p w14:paraId="5D97D6E0"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title</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"Impacto de Número de Tarjetas y Capacidad sobre el Tiempo de Flujo"</w:t>
      </w:r>
      <w:r w:rsidRPr="00493639">
        <w:rPr>
          <w:rFonts w:ascii="Courier New" w:hAnsi="Courier New" w:cs="Courier New"/>
          <w:color w:val="000000"/>
          <w:sz w:val="20"/>
          <w:szCs w:val="20"/>
        </w:rPr>
        <w:t>,</w:t>
      </w:r>
    </w:p>
    <w:p w14:paraId="251B294A"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"Número de Tarjetas (x1)"</w:t>
      </w:r>
      <w:r w:rsidRPr="00493639">
        <w:rPr>
          <w:rFonts w:ascii="Courier New" w:hAnsi="Courier New" w:cs="Courier New"/>
          <w:color w:val="000000"/>
          <w:sz w:val="20"/>
          <w:szCs w:val="20"/>
        </w:rPr>
        <w:t>,</w:t>
      </w:r>
    </w:p>
    <w:p w14:paraId="1E0BD486"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y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"Tiempo de Flujo"</w:t>
      </w:r>
    </w:p>
    <w:p w14:paraId="46E4EDF3"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lastRenderedPageBreak/>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578951E0"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theme_minimal</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4A16ECF8"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theme</w:t>
      </w:r>
      <w:r w:rsidRPr="00493639">
        <w:rPr>
          <w:rFonts w:ascii="Courier New" w:hAnsi="Courier New" w:cs="Courier New"/>
          <w:b/>
          <w:bCs/>
          <w:color w:val="000080"/>
          <w:sz w:val="20"/>
          <w:szCs w:val="20"/>
        </w:rPr>
        <w:t>(</w:t>
      </w:r>
    </w:p>
    <w:p w14:paraId="6C8DC3D4"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rPr>
        <w:t xml:space="preserve">    </w:t>
      </w:r>
      <w:r w:rsidRPr="00493639">
        <w:rPr>
          <w:rFonts w:ascii="Courier New" w:hAnsi="Courier New" w:cs="Courier New"/>
          <w:color w:val="000000"/>
          <w:sz w:val="20"/>
          <w:szCs w:val="20"/>
          <w:lang w:val="en-US"/>
        </w:rPr>
        <w:t xml:space="preserve">plot.title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element_text</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hjust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0.5</w:t>
      </w:r>
      <w:r w:rsidRPr="00493639">
        <w:rPr>
          <w:rFonts w:ascii="Courier New" w:hAnsi="Courier New" w:cs="Courier New"/>
          <w:color w:val="000000"/>
          <w:sz w:val="20"/>
          <w:szCs w:val="20"/>
          <w:lang w:val="en-US"/>
        </w:rPr>
        <w:t xml:space="preserve">, face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"bold"</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159E7EC6"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legend.position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"top"</w:t>
      </w:r>
      <w:r w:rsidRPr="00493639">
        <w:rPr>
          <w:rFonts w:ascii="Courier New" w:hAnsi="Courier New" w:cs="Courier New"/>
          <w:color w:val="000000"/>
          <w:sz w:val="20"/>
          <w:szCs w:val="20"/>
          <w:lang w:val="en-US"/>
        </w:rPr>
        <w:t>,</w:t>
      </w:r>
    </w:p>
    <w:p w14:paraId="7C7234FD"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legend.title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element_text</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12</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4467BD8E"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legend.text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element_text</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10</w:t>
      </w:r>
      <w:r w:rsidRPr="00493639">
        <w:rPr>
          <w:rFonts w:ascii="Courier New" w:hAnsi="Courier New" w:cs="Courier New"/>
          <w:b/>
          <w:bCs/>
          <w:color w:val="000080"/>
          <w:sz w:val="20"/>
          <w:szCs w:val="20"/>
          <w:lang w:val="en-US"/>
        </w:rPr>
        <w:t>)</w:t>
      </w:r>
    </w:p>
    <w:p w14:paraId="5ADFBCF0"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rPr>
        <w:t>)</w:t>
      </w:r>
    </w:p>
    <w:p w14:paraId="5460208C" w14:textId="77777777" w:rsidR="00493639" w:rsidRPr="00493639" w:rsidRDefault="00493639" w:rsidP="00493639">
      <w:pPr>
        <w:shd w:val="clear" w:color="auto" w:fill="FFFFFF"/>
        <w:jc w:val="left"/>
        <w:rPr>
          <w:rFonts w:ascii="Courier New" w:hAnsi="Courier New" w:cs="Courier New"/>
          <w:color w:val="000000"/>
          <w:sz w:val="20"/>
          <w:szCs w:val="20"/>
        </w:rPr>
      </w:pPr>
    </w:p>
    <w:p w14:paraId="06CD8124"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Ajustar modelo de superficie de respuesta de segundo orden (SO)</w:t>
      </w:r>
    </w:p>
    <w:p w14:paraId="14DFF33C"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modelo_SO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rsm</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Tiempo_Flujo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SO</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 x2</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data</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datos_codificados</w:t>
      </w:r>
      <w:r w:rsidRPr="00493639">
        <w:rPr>
          <w:rFonts w:ascii="Courier New" w:hAnsi="Courier New" w:cs="Courier New"/>
          <w:b/>
          <w:bCs/>
          <w:color w:val="000080"/>
          <w:sz w:val="20"/>
          <w:szCs w:val="20"/>
        </w:rPr>
        <w:t>)</w:t>
      </w:r>
    </w:p>
    <w:p w14:paraId="6E82FE44"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8000FF"/>
          <w:sz w:val="20"/>
          <w:szCs w:val="20"/>
        </w:rPr>
        <w:t>summary</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modelo_SO</w:t>
      </w:r>
      <w:r w:rsidRPr="00493639">
        <w:rPr>
          <w:rFonts w:ascii="Courier New" w:hAnsi="Courier New" w:cs="Courier New"/>
          <w:b/>
          <w:bCs/>
          <w:color w:val="000080"/>
          <w:sz w:val="20"/>
          <w:szCs w:val="20"/>
        </w:rPr>
        <w:t>)</w:t>
      </w:r>
    </w:p>
    <w:p w14:paraId="32615CC2" w14:textId="77777777" w:rsidR="00493639" w:rsidRPr="00493639" w:rsidRDefault="00493639" w:rsidP="00493639">
      <w:pPr>
        <w:shd w:val="clear" w:color="auto" w:fill="FFFFFF"/>
        <w:jc w:val="left"/>
        <w:rPr>
          <w:rFonts w:ascii="Courier New" w:hAnsi="Courier New" w:cs="Courier New"/>
          <w:color w:val="000000"/>
          <w:sz w:val="20"/>
          <w:szCs w:val="20"/>
        </w:rPr>
      </w:pPr>
    </w:p>
    <w:p w14:paraId="5C30413C"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Punto estacionario</w:t>
      </w:r>
    </w:p>
    <w:p w14:paraId="424394E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canonical</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modelo_SO</w:t>
      </w:r>
      <w:r w:rsidRPr="00493639">
        <w:rPr>
          <w:rFonts w:ascii="Courier New" w:hAnsi="Courier New" w:cs="Courier New"/>
          <w:b/>
          <w:bCs/>
          <w:color w:val="000080"/>
          <w:sz w:val="20"/>
          <w:szCs w:val="20"/>
        </w:rPr>
        <w:t>)</w:t>
      </w:r>
    </w:p>
    <w:p w14:paraId="35B54B26" w14:textId="77777777" w:rsidR="00493639" w:rsidRPr="00493639" w:rsidRDefault="00493639" w:rsidP="00493639">
      <w:pPr>
        <w:shd w:val="clear" w:color="auto" w:fill="FFFFFF"/>
        <w:jc w:val="left"/>
        <w:rPr>
          <w:rFonts w:ascii="Courier New" w:hAnsi="Courier New" w:cs="Courier New"/>
          <w:color w:val="000000"/>
          <w:sz w:val="20"/>
          <w:szCs w:val="20"/>
        </w:rPr>
      </w:pPr>
    </w:p>
    <w:p w14:paraId="0710BEBC"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Instalar librerías necesarias</w:t>
      </w:r>
    </w:p>
    <w:p w14:paraId="2871E22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install.packages("plotly")</w:t>
      </w:r>
    </w:p>
    <w:p w14:paraId="33FEB4CF"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8000FF"/>
          <w:sz w:val="20"/>
          <w:szCs w:val="20"/>
        </w:rPr>
        <w:t>library</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plotly</w:t>
      </w:r>
      <w:r w:rsidRPr="00493639">
        <w:rPr>
          <w:rFonts w:ascii="Courier New" w:hAnsi="Courier New" w:cs="Courier New"/>
          <w:b/>
          <w:bCs/>
          <w:color w:val="000080"/>
          <w:sz w:val="20"/>
          <w:szCs w:val="20"/>
        </w:rPr>
        <w:t>)</w:t>
      </w:r>
    </w:p>
    <w:p w14:paraId="4D6B4895" w14:textId="77777777" w:rsidR="00493639" w:rsidRPr="00493639" w:rsidRDefault="00493639" w:rsidP="00493639">
      <w:pPr>
        <w:shd w:val="clear" w:color="auto" w:fill="FFFFFF"/>
        <w:jc w:val="left"/>
        <w:rPr>
          <w:rFonts w:ascii="Courier New" w:hAnsi="Courier New" w:cs="Courier New"/>
          <w:color w:val="000000"/>
          <w:sz w:val="20"/>
          <w:szCs w:val="20"/>
        </w:rPr>
      </w:pPr>
    </w:p>
    <w:p w14:paraId="27CC5EBD"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Crear una cuadrícula de valores para x1 y x2</w:t>
      </w:r>
    </w:p>
    <w:p w14:paraId="665B2DA2"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x1_vals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seq</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min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datos_codificados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max</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datos_codificados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length.out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50</w:t>
      </w:r>
      <w:r w:rsidRPr="00493639">
        <w:rPr>
          <w:rFonts w:ascii="Courier New" w:hAnsi="Courier New" w:cs="Courier New"/>
          <w:b/>
          <w:bCs/>
          <w:color w:val="000080"/>
          <w:sz w:val="20"/>
          <w:szCs w:val="20"/>
        </w:rPr>
        <w:t>)</w:t>
      </w:r>
    </w:p>
    <w:p w14:paraId="52F289CD"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x2_vals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seq</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min</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datos_codificados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x2</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max</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datos_codificados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x2</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length.out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50</w:t>
      </w:r>
      <w:r w:rsidRPr="00493639">
        <w:rPr>
          <w:rFonts w:ascii="Courier New" w:hAnsi="Courier New" w:cs="Courier New"/>
          <w:b/>
          <w:bCs/>
          <w:color w:val="000080"/>
          <w:sz w:val="20"/>
          <w:szCs w:val="20"/>
        </w:rPr>
        <w:t>)</w:t>
      </w:r>
    </w:p>
    <w:p w14:paraId="3D9D512B"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grid</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expand.grid</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x1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x1_vals, x2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x2_vals</w:t>
      </w:r>
      <w:r w:rsidRPr="00493639">
        <w:rPr>
          <w:rFonts w:ascii="Courier New" w:hAnsi="Courier New" w:cs="Courier New"/>
          <w:b/>
          <w:bCs/>
          <w:color w:val="000080"/>
          <w:sz w:val="20"/>
          <w:szCs w:val="20"/>
          <w:lang w:val="en-US"/>
        </w:rPr>
        <w:t>)</w:t>
      </w:r>
    </w:p>
    <w:p w14:paraId="573FB457" w14:textId="77777777" w:rsidR="00493639" w:rsidRPr="00493639" w:rsidRDefault="00493639" w:rsidP="00493639">
      <w:pPr>
        <w:shd w:val="clear" w:color="auto" w:fill="FFFFFF"/>
        <w:jc w:val="left"/>
        <w:rPr>
          <w:rFonts w:ascii="Courier New" w:hAnsi="Courier New" w:cs="Courier New"/>
          <w:color w:val="000000"/>
          <w:sz w:val="20"/>
          <w:szCs w:val="20"/>
          <w:lang w:val="en-US"/>
        </w:rPr>
      </w:pPr>
    </w:p>
    <w:p w14:paraId="41F63FA7"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Predecir el Tiempo de Flujo en la cuadrícula</w:t>
      </w:r>
    </w:p>
    <w:p w14:paraId="1EF4BF8A"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Tiempo_Flujo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predict</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modelo_SO, newdata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p>
    <w:p w14:paraId="2E64CAC1" w14:textId="77777777" w:rsidR="00493639" w:rsidRPr="00493639" w:rsidRDefault="00493639" w:rsidP="00493639">
      <w:pPr>
        <w:shd w:val="clear" w:color="auto" w:fill="FFFFFF"/>
        <w:jc w:val="left"/>
        <w:rPr>
          <w:rFonts w:ascii="Courier New" w:hAnsi="Courier New" w:cs="Courier New"/>
          <w:color w:val="000000"/>
          <w:sz w:val="20"/>
          <w:szCs w:val="20"/>
        </w:rPr>
      </w:pPr>
    </w:p>
    <w:p w14:paraId="6BC31BBD"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Graficar la superficie de respuesta</w:t>
      </w:r>
    </w:p>
    <w:p w14:paraId="370C0265"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fig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plot_ly</w:t>
      </w:r>
      <w:r w:rsidRPr="00493639">
        <w:rPr>
          <w:rFonts w:ascii="Courier New" w:hAnsi="Courier New" w:cs="Courier New"/>
          <w:b/>
          <w:bCs/>
          <w:color w:val="000080"/>
          <w:sz w:val="20"/>
          <w:szCs w:val="20"/>
        </w:rPr>
        <w:t>(</w:t>
      </w:r>
    </w:p>
    <w:p w14:paraId="62C4A359"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w:t>
      </w:r>
    </w:p>
    <w:p w14:paraId="2CBB7230"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y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x2,</w:t>
      </w:r>
    </w:p>
    <w:p w14:paraId="2E1861A6"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z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Tiempo_Flujo,</w:t>
      </w:r>
    </w:p>
    <w:p w14:paraId="7866D858"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type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"surface"</w:t>
      </w:r>
      <w:r w:rsidRPr="00493639">
        <w:rPr>
          <w:rFonts w:ascii="Courier New" w:hAnsi="Courier New" w:cs="Courier New"/>
          <w:color w:val="000000"/>
          <w:sz w:val="20"/>
          <w:szCs w:val="20"/>
        </w:rPr>
        <w:t>,</w:t>
      </w:r>
    </w:p>
    <w:p w14:paraId="1C86AD45"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colorscale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"Viridis"</w:t>
      </w:r>
    </w:p>
    <w:p w14:paraId="75B1E8EF"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b/>
          <w:bCs/>
          <w:color w:val="000080"/>
          <w:sz w:val="20"/>
          <w:szCs w:val="20"/>
        </w:rPr>
        <w:t>)</w:t>
      </w:r>
    </w:p>
    <w:p w14:paraId="454213DB" w14:textId="77777777" w:rsidR="00493639" w:rsidRPr="00493639" w:rsidRDefault="00493639" w:rsidP="00493639">
      <w:pPr>
        <w:shd w:val="clear" w:color="auto" w:fill="FFFFFF"/>
        <w:jc w:val="left"/>
        <w:rPr>
          <w:rFonts w:ascii="Courier New" w:hAnsi="Courier New" w:cs="Courier New"/>
          <w:color w:val="000000"/>
          <w:sz w:val="20"/>
          <w:szCs w:val="20"/>
        </w:rPr>
      </w:pPr>
    </w:p>
    <w:p w14:paraId="13009C4B"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Añadir el punto estacionario</w:t>
      </w:r>
    </w:p>
    <w:p w14:paraId="197893A8"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fig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fig </w:t>
      </w:r>
      <w:r w:rsidRPr="00493639">
        <w:rPr>
          <w:rFonts w:ascii="Courier New" w:hAnsi="Courier New" w:cs="Courier New"/>
          <w:color w:val="804000"/>
          <w:sz w:val="20"/>
          <w:szCs w:val="20"/>
          <w:lang w:val="en-US"/>
        </w:rPr>
        <w:t>%&gt;%</w:t>
      </w:r>
    </w:p>
    <w:p w14:paraId="41C56687"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add_markers</w:t>
      </w:r>
      <w:r w:rsidRPr="00493639">
        <w:rPr>
          <w:rFonts w:ascii="Courier New" w:hAnsi="Courier New" w:cs="Courier New"/>
          <w:b/>
          <w:bCs/>
          <w:color w:val="000080"/>
          <w:sz w:val="20"/>
          <w:szCs w:val="20"/>
          <w:lang w:val="en-US"/>
        </w:rPr>
        <w:t>(</w:t>
      </w:r>
    </w:p>
    <w:p w14:paraId="4CFB225B"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x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14.69767</w:t>
      </w:r>
      <w:r w:rsidRPr="00493639">
        <w:rPr>
          <w:rFonts w:ascii="Courier New" w:hAnsi="Courier New" w:cs="Courier New"/>
          <w:color w:val="000000"/>
          <w:sz w:val="20"/>
          <w:szCs w:val="20"/>
          <w:lang w:val="en-US"/>
        </w:rPr>
        <w:t xml:space="preserve">, y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10.04520</w:t>
      </w:r>
      <w:r w:rsidRPr="00493639">
        <w:rPr>
          <w:rFonts w:ascii="Courier New" w:hAnsi="Courier New" w:cs="Courier New"/>
          <w:color w:val="000000"/>
          <w:sz w:val="20"/>
          <w:szCs w:val="20"/>
          <w:lang w:val="en-US"/>
        </w:rPr>
        <w:t xml:space="preserve">, z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00FF"/>
          <w:sz w:val="20"/>
          <w:szCs w:val="20"/>
          <w:lang w:val="en-US"/>
        </w:rPr>
        <w:t>predict</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modelo_SO, newdata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data.frame</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x1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14.69767</w:t>
      </w:r>
      <w:r w:rsidRPr="00493639">
        <w:rPr>
          <w:rFonts w:ascii="Courier New" w:hAnsi="Courier New" w:cs="Courier New"/>
          <w:color w:val="000000"/>
          <w:sz w:val="20"/>
          <w:szCs w:val="20"/>
          <w:lang w:val="en-US"/>
        </w:rPr>
        <w:t xml:space="preserve">, x2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10.04520</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5961EAAD"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    marker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00FF"/>
          <w:sz w:val="20"/>
          <w:szCs w:val="20"/>
          <w:lang w:val="en-US"/>
        </w:rPr>
        <w:t>list</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color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'red'</w:t>
      </w:r>
      <w:r w:rsidRPr="00493639">
        <w:rPr>
          <w:rFonts w:ascii="Courier New" w:hAnsi="Courier New" w:cs="Courier New"/>
          <w:color w:val="000000"/>
          <w:sz w:val="20"/>
          <w:szCs w:val="20"/>
          <w:lang w:val="en-US"/>
        </w:rPr>
        <w:t xml:space="preserve">, size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5</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1C74E516"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lang w:val="en-US"/>
        </w:rPr>
        <w:t xml:space="preserve">    </w:t>
      </w:r>
      <w:r w:rsidRPr="00493639">
        <w:rPr>
          <w:rFonts w:ascii="Courier New" w:hAnsi="Courier New" w:cs="Courier New"/>
          <w:color w:val="000000"/>
          <w:sz w:val="20"/>
          <w:szCs w:val="20"/>
        </w:rPr>
        <w:t xml:space="preserve">name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"Punto estacionario"</w:t>
      </w:r>
    </w:p>
    <w:p w14:paraId="4B854898"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4000"/>
          <w:sz w:val="20"/>
          <w:szCs w:val="20"/>
        </w:rPr>
        <w:t>%&gt;%</w:t>
      </w:r>
    </w:p>
    <w:p w14:paraId="533ED39F"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layout</w:t>
      </w:r>
      <w:r w:rsidRPr="00493639">
        <w:rPr>
          <w:rFonts w:ascii="Courier New" w:hAnsi="Courier New" w:cs="Courier New"/>
          <w:b/>
          <w:bCs/>
          <w:color w:val="000080"/>
          <w:sz w:val="20"/>
          <w:szCs w:val="20"/>
        </w:rPr>
        <w:t>(</w:t>
      </w:r>
    </w:p>
    <w:p w14:paraId="2C4963E3"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title</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"Superficie de Respuesta con Punto Estacionario"</w:t>
      </w:r>
      <w:r w:rsidRPr="00493639">
        <w:rPr>
          <w:rFonts w:ascii="Courier New" w:hAnsi="Courier New" w:cs="Courier New"/>
          <w:color w:val="000000"/>
          <w:sz w:val="20"/>
          <w:szCs w:val="20"/>
        </w:rPr>
        <w:t>,</w:t>
      </w:r>
    </w:p>
    <w:p w14:paraId="1689CF3D"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scene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list</w:t>
      </w:r>
      <w:r w:rsidRPr="00493639">
        <w:rPr>
          <w:rFonts w:ascii="Courier New" w:hAnsi="Courier New" w:cs="Courier New"/>
          <w:b/>
          <w:bCs/>
          <w:color w:val="000080"/>
          <w:sz w:val="20"/>
          <w:szCs w:val="20"/>
        </w:rPr>
        <w:t>(</w:t>
      </w:r>
    </w:p>
    <w:p w14:paraId="3FE00D7C"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xaxis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list</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title</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"Número de Tarjetas (x1)"</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w:t>
      </w:r>
    </w:p>
    <w:p w14:paraId="11721BFA"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rPr>
        <w:t xml:space="preserve">      </w:t>
      </w:r>
      <w:r w:rsidRPr="00493639">
        <w:rPr>
          <w:rFonts w:ascii="Courier New" w:hAnsi="Courier New" w:cs="Courier New"/>
          <w:color w:val="000000"/>
          <w:sz w:val="20"/>
          <w:szCs w:val="20"/>
          <w:lang w:val="en-US"/>
        </w:rPr>
        <w:t xml:space="preserve">yaxis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00FF"/>
          <w:sz w:val="20"/>
          <w:szCs w:val="20"/>
          <w:lang w:val="en-US"/>
        </w:rPr>
        <w:t>list</w:t>
      </w:r>
      <w:r w:rsidRPr="00493639">
        <w:rPr>
          <w:rFonts w:ascii="Courier New" w:hAnsi="Courier New" w:cs="Courier New"/>
          <w:b/>
          <w:bCs/>
          <w:color w:val="000080"/>
          <w:sz w:val="20"/>
          <w:szCs w:val="20"/>
          <w:lang w:val="en-US"/>
        </w:rPr>
        <w:t>(</w:t>
      </w:r>
      <w:r w:rsidRPr="00493639">
        <w:rPr>
          <w:rFonts w:ascii="Courier New" w:hAnsi="Courier New" w:cs="Courier New"/>
          <w:color w:val="8000FF"/>
          <w:sz w:val="20"/>
          <w:szCs w:val="20"/>
          <w:lang w:val="en-US"/>
        </w:rPr>
        <w:t>title</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808080"/>
          <w:sz w:val="20"/>
          <w:szCs w:val="20"/>
          <w:lang w:val="en-US"/>
        </w:rPr>
        <w:t>"Capacidad (x2)"</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w:t>
      </w:r>
    </w:p>
    <w:p w14:paraId="61A7F5B3"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lang w:val="en-US"/>
        </w:rPr>
        <w:t xml:space="preserve">      </w:t>
      </w:r>
      <w:r w:rsidRPr="00493639">
        <w:rPr>
          <w:rFonts w:ascii="Courier New" w:hAnsi="Courier New" w:cs="Courier New"/>
          <w:color w:val="000000"/>
          <w:sz w:val="20"/>
          <w:szCs w:val="20"/>
        </w:rPr>
        <w:t xml:space="preserve">zaxis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list</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title</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"Tiempo de Flujo"</w:t>
      </w:r>
      <w:r w:rsidRPr="00493639">
        <w:rPr>
          <w:rFonts w:ascii="Courier New" w:hAnsi="Courier New" w:cs="Courier New"/>
          <w:b/>
          <w:bCs/>
          <w:color w:val="000080"/>
          <w:sz w:val="20"/>
          <w:szCs w:val="20"/>
        </w:rPr>
        <w:t>)</w:t>
      </w:r>
    </w:p>
    <w:p w14:paraId="0389B07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54448ACB"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p>
    <w:p w14:paraId="648D705A" w14:textId="77777777" w:rsidR="00493639" w:rsidRPr="00493639" w:rsidRDefault="00493639" w:rsidP="00493639">
      <w:pPr>
        <w:shd w:val="clear" w:color="auto" w:fill="FFFFFF"/>
        <w:jc w:val="left"/>
        <w:rPr>
          <w:rFonts w:ascii="Courier New" w:hAnsi="Courier New" w:cs="Courier New"/>
          <w:color w:val="000000"/>
          <w:sz w:val="20"/>
          <w:szCs w:val="20"/>
        </w:rPr>
      </w:pPr>
    </w:p>
    <w:p w14:paraId="211C0809"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Mostrar el gráfico interactivo</w:t>
      </w:r>
    </w:p>
    <w:p w14:paraId="4B6D04DB"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fig</w:t>
      </w:r>
    </w:p>
    <w:p w14:paraId="30601941" w14:textId="77777777" w:rsidR="00493639" w:rsidRPr="00493639" w:rsidRDefault="00493639" w:rsidP="00493639">
      <w:pPr>
        <w:shd w:val="clear" w:color="auto" w:fill="FFFFFF"/>
        <w:jc w:val="left"/>
        <w:rPr>
          <w:rFonts w:ascii="Courier New" w:hAnsi="Courier New" w:cs="Courier New"/>
          <w:color w:val="000000"/>
          <w:sz w:val="20"/>
          <w:szCs w:val="20"/>
        </w:rPr>
      </w:pPr>
    </w:p>
    <w:p w14:paraId="71B5A854" w14:textId="77777777" w:rsidR="00493639" w:rsidRPr="00493639" w:rsidRDefault="00493639" w:rsidP="00493639">
      <w:pPr>
        <w:shd w:val="clear" w:color="auto" w:fill="FFFFFF"/>
        <w:jc w:val="left"/>
        <w:rPr>
          <w:rFonts w:ascii="Courier New" w:hAnsi="Courier New" w:cs="Courier New"/>
          <w:color w:val="000000"/>
          <w:sz w:val="20"/>
          <w:szCs w:val="20"/>
        </w:rPr>
      </w:pPr>
    </w:p>
    <w:p w14:paraId="610796EC"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lastRenderedPageBreak/>
        <w:t># Crear una cuadrícula de valores para las variables codificadas x1 y x2</w:t>
      </w:r>
    </w:p>
    <w:p w14:paraId="7B35D80A"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x1_vals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seq</w:t>
      </w:r>
      <w:r w:rsidRPr="00493639">
        <w:rPr>
          <w:rFonts w:ascii="Courier New" w:hAnsi="Courier New" w:cs="Courier New"/>
          <w:b/>
          <w:bCs/>
          <w:color w:val="000080"/>
          <w:sz w:val="20"/>
          <w:szCs w:val="20"/>
        </w:rPr>
        <w:t>(-</w:t>
      </w:r>
      <w:r w:rsidRPr="00493639">
        <w:rPr>
          <w:rFonts w:ascii="Courier New" w:hAnsi="Courier New" w:cs="Courier New"/>
          <w:color w:val="FF8000"/>
          <w:sz w:val="20"/>
          <w:szCs w:val="20"/>
        </w:rPr>
        <w:t>2</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2</w:t>
      </w:r>
      <w:r w:rsidRPr="00493639">
        <w:rPr>
          <w:rFonts w:ascii="Courier New" w:hAnsi="Courier New" w:cs="Courier New"/>
          <w:color w:val="000000"/>
          <w:sz w:val="20"/>
          <w:szCs w:val="20"/>
        </w:rPr>
        <w:t xml:space="preserve">, length.out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30</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008000"/>
          <w:sz w:val="20"/>
          <w:szCs w:val="20"/>
        </w:rPr>
        <w:t># Ajusta el rango según tus datos</w:t>
      </w:r>
    </w:p>
    <w:p w14:paraId="5BADDE95"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000000"/>
          <w:sz w:val="20"/>
          <w:szCs w:val="20"/>
          <w:lang w:val="en-US"/>
        </w:rPr>
        <w:t xml:space="preserve">x2_vals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w:t>
      </w:r>
      <w:r w:rsidRPr="00493639">
        <w:rPr>
          <w:rFonts w:ascii="Courier New" w:hAnsi="Courier New" w:cs="Courier New"/>
          <w:color w:val="8000FF"/>
          <w:sz w:val="20"/>
          <w:szCs w:val="20"/>
          <w:lang w:val="en-US"/>
        </w:rPr>
        <w:t>seq</w:t>
      </w:r>
      <w:r w:rsidRPr="00493639">
        <w:rPr>
          <w:rFonts w:ascii="Courier New" w:hAnsi="Courier New" w:cs="Courier New"/>
          <w:b/>
          <w:bCs/>
          <w:color w:val="000080"/>
          <w:sz w:val="20"/>
          <w:szCs w:val="20"/>
          <w:lang w:val="en-US"/>
        </w:rPr>
        <w:t>(-</w:t>
      </w:r>
      <w:r w:rsidRPr="00493639">
        <w:rPr>
          <w:rFonts w:ascii="Courier New" w:hAnsi="Courier New" w:cs="Courier New"/>
          <w:color w:val="FF8000"/>
          <w:sz w:val="20"/>
          <w:szCs w:val="20"/>
          <w:lang w:val="en-US"/>
        </w:rPr>
        <w:t>2</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2</w:t>
      </w:r>
      <w:r w:rsidRPr="00493639">
        <w:rPr>
          <w:rFonts w:ascii="Courier New" w:hAnsi="Courier New" w:cs="Courier New"/>
          <w:color w:val="000000"/>
          <w:sz w:val="20"/>
          <w:szCs w:val="20"/>
          <w:lang w:val="en-US"/>
        </w:rPr>
        <w:t xml:space="preserve">, length.out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w:t>
      </w:r>
      <w:r w:rsidRPr="00493639">
        <w:rPr>
          <w:rFonts w:ascii="Courier New" w:hAnsi="Courier New" w:cs="Courier New"/>
          <w:color w:val="FF8000"/>
          <w:sz w:val="20"/>
          <w:szCs w:val="20"/>
          <w:lang w:val="en-US"/>
        </w:rPr>
        <w:t>30</w:t>
      </w:r>
      <w:r w:rsidRPr="00493639">
        <w:rPr>
          <w:rFonts w:ascii="Courier New" w:hAnsi="Courier New" w:cs="Courier New"/>
          <w:b/>
          <w:bCs/>
          <w:color w:val="000080"/>
          <w:sz w:val="20"/>
          <w:szCs w:val="20"/>
          <w:lang w:val="en-US"/>
        </w:rPr>
        <w:t>)</w:t>
      </w:r>
    </w:p>
    <w:p w14:paraId="3840EA26" w14:textId="77777777" w:rsidR="00493639" w:rsidRPr="00493639" w:rsidRDefault="00493639" w:rsidP="00493639">
      <w:pPr>
        <w:shd w:val="clear" w:color="auto" w:fill="FFFFFF"/>
        <w:jc w:val="left"/>
        <w:rPr>
          <w:rFonts w:ascii="Courier New" w:hAnsi="Courier New" w:cs="Courier New"/>
          <w:color w:val="000000"/>
          <w:sz w:val="20"/>
          <w:szCs w:val="20"/>
          <w:lang w:val="en-US"/>
        </w:rPr>
      </w:pPr>
      <w:r w:rsidRPr="00493639">
        <w:rPr>
          <w:rFonts w:ascii="Courier New" w:hAnsi="Courier New" w:cs="Courier New"/>
          <w:color w:val="8000FF"/>
          <w:sz w:val="20"/>
          <w:szCs w:val="20"/>
          <w:lang w:val="en-US"/>
        </w:rPr>
        <w:t>grid</w:t>
      </w:r>
      <w:r w:rsidRPr="00493639">
        <w:rPr>
          <w:rFonts w:ascii="Courier New" w:hAnsi="Courier New" w:cs="Courier New"/>
          <w:color w:val="000000"/>
          <w:sz w:val="20"/>
          <w:szCs w:val="20"/>
          <w:lang w:val="en-US"/>
        </w:rPr>
        <w:t xml:space="preserve"> </w:t>
      </w:r>
      <w:r w:rsidRPr="00493639">
        <w:rPr>
          <w:rFonts w:ascii="Courier New" w:hAnsi="Courier New" w:cs="Courier New"/>
          <w:b/>
          <w:bCs/>
          <w:color w:val="000080"/>
          <w:sz w:val="20"/>
          <w:szCs w:val="20"/>
          <w:lang w:val="en-US"/>
        </w:rPr>
        <w:t>&lt;-</w:t>
      </w:r>
      <w:r w:rsidRPr="00493639">
        <w:rPr>
          <w:rFonts w:ascii="Courier New" w:hAnsi="Courier New" w:cs="Courier New"/>
          <w:color w:val="000000"/>
          <w:sz w:val="20"/>
          <w:szCs w:val="20"/>
          <w:lang w:val="en-US"/>
        </w:rPr>
        <w:t xml:space="preserve"> expand.grid</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x1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x1_vals, x2 </w:t>
      </w:r>
      <w:r w:rsidRPr="00493639">
        <w:rPr>
          <w:rFonts w:ascii="Courier New" w:hAnsi="Courier New" w:cs="Courier New"/>
          <w:b/>
          <w:bCs/>
          <w:color w:val="000080"/>
          <w:sz w:val="20"/>
          <w:szCs w:val="20"/>
          <w:lang w:val="en-US"/>
        </w:rPr>
        <w:t>=</w:t>
      </w:r>
      <w:r w:rsidRPr="00493639">
        <w:rPr>
          <w:rFonts w:ascii="Courier New" w:hAnsi="Courier New" w:cs="Courier New"/>
          <w:color w:val="000000"/>
          <w:sz w:val="20"/>
          <w:szCs w:val="20"/>
          <w:lang w:val="en-US"/>
        </w:rPr>
        <w:t xml:space="preserve"> x2_vals</w:t>
      </w:r>
      <w:r w:rsidRPr="00493639">
        <w:rPr>
          <w:rFonts w:ascii="Courier New" w:hAnsi="Courier New" w:cs="Courier New"/>
          <w:b/>
          <w:bCs/>
          <w:color w:val="000080"/>
          <w:sz w:val="20"/>
          <w:szCs w:val="20"/>
          <w:lang w:val="en-US"/>
        </w:rPr>
        <w:t>)</w:t>
      </w:r>
    </w:p>
    <w:p w14:paraId="2D637C7D" w14:textId="77777777" w:rsidR="00493639" w:rsidRPr="00493639" w:rsidRDefault="00493639" w:rsidP="00493639">
      <w:pPr>
        <w:shd w:val="clear" w:color="auto" w:fill="FFFFFF"/>
        <w:jc w:val="left"/>
        <w:rPr>
          <w:rFonts w:ascii="Courier New" w:hAnsi="Courier New" w:cs="Courier New"/>
          <w:color w:val="000000"/>
          <w:sz w:val="20"/>
          <w:szCs w:val="20"/>
          <w:lang w:val="en-US"/>
        </w:rPr>
      </w:pPr>
    </w:p>
    <w:p w14:paraId="5CAB823A"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Predecir el Tiempo de Flujo en la cuadrícula</w:t>
      </w:r>
    </w:p>
    <w:p w14:paraId="3AAFDB77"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Tiempo_Flujo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predict</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modelo_SO, newdata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p>
    <w:p w14:paraId="07832965" w14:textId="77777777" w:rsidR="00493639" w:rsidRPr="00493639" w:rsidRDefault="00493639" w:rsidP="00493639">
      <w:pPr>
        <w:shd w:val="clear" w:color="auto" w:fill="FFFFFF"/>
        <w:jc w:val="left"/>
        <w:rPr>
          <w:rFonts w:ascii="Courier New" w:hAnsi="Courier New" w:cs="Courier New"/>
          <w:color w:val="000000"/>
          <w:sz w:val="20"/>
          <w:szCs w:val="20"/>
        </w:rPr>
      </w:pPr>
    </w:p>
    <w:p w14:paraId="4DD7ADE8"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Convertir la cuadrícula en formato matriz para persp()</w:t>
      </w:r>
    </w:p>
    <w:p w14:paraId="6637692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z_matrix </w:t>
      </w:r>
      <w:r w:rsidRPr="00493639">
        <w:rPr>
          <w:rFonts w:ascii="Courier New" w:hAnsi="Courier New" w:cs="Courier New"/>
          <w:b/>
          <w:bCs/>
          <w:color w:val="000080"/>
          <w:sz w:val="20"/>
          <w:szCs w:val="20"/>
        </w:rPr>
        <w:t>&lt;-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matrix</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grid</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Tiempo_Flujo, </w:t>
      </w:r>
      <w:r w:rsidRPr="00493639">
        <w:rPr>
          <w:rFonts w:ascii="Courier New" w:hAnsi="Courier New" w:cs="Courier New"/>
          <w:color w:val="8000FF"/>
          <w:sz w:val="20"/>
          <w:szCs w:val="20"/>
        </w:rPr>
        <w:t>nrow</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length</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x1_vals</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ncol</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length</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x2_vals</w:t>
      </w:r>
      <w:r w:rsidRPr="00493639">
        <w:rPr>
          <w:rFonts w:ascii="Courier New" w:hAnsi="Courier New" w:cs="Courier New"/>
          <w:b/>
          <w:bCs/>
          <w:color w:val="000080"/>
          <w:sz w:val="20"/>
          <w:szCs w:val="20"/>
        </w:rPr>
        <w:t>))</w:t>
      </w:r>
    </w:p>
    <w:p w14:paraId="76CB09FC" w14:textId="77777777" w:rsidR="00493639" w:rsidRPr="00493639" w:rsidRDefault="00493639" w:rsidP="00493639">
      <w:pPr>
        <w:shd w:val="clear" w:color="auto" w:fill="FFFFFF"/>
        <w:jc w:val="left"/>
        <w:rPr>
          <w:rFonts w:ascii="Courier New" w:hAnsi="Courier New" w:cs="Courier New"/>
          <w:color w:val="000000"/>
          <w:sz w:val="20"/>
          <w:szCs w:val="20"/>
        </w:rPr>
      </w:pPr>
    </w:p>
    <w:p w14:paraId="664B078C"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Graficar la superficie de respuesta</w:t>
      </w:r>
    </w:p>
    <w:p w14:paraId="676D8190"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8000FF"/>
          <w:sz w:val="20"/>
          <w:szCs w:val="20"/>
        </w:rPr>
        <w:t>persp</w:t>
      </w:r>
      <w:r w:rsidRPr="00493639">
        <w:rPr>
          <w:rFonts w:ascii="Courier New" w:hAnsi="Courier New" w:cs="Courier New"/>
          <w:b/>
          <w:bCs/>
          <w:color w:val="000080"/>
          <w:sz w:val="20"/>
          <w:szCs w:val="20"/>
        </w:rPr>
        <w:t>(</w:t>
      </w:r>
    </w:p>
    <w:p w14:paraId="6F106D3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x1_vals,</w:t>
      </w:r>
    </w:p>
    <w:p w14:paraId="643BCDFF"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y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x2_vals,</w:t>
      </w:r>
    </w:p>
    <w:p w14:paraId="655A8DD2"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z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z_matrix,</w:t>
      </w:r>
    </w:p>
    <w:p w14:paraId="5DFF977D"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xlab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"x1 (Número de Tarjetas codificado)"</w:t>
      </w:r>
      <w:r w:rsidRPr="00493639">
        <w:rPr>
          <w:rFonts w:ascii="Courier New" w:hAnsi="Courier New" w:cs="Courier New"/>
          <w:color w:val="000000"/>
          <w:sz w:val="20"/>
          <w:szCs w:val="20"/>
        </w:rPr>
        <w:t>,</w:t>
      </w:r>
    </w:p>
    <w:p w14:paraId="31638D53"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ylab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"x2 (Capacidad codificada)"</w:t>
      </w:r>
      <w:r w:rsidRPr="00493639">
        <w:rPr>
          <w:rFonts w:ascii="Courier New" w:hAnsi="Courier New" w:cs="Courier New"/>
          <w:color w:val="000000"/>
          <w:sz w:val="20"/>
          <w:szCs w:val="20"/>
        </w:rPr>
        <w:t>,</w:t>
      </w:r>
    </w:p>
    <w:p w14:paraId="533166B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zlab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"Tiempo de Flujo"</w:t>
      </w:r>
      <w:r w:rsidRPr="00493639">
        <w:rPr>
          <w:rFonts w:ascii="Courier New" w:hAnsi="Courier New" w:cs="Courier New"/>
          <w:color w:val="000000"/>
          <w:sz w:val="20"/>
          <w:szCs w:val="20"/>
        </w:rPr>
        <w:t>,</w:t>
      </w:r>
    </w:p>
    <w:p w14:paraId="293F6CB4"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col</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"lightblue"</w:t>
      </w:r>
      <w:r w:rsidRPr="00493639">
        <w:rPr>
          <w:rFonts w:ascii="Courier New" w:hAnsi="Courier New" w:cs="Courier New"/>
          <w:color w:val="000000"/>
          <w:sz w:val="20"/>
          <w:szCs w:val="20"/>
        </w:rPr>
        <w:t>,</w:t>
      </w:r>
    </w:p>
    <w:p w14:paraId="0139FB87"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theta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30</w:t>
      </w:r>
      <w:r w:rsidRPr="00493639">
        <w:rPr>
          <w:rFonts w:ascii="Courier New" w:hAnsi="Courier New" w:cs="Courier New"/>
          <w:color w:val="000000"/>
          <w:sz w:val="20"/>
          <w:szCs w:val="20"/>
        </w:rPr>
        <w:t>,</w:t>
      </w:r>
    </w:p>
    <w:p w14:paraId="28731E1F"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phi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FF8000"/>
          <w:sz w:val="20"/>
          <w:szCs w:val="20"/>
        </w:rPr>
        <w:t>20</w:t>
      </w:r>
      <w:r w:rsidRPr="00493639">
        <w:rPr>
          <w:rFonts w:ascii="Courier New" w:hAnsi="Courier New" w:cs="Courier New"/>
          <w:color w:val="000000"/>
          <w:sz w:val="20"/>
          <w:szCs w:val="20"/>
        </w:rPr>
        <w:t>,</w:t>
      </w:r>
    </w:p>
    <w:p w14:paraId="635747F4"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0000"/>
          <w:sz w:val="20"/>
          <w:szCs w:val="20"/>
        </w:rPr>
        <w:t xml:space="preserve">  main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"Superficie de Respuesta - Modelo SO"</w:t>
      </w:r>
    </w:p>
    <w:p w14:paraId="267045EE"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b/>
          <w:bCs/>
          <w:color w:val="000080"/>
          <w:sz w:val="20"/>
          <w:szCs w:val="20"/>
        </w:rPr>
        <w:t>)</w:t>
      </w:r>
    </w:p>
    <w:p w14:paraId="3C377502" w14:textId="77777777" w:rsidR="00493639" w:rsidRPr="00493639" w:rsidRDefault="00493639" w:rsidP="00493639">
      <w:pPr>
        <w:shd w:val="clear" w:color="auto" w:fill="FFFFFF"/>
        <w:jc w:val="left"/>
        <w:rPr>
          <w:rFonts w:ascii="Courier New" w:hAnsi="Courier New" w:cs="Courier New"/>
          <w:color w:val="000000"/>
          <w:sz w:val="20"/>
          <w:szCs w:val="20"/>
        </w:rPr>
      </w:pPr>
      <w:r w:rsidRPr="00493639">
        <w:rPr>
          <w:rFonts w:ascii="Courier New" w:hAnsi="Courier New" w:cs="Courier New"/>
          <w:color w:val="008000"/>
          <w:sz w:val="20"/>
          <w:szCs w:val="20"/>
        </w:rPr>
        <w:t># Exportar resultados del modelo a un archivo</w:t>
      </w:r>
    </w:p>
    <w:p w14:paraId="36909463" w14:textId="77777777" w:rsidR="00493639" w:rsidRPr="00493639" w:rsidRDefault="00493639" w:rsidP="00493639">
      <w:pPr>
        <w:shd w:val="clear" w:color="auto" w:fill="FFFFFF"/>
        <w:jc w:val="left"/>
      </w:pPr>
      <w:r w:rsidRPr="00493639">
        <w:rPr>
          <w:rFonts w:ascii="Courier New" w:hAnsi="Courier New" w:cs="Courier New"/>
          <w:color w:val="000000"/>
          <w:sz w:val="20"/>
          <w:szCs w:val="20"/>
        </w:rPr>
        <w:t>write.csv</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summary</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modelo_SO</w:t>
      </w:r>
      <w:r w:rsidRPr="00493639">
        <w:rPr>
          <w:rFonts w:ascii="Courier New" w:hAnsi="Courier New" w:cs="Courier New"/>
          <w:b/>
          <w:bCs/>
          <w:color w:val="000080"/>
          <w:sz w:val="20"/>
          <w:szCs w:val="20"/>
        </w:rPr>
        <w:t>)$</w:t>
      </w:r>
      <w:r w:rsidRPr="00493639">
        <w:rPr>
          <w:rFonts w:ascii="Courier New" w:hAnsi="Courier New" w:cs="Courier New"/>
          <w:color w:val="8000FF"/>
          <w:sz w:val="20"/>
          <w:szCs w:val="20"/>
        </w:rPr>
        <w:t>coefficients</w:t>
      </w:r>
      <w:r w:rsidRPr="00493639">
        <w:rPr>
          <w:rFonts w:ascii="Courier New" w:hAnsi="Courier New" w:cs="Courier New"/>
          <w:color w:val="000000"/>
          <w:sz w:val="20"/>
          <w:szCs w:val="20"/>
        </w:rPr>
        <w:t xml:space="preserve">, </w:t>
      </w:r>
      <w:r w:rsidRPr="00493639">
        <w:rPr>
          <w:rFonts w:ascii="Courier New" w:hAnsi="Courier New" w:cs="Courier New"/>
          <w:color w:val="8000FF"/>
          <w:sz w:val="20"/>
          <w:szCs w:val="20"/>
        </w:rPr>
        <w:t>file</w:t>
      </w:r>
      <w:r w:rsidRPr="00493639">
        <w:rPr>
          <w:rFonts w:ascii="Courier New" w:hAnsi="Courier New" w:cs="Courier New"/>
          <w:color w:val="000000"/>
          <w:sz w:val="20"/>
          <w:szCs w:val="20"/>
        </w:rPr>
        <w:t xml:space="preserve"> </w:t>
      </w:r>
      <w:r w:rsidRPr="00493639">
        <w:rPr>
          <w:rFonts w:ascii="Courier New" w:hAnsi="Courier New" w:cs="Courier New"/>
          <w:b/>
          <w:bCs/>
          <w:color w:val="000080"/>
          <w:sz w:val="20"/>
          <w:szCs w:val="20"/>
        </w:rPr>
        <w:t>=</w:t>
      </w:r>
      <w:r w:rsidRPr="00493639">
        <w:rPr>
          <w:rFonts w:ascii="Courier New" w:hAnsi="Courier New" w:cs="Courier New"/>
          <w:color w:val="000000"/>
          <w:sz w:val="20"/>
          <w:szCs w:val="20"/>
        </w:rPr>
        <w:t xml:space="preserve"> </w:t>
      </w:r>
      <w:r w:rsidRPr="00493639">
        <w:rPr>
          <w:rFonts w:ascii="Courier New" w:hAnsi="Courier New" w:cs="Courier New"/>
          <w:color w:val="808080"/>
          <w:sz w:val="20"/>
          <w:szCs w:val="20"/>
        </w:rPr>
        <w:t>"Resultados_Modelo_SO.csv"</w:t>
      </w:r>
      <w:r w:rsidRPr="00493639">
        <w:rPr>
          <w:rFonts w:ascii="Courier New" w:hAnsi="Courier New" w:cs="Courier New"/>
          <w:b/>
          <w:bCs/>
          <w:color w:val="000080"/>
          <w:sz w:val="20"/>
          <w:szCs w:val="20"/>
        </w:rPr>
        <w:t>)</w:t>
      </w:r>
    </w:p>
    <w:p w14:paraId="3D26E064" w14:textId="77777777" w:rsidR="005F6537" w:rsidRDefault="005F6537" w:rsidP="007E3233">
      <w:pPr>
        <w:rPr>
          <w:lang w:val="es-419"/>
        </w:rPr>
      </w:pPr>
    </w:p>
    <w:sectPr w:rsidR="005F6537" w:rsidSect="00F42B28">
      <w:headerReference w:type="default" r:id="rId18"/>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22BBF" w14:textId="77777777" w:rsidR="00083003" w:rsidRDefault="00083003" w:rsidP="007E3233">
      <w:r>
        <w:separator/>
      </w:r>
    </w:p>
  </w:endnote>
  <w:endnote w:type="continuationSeparator" w:id="0">
    <w:p w14:paraId="2D853066" w14:textId="77777777" w:rsidR="00083003" w:rsidRDefault="00083003" w:rsidP="007E3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7D744816" w:rsidR="006135EC" w:rsidRPr="008416F4" w:rsidRDefault="006135EC" w:rsidP="007E3233">
    <w:r w:rsidRPr="008416F4">
      <w:rPr>
        <w:noProof/>
        <w:lang w:val="en-US"/>
      </w:rPr>
      <mc:AlternateContent>
        <mc:Choice Requires="wps">
          <w:drawing>
            <wp:anchor distT="45720" distB="45720" distL="114300" distR="114300" simplePos="0" relativeHeight="251667456" behindDoc="0" locked="0" layoutInCell="1" allowOverlap="1" wp14:anchorId="0CBEAE7F" wp14:editId="4B29F78D">
              <wp:simplePos x="0" y="0"/>
              <wp:positionH relativeFrom="column">
                <wp:posOffset>-703580</wp:posOffset>
              </wp:positionH>
              <wp:positionV relativeFrom="paragraph">
                <wp:posOffset>-48260</wp:posOffset>
              </wp:positionV>
              <wp:extent cx="5034915" cy="3105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310515"/>
                      </a:xfrm>
                      <a:prstGeom prst="rect">
                        <a:avLst/>
                      </a:prstGeom>
                      <a:solidFill>
                        <a:srgbClr val="FFFFFF"/>
                      </a:solidFill>
                      <a:ln w="9525">
                        <a:noFill/>
                        <a:miter lim="800000"/>
                        <a:headEnd/>
                        <a:tailEnd/>
                      </a:ln>
                    </wps:spPr>
                    <wps:txbx>
                      <w:txbxContent>
                        <w:p w14:paraId="02773C81" w14:textId="665DC7FD" w:rsidR="006135EC" w:rsidRPr="00360458" w:rsidRDefault="006135EC" w:rsidP="007E3233">
                          <w:r w:rsidRPr="00360458">
                            <w:rPr>
                              <w:b/>
                            </w:rPr>
                            <w:t>Curso:</w:t>
                          </w:r>
                          <w:r w:rsidRPr="00360458">
                            <w:t xml:space="preserve"> Diseño y Análisis de Experimentos en Ingeniería y Ciencias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EAE7F" id="_x0000_t202" coordsize="21600,21600" o:spt="202" path="m,l,21600r21600,l21600,xe">
              <v:stroke joinstyle="miter"/>
              <v:path gradientshapeok="t" o:connecttype="rect"/>
            </v:shapetype>
            <v:shape id="Text Box 2" o:spid="_x0000_s1044" type="#_x0000_t202" style="position:absolute;left:0;text-align:left;margin-left:-55.4pt;margin-top:-3.8pt;width:396.45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" stroked="f">
              <v:textbox>
                <w:txbxContent>
                  <w:p w14:paraId="02773C81" w14:textId="665DC7FD" w:rsidR="006135EC" w:rsidRPr="00360458" w:rsidRDefault="006135EC" w:rsidP="007E3233">
                    <w:r w:rsidRPr="00360458">
                      <w:rPr>
                        <w:b/>
                      </w:rPr>
                      <w:t>Curso:</w:t>
                    </w:r>
                    <w:r w:rsidRPr="00360458">
                      <w:t xml:space="preserve"> Diseño y Análisis de Experimentos en Ingeniería y Ciencias Ambientales</w:t>
                    </w:r>
                  </w:p>
                </w:txbxContent>
              </v:textbox>
              <w10:wrap type="square"/>
            </v:shape>
          </w:pict>
        </mc:Fallback>
      </mc:AlternateContent>
    </w:r>
    <w:r w:rsidRPr="008416F4">
      <w:t xml:space="preserve">Página </w:t>
    </w:r>
    <w:r w:rsidRPr="008416F4">
      <w:fldChar w:fldCharType="begin"/>
    </w:r>
    <w:r w:rsidRPr="008416F4">
      <w:instrText>PAGE</w:instrText>
    </w:r>
    <w:r w:rsidRPr="008416F4">
      <w:fldChar w:fldCharType="separate"/>
    </w:r>
    <w:r w:rsidR="005A66F6">
      <w:rPr>
        <w:noProof/>
      </w:rPr>
      <w:t>18</w:t>
    </w:r>
    <w:r w:rsidRPr="008416F4">
      <w:fldChar w:fldCharType="end"/>
    </w:r>
    <w:r w:rsidRPr="008416F4">
      <w:t xml:space="preserve"> | </w:t>
    </w:r>
    <w:r w:rsidRPr="008416F4">
      <w:fldChar w:fldCharType="begin"/>
    </w:r>
    <w:r w:rsidRPr="008416F4">
      <w:instrText>NUMPAGES</w:instrText>
    </w:r>
    <w:r w:rsidRPr="008416F4">
      <w:fldChar w:fldCharType="separate"/>
    </w:r>
    <w:r w:rsidR="005A66F6">
      <w:rPr>
        <w:noProof/>
      </w:rPr>
      <w:t>19</w:t>
    </w:r>
    <w:r w:rsidRPr="008416F4">
      <w:fldChar w:fldCharType="end"/>
    </w:r>
  </w:p>
  <w:p w14:paraId="56AF9322" w14:textId="77777777" w:rsidR="006135EC" w:rsidRDefault="006135EC" w:rsidP="007E32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DC20B" w14:textId="77777777" w:rsidR="00083003" w:rsidRDefault="00083003" w:rsidP="007E3233">
      <w:r>
        <w:separator/>
      </w:r>
    </w:p>
  </w:footnote>
  <w:footnote w:type="continuationSeparator" w:id="0">
    <w:p w14:paraId="2A576C04" w14:textId="77777777" w:rsidR="00083003" w:rsidRDefault="00083003" w:rsidP="007E3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6135EC" w:rsidRDefault="006135EC" w:rsidP="007E3233">
    <w:r>
      <w:rPr>
        <w:rFonts w:ascii="Neue Plak" w:eastAsia="Neue Plak" w:hAnsi="Neue Plak" w:cs="Neue Plak"/>
        <w:b/>
        <w:noProof/>
        <w:color w:val="181717"/>
        <w:sz w:val="28"/>
        <w:szCs w:val="28"/>
        <w:lang w:val="en-US"/>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1236856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lang w:val="en-US"/>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2123685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lang w:val="en-US"/>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21236856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lang w:val="en-US"/>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21236856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6135EC" w:rsidRDefault="006135EC" w:rsidP="007E323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5B0C22CD" w:rsidR="006135EC" w:rsidRDefault="006135EC" w:rsidP="007E3233">
    <w:pPr>
      <w:rPr>
        <w:color w:val="000000"/>
      </w:rPr>
    </w:pPr>
    <w:r w:rsidRPr="00666ACC">
      <w:rPr>
        <w:noProof/>
        <w:sz w:val="16"/>
        <w:szCs w:val="16"/>
        <w:lang w:val="en-US"/>
      </w:rPr>
      <mc:AlternateContent>
        <mc:Choice Requires="wps">
          <w:drawing>
            <wp:anchor distT="45720" distB="45720" distL="114300" distR="114300" simplePos="0" relativeHeight="251657215" behindDoc="0" locked="0" layoutInCell="1" allowOverlap="1" wp14:anchorId="0FC64C90" wp14:editId="7F6F4A84">
              <wp:simplePos x="0" y="0"/>
              <wp:positionH relativeFrom="column">
                <wp:posOffset>3057525</wp:posOffset>
              </wp:positionH>
              <wp:positionV relativeFrom="paragraph">
                <wp:posOffset>-180975</wp:posOffset>
              </wp:positionV>
              <wp:extent cx="1611630" cy="561340"/>
              <wp:effectExtent l="0" t="0" r="7620" b="0"/>
              <wp:wrapSquare wrapText="bothSides"/>
              <wp:docPr id="1523830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1630" cy="561340"/>
                      </a:xfrm>
                      <a:prstGeom prst="rect">
                        <a:avLst/>
                      </a:prstGeom>
                      <a:solidFill>
                        <a:srgbClr val="FFFFFF"/>
                      </a:solidFill>
                      <a:ln w="9525">
                        <a:noFill/>
                        <a:miter lim="800000"/>
                        <a:headEnd/>
                        <a:tailEnd/>
                      </a:ln>
                    </wps:spPr>
                    <wps:txbx>
                      <w:txbxContent>
                        <w:p w14:paraId="707AB7C8" w14:textId="23B12BC6" w:rsidR="006135EC" w:rsidRPr="00360458" w:rsidRDefault="006135EC" w:rsidP="007E3233">
                          <w:pPr>
                            <w:rPr>
                              <w:lang w:val="es-419"/>
                            </w:rPr>
                          </w:pPr>
                          <w:r w:rsidRPr="00360458">
                            <w:rPr>
                              <w:lang w:val="es-419"/>
                            </w:rPr>
                            <w:t xml:space="preserve">Programa de Doctorado en Ingeniería y Ciencias Ambientales – DICA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64C90" id="_x0000_t202" coordsize="21600,21600" o:spt="202" path="m,l,21600r21600,l21600,xe">
              <v:stroke joinstyle="miter"/>
              <v:path gradientshapeok="t" o:connecttype="rect"/>
            </v:shapetype>
            <v:shape id="_x0000_s1045" type="#_x0000_t202" style="position:absolute;left:0;text-align:left;margin-left:240.75pt;margin-top:-14.25pt;width:126.9pt;height:44.2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" stroked="f">
              <v:textbox>
                <w:txbxContent>
                  <w:p w14:paraId="707AB7C8" w14:textId="23B12BC6" w:rsidR="006135EC" w:rsidRPr="00360458" w:rsidRDefault="006135EC" w:rsidP="007E3233">
                    <w:pPr>
                      <w:rPr>
                        <w:lang w:val="es-419"/>
                      </w:rPr>
                    </w:pPr>
                    <w:r w:rsidRPr="00360458">
                      <w:rPr>
                        <w:lang w:val="es-419"/>
                      </w:rPr>
                      <w:t xml:space="preserve">Programa de Doctorado en Ingeniería y Ciencias Ambientales – DICA </w:t>
                    </w:r>
                  </w:p>
                </w:txbxContent>
              </v:textbox>
              <w10:wrap type="square"/>
            </v:shape>
          </w:pict>
        </mc:Fallback>
      </mc:AlternateContent>
    </w:r>
    <w:r>
      <w:rPr>
        <w:noProof/>
        <w:lang w:val="en-US"/>
      </w:rPr>
      <w:drawing>
        <wp:anchor distT="0" distB="0" distL="114300" distR="114300" simplePos="0" relativeHeight="251669504" behindDoc="0" locked="0" layoutInCell="1" allowOverlap="1" wp14:anchorId="08F005CC" wp14:editId="7FFE55E9">
          <wp:simplePos x="0" y="0"/>
          <wp:positionH relativeFrom="column">
            <wp:posOffset>4670425</wp:posOffset>
          </wp:positionH>
          <wp:positionV relativeFrom="paragraph">
            <wp:posOffset>-180711</wp:posOffset>
          </wp:positionV>
          <wp:extent cx="560705" cy="561340"/>
          <wp:effectExtent l="0" t="0" r="0" b="0"/>
          <wp:wrapNone/>
          <wp:docPr id="1390419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val="en-US"/>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20146677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193361339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278E7"/>
    <w:multiLevelType w:val="multilevel"/>
    <w:tmpl w:val="1828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1936DD"/>
    <w:multiLevelType w:val="hybridMultilevel"/>
    <w:tmpl w:val="04962A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68454B7"/>
    <w:multiLevelType w:val="hybridMultilevel"/>
    <w:tmpl w:val="50D20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5" w15:restartNumberingAfterBreak="0">
    <w:nsid w:val="2AB52BFC"/>
    <w:multiLevelType w:val="hybridMultilevel"/>
    <w:tmpl w:val="409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7"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EA462E3"/>
    <w:multiLevelType w:val="hybridMultilevel"/>
    <w:tmpl w:val="C5B2C1C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3F107D"/>
    <w:multiLevelType w:val="hybridMultilevel"/>
    <w:tmpl w:val="A05C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CE3B5E"/>
    <w:multiLevelType w:val="hybridMultilevel"/>
    <w:tmpl w:val="CB94A3F2"/>
    <w:lvl w:ilvl="0" w:tplc="2D1AA878">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4C4613"/>
    <w:multiLevelType w:val="hybridMultilevel"/>
    <w:tmpl w:val="0360D44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E8B019C"/>
    <w:multiLevelType w:val="multilevel"/>
    <w:tmpl w:val="DB223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CC65A1"/>
    <w:multiLevelType w:val="multilevel"/>
    <w:tmpl w:val="1BD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C3105"/>
    <w:multiLevelType w:val="hybridMultilevel"/>
    <w:tmpl w:val="9826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8860586"/>
    <w:multiLevelType w:val="multilevel"/>
    <w:tmpl w:val="429E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050752"/>
    <w:multiLevelType w:val="multilevel"/>
    <w:tmpl w:val="19DE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060C8D"/>
    <w:multiLevelType w:val="hybridMultilevel"/>
    <w:tmpl w:val="6CC08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3"/>
  </w:num>
  <w:num w:numId="5">
    <w:abstractNumId w:val="7"/>
  </w:num>
  <w:num w:numId="6">
    <w:abstractNumId w:val="17"/>
  </w:num>
  <w:num w:numId="7">
    <w:abstractNumId w:val="18"/>
  </w:num>
  <w:num w:numId="8">
    <w:abstractNumId w:val="10"/>
  </w:num>
  <w:num w:numId="9">
    <w:abstractNumId w:val="2"/>
  </w:num>
  <w:num w:numId="10">
    <w:abstractNumId w:val="16"/>
  </w:num>
  <w:num w:numId="11">
    <w:abstractNumId w:val="21"/>
  </w:num>
  <w:num w:numId="12">
    <w:abstractNumId w:val="1"/>
  </w:num>
  <w:num w:numId="13">
    <w:abstractNumId w:val="5"/>
  </w:num>
  <w:num w:numId="14">
    <w:abstractNumId w:val="15"/>
  </w:num>
  <w:num w:numId="15">
    <w:abstractNumId w:val="12"/>
  </w:num>
  <w:num w:numId="16">
    <w:abstractNumId w:val="11"/>
  </w:num>
  <w:num w:numId="17">
    <w:abstractNumId w:val="9"/>
  </w:num>
  <w:num w:numId="18">
    <w:abstractNumId w:val="13"/>
  </w:num>
  <w:num w:numId="19">
    <w:abstractNumId w:val="20"/>
  </w:num>
  <w:num w:numId="20">
    <w:abstractNumId w:val="19"/>
  </w:num>
  <w:num w:numId="21">
    <w:abstractNumId w:val="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33447"/>
    <w:rsid w:val="00033845"/>
    <w:rsid w:val="000347B4"/>
    <w:rsid w:val="000357FE"/>
    <w:rsid w:val="00053C9C"/>
    <w:rsid w:val="00055ACF"/>
    <w:rsid w:val="000566CE"/>
    <w:rsid w:val="00061D45"/>
    <w:rsid w:val="00071185"/>
    <w:rsid w:val="00073212"/>
    <w:rsid w:val="0007547A"/>
    <w:rsid w:val="00077128"/>
    <w:rsid w:val="00083003"/>
    <w:rsid w:val="00092E4F"/>
    <w:rsid w:val="000975E0"/>
    <w:rsid w:val="000B27AD"/>
    <w:rsid w:val="000B3A02"/>
    <w:rsid w:val="000B661E"/>
    <w:rsid w:val="000D118A"/>
    <w:rsid w:val="000D249B"/>
    <w:rsid w:val="000D6548"/>
    <w:rsid w:val="000F01A4"/>
    <w:rsid w:val="000F132A"/>
    <w:rsid w:val="000F4AD9"/>
    <w:rsid w:val="000F627E"/>
    <w:rsid w:val="00106226"/>
    <w:rsid w:val="00106D48"/>
    <w:rsid w:val="00106F3C"/>
    <w:rsid w:val="00122069"/>
    <w:rsid w:val="0012499E"/>
    <w:rsid w:val="00127DEB"/>
    <w:rsid w:val="001401A3"/>
    <w:rsid w:val="00143FFF"/>
    <w:rsid w:val="00150FCE"/>
    <w:rsid w:val="00156B7E"/>
    <w:rsid w:val="00163D98"/>
    <w:rsid w:val="00165CC2"/>
    <w:rsid w:val="0018072A"/>
    <w:rsid w:val="001969C3"/>
    <w:rsid w:val="001A05FE"/>
    <w:rsid w:val="001A389E"/>
    <w:rsid w:val="001D0D8F"/>
    <w:rsid w:val="001D67AD"/>
    <w:rsid w:val="001E0091"/>
    <w:rsid w:val="001E1DBC"/>
    <w:rsid w:val="001E2446"/>
    <w:rsid w:val="001E3323"/>
    <w:rsid w:val="001E4BCB"/>
    <w:rsid w:val="001E50D0"/>
    <w:rsid w:val="001F067B"/>
    <w:rsid w:val="001F0C68"/>
    <w:rsid w:val="00214C24"/>
    <w:rsid w:val="0021697D"/>
    <w:rsid w:val="00226DA3"/>
    <w:rsid w:val="00227177"/>
    <w:rsid w:val="0022746F"/>
    <w:rsid w:val="002305C9"/>
    <w:rsid w:val="00236B80"/>
    <w:rsid w:val="002407E6"/>
    <w:rsid w:val="00242672"/>
    <w:rsid w:val="002440E4"/>
    <w:rsid w:val="00244C98"/>
    <w:rsid w:val="00265CCC"/>
    <w:rsid w:val="00267E19"/>
    <w:rsid w:val="002727F5"/>
    <w:rsid w:val="002733C6"/>
    <w:rsid w:val="002A096C"/>
    <w:rsid w:val="002A0E56"/>
    <w:rsid w:val="002A6CE6"/>
    <w:rsid w:val="002B1410"/>
    <w:rsid w:val="002B1EBB"/>
    <w:rsid w:val="002C1013"/>
    <w:rsid w:val="002D3EC8"/>
    <w:rsid w:val="00316E36"/>
    <w:rsid w:val="0032078A"/>
    <w:rsid w:val="003276D7"/>
    <w:rsid w:val="00330512"/>
    <w:rsid w:val="00333983"/>
    <w:rsid w:val="003351A3"/>
    <w:rsid w:val="00354865"/>
    <w:rsid w:val="00360458"/>
    <w:rsid w:val="00364C6B"/>
    <w:rsid w:val="00367EA8"/>
    <w:rsid w:val="00384CF6"/>
    <w:rsid w:val="00390EE4"/>
    <w:rsid w:val="00394FE9"/>
    <w:rsid w:val="00396824"/>
    <w:rsid w:val="003A42E3"/>
    <w:rsid w:val="003B6B58"/>
    <w:rsid w:val="003C4AA0"/>
    <w:rsid w:val="003D53CD"/>
    <w:rsid w:val="003D6936"/>
    <w:rsid w:val="003F5F39"/>
    <w:rsid w:val="00404662"/>
    <w:rsid w:val="004136C8"/>
    <w:rsid w:val="004154A2"/>
    <w:rsid w:val="004228FA"/>
    <w:rsid w:val="00423346"/>
    <w:rsid w:val="00432A9B"/>
    <w:rsid w:val="00432F68"/>
    <w:rsid w:val="00441453"/>
    <w:rsid w:val="00445419"/>
    <w:rsid w:val="00455AA5"/>
    <w:rsid w:val="004567C4"/>
    <w:rsid w:val="00476E91"/>
    <w:rsid w:val="00477010"/>
    <w:rsid w:val="00482CA4"/>
    <w:rsid w:val="00493639"/>
    <w:rsid w:val="004A1A35"/>
    <w:rsid w:val="004A49E4"/>
    <w:rsid w:val="004E23AB"/>
    <w:rsid w:val="004E5611"/>
    <w:rsid w:val="004E663B"/>
    <w:rsid w:val="004F6363"/>
    <w:rsid w:val="00512527"/>
    <w:rsid w:val="005156A9"/>
    <w:rsid w:val="00531114"/>
    <w:rsid w:val="005338E7"/>
    <w:rsid w:val="00540A8F"/>
    <w:rsid w:val="00557774"/>
    <w:rsid w:val="00594F95"/>
    <w:rsid w:val="005A1E66"/>
    <w:rsid w:val="005A31B9"/>
    <w:rsid w:val="005A66F6"/>
    <w:rsid w:val="005B5201"/>
    <w:rsid w:val="005B751F"/>
    <w:rsid w:val="005C2F0B"/>
    <w:rsid w:val="005C410A"/>
    <w:rsid w:val="005C61FD"/>
    <w:rsid w:val="005D3D1E"/>
    <w:rsid w:val="005D49A2"/>
    <w:rsid w:val="005E4077"/>
    <w:rsid w:val="005F1750"/>
    <w:rsid w:val="005F3A42"/>
    <w:rsid w:val="005F6537"/>
    <w:rsid w:val="006135EC"/>
    <w:rsid w:val="00613C29"/>
    <w:rsid w:val="00624265"/>
    <w:rsid w:val="00653821"/>
    <w:rsid w:val="00660398"/>
    <w:rsid w:val="00660E10"/>
    <w:rsid w:val="006637B1"/>
    <w:rsid w:val="00666ACC"/>
    <w:rsid w:val="00670032"/>
    <w:rsid w:val="006964CA"/>
    <w:rsid w:val="006C0973"/>
    <w:rsid w:val="006D22E8"/>
    <w:rsid w:val="006D4BCB"/>
    <w:rsid w:val="006F11C7"/>
    <w:rsid w:val="0070426B"/>
    <w:rsid w:val="00712975"/>
    <w:rsid w:val="00717DD1"/>
    <w:rsid w:val="00721E76"/>
    <w:rsid w:val="00723B41"/>
    <w:rsid w:val="007375FC"/>
    <w:rsid w:val="00741870"/>
    <w:rsid w:val="007428FB"/>
    <w:rsid w:val="00747389"/>
    <w:rsid w:val="00782885"/>
    <w:rsid w:val="00783E18"/>
    <w:rsid w:val="0079174B"/>
    <w:rsid w:val="007A318B"/>
    <w:rsid w:val="007C1B0D"/>
    <w:rsid w:val="007C4319"/>
    <w:rsid w:val="007E2254"/>
    <w:rsid w:val="007E30E7"/>
    <w:rsid w:val="007E3233"/>
    <w:rsid w:val="00810816"/>
    <w:rsid w:val="008136F3"/>
    <w:rsid w:val="00814033"/>
    <w:rsid w:val="0082341E"/>
    <w:rsid w:val="008416F4"/>
    <w:rsid w:val="008502BC"/>
    <w:rsid w:val="00853D3D"/>
    <w:rsid w:val="0086300B"/>
    <w:rsid w:val="008705ED"/>
    <w:rsid w:val="008930DB"/>
    <w:rsid w:val="008A1D65"/>
    <w:rsid w:val="008A1E64"/>
    <w:rsid w:val="008A4BF4"/>
    <w:rsid w:val="008D4375"/>
    <w:rsid w:val="008D5D10"/>
    <w:rsid w:val="008F2DAB"/>
    <w:rsid w:val="00931A70"/>
    <w:rsid w:val="00944726"/>
    <w:rsid w:val="009468DD"/>
    <w:rsid w:val="009675AD"/>
    <w:rsid w:val="00980162"/>
    <w:rsid w:val="00987E97"/>
    <w:rsid w:val="009B0269"/>
    <w:rsid w:val="009B0DE3"/>
    <w:rsid w:val="009C4DF4"/>
    <w:rsid w:val="009C5209"/>
    <w:rsid w:val="009D111A"/>
    <w:rsid w:val="009E3647"/>
    <w:rsid w:val="009E3B52"/>
    <w:rsid w:val="009F37CE"/>
    <w:rsid w:val="00A02959"/>
    <w:rsid w:val="00A1352F"/>
    <w:rsid w:val="00A20110"/>
    <w:rsid w:val="00A30B08"/>
    <w:rsid w:val="00A51034"/>
    <w:rsid w:val="00A560C8"/>
    <w:rsid w:val="00A603FF"/>
    <w:rsid w:val="00A6409A"/>
    <w:rsid w:val="00A75B95"/>
    <w:rsid w:val="00A84C95"/>
    <w:rsid w:val="00A9154E"/>
    <w:rsid w:val="00A91837"/>
    <w:rsid w:val="00AA5AB8"/>
    <w:rsid w:val="00AB03CA"/>
    <w:rsid w:val="00AC13F1"/>
    <w:rsid w:val="00AC73AE"/>
    <w:rsid w:val="00AD0E4B"/>
    <w:rsid w:val="00AD1C75"/>
    <w:rsid w:val="00AF7F15"/>
    <w:rsid w:val="00B05F29"/>
    <w:rsid w:val="00B11693"/>
    <w:rsid w:val="00B24790"/>
    <w:rsid w:val="00B43D4D"/>
    <w:rsid w:val="00B44251"/>
    <w:rsid w:val="00B477DB"/>
    <w:rsid w:val="00B5232B"/>
    <w:rsid w:val="00B54736"/>
    <w:rsid w:val="00B55084"/>
    <w:rsid w:val="00B63740"/>
    <w:rsid w:val="00BA2DC8"/>
    <w:rsid w:val="00BA5A82"/>
    <w:rsid w:val="00BA62D0"/>
    <w:rsid w:val="00BC1FC0"/>
    <w:rsid w:val="00BC6973"/>
    <w:rsid w:val="00BD2027"/>
    <w:rsid w:val="00BE1EA3"/>
    <w:rsid w:val="00BE2218"/>
    <w:rsid w:val="00BF6219"/>
    <w:rsid w:val="00C07FE0"/>
    <w:rsid w:val="00C10BAE"/>
    <w:rsid w:val="00C12B24"/>
    <w:rsid w:val="00C16AC6"/>
    <w:rsid w:val="00C478BC"/>
    <w:rsid w:val="00C47A3E"/>
    <w:rsid w:val="00C65E28"/>
    <w:rsid w:val="00C66A81"/>
    <w:rsid w:val="00C752D2"/>
    <w:rsid w:val="00CA1F7B"/>
    <w:rsid w:val="00CA2B29"/>
    <w:rsid w:val="00CA5B6A"/>
    <w:rsid w:val="00CA616E"/>
    <w:rsid w:val="00CB079F"/>
    <w:rsid w:val="00CD670A"/>
    <w:rsid w:val="00CE0357"/>
    <w:rsid w:val="00D0298F"/>
    <w:rsid w:val="00D073CC"/>
    <w:rsid w:val="00D12801"/>
    <w:rsid w:val="00D25870"/>
    <w:rsid w:val="00D32541"/>
    <w:rsid w:val="00D3708B"/>
    <w:rsid w:val="00D417BB"/>
    <w:rsid w:val="00D426E8"/>
    <w:rsid w:val="00D439B6"/>
    <w:rsid w:val="00D54EAC"/>
    <w:rsid w:val="00D5641D"/>
    <w:rsid w:val="00DB1332"/>
    <w:rsid w:val="00DB55B0"/>
    <w:rsid w:val="00DD54F2"/>
    <w:rsid w:val="00DD6747"/>
    <w:rsid w:val="00DE23AF"/>
    <w:rsid w:val="00DF1AA0"/>
    <w:rsid w:val="00DF1F19"/>
    <w:rsid w:val="00DF2211"/>
    <w:rsid w:val="00DF2829"/>
    <w:rsid w:val="00E03812"/>
    <w:rsid w:val="00E1100F"/>
    <w:rsid w:val="00E46BEF"/>
    <w:rsid w:val="00E555AB"/>
    <w:rsid w:val="00E628F2"/>
    <w:rsid w:val="00E70689"/>
    <w:rsid w:val="00E76114"/>
    <w:rsid w:val="00E81E92"/>
    <w:rsid w:val="00E82373"/>
    <w:rsid w:val="00E910F1"/>
    <w:rsid w:val="00E92BA5"/>
    <w:rsid w:val="00E94045"/>
    <w:rsid w:val="00EA2603"/>
    <w:rsid w:val="00EA3F05"/>
    <w:rsid w:val="00EB3048"/>
    <w:rsid w:val="00EC516E"/>
    <w:rsid w:val="00EE04B7"/>
    <w:rsid w:val="00F10711"/>
    <w:rsid w:val="00F15688"/>
    <w:rsid w:val="00F34436"/>
    <w:rsid w:val="00F3605D"/>
    <w:rsid w:val="00F42B28"/>
    <w:rsid w:val="00F450CB"/>
    <w:rsid w:val="00F513F0"/>
    <w:rsid w:val="00F647E7"/>
    <w:rsid w:val="00F80A95"/>
    <w:rsid w:val="00F86950"/>
    <w:rsid w:val="00F93DA3"/>
    <w:rsid w:val="00FA65DE"/>
    <w:rsid w:val="00FB7A65"/>
    <w:rsid w:val="00FC0133"/>
    <w:rsid w:val="00FC4E98"/>
    <w:rsid w:val="00FD14B9"/>
    <w:rsid w:val="00FE3532"/>
    <w:rsid w:val="00FE6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233"/>
    <w:pPr>
      <w:jc w:val="both"/>
    </w:pPr>
    <w:rPr>
      <w:sz w:val="24"/>
      <w:szCs w:val="24"/>
      <w:lang w:val="es-PE" w:eastAsia="es-PE"/>
    </w:rPr>
  </w:style>
  <w:style w:type="paragraph" w:styleId="Ttulo1">
    <w:name w:val="heading 1"/>
    <w:basedOn w:val="Normal"/>
    <w:next w:val="Normal"/>
    <w:uiPriority w:val="9"/>
    <w:qFormat/>
    <w:rsid w:val="00550DE7"/>
    <w:pPr>
      <w:keepNext/>
      <w:numPr>
        <w:numId w:val="1"/>
      </w:numPr>
      <w:spacing w:before="480" w:after="240"/>
      <w:outlineLvl w:val="0"/>
    </w:pPr>
    <w:rPr>
      <w:rFonts w:cs="Arial"/>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rFonts w:ascii="Arial" w:hAnsi="Arial" w:cs="Arial"/>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rFonts w:ascii="Arial" w:hAnsi="Arial" w:cs="Arial"/>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rFonts w:ascii="Arial" w:hAnsi="Arial" w:cs="Arial"/>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rFonts w:ascii="Arial" w:hAnsi="Arial" w:cs="Arial"/>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rFonts w:ascii="Arial" w:hAnsi="Arial" w:cs="Arial"/>
      <w:lang w:val="es-ES_tradnl" w:eastAsia="es-ES"/>
    </w:rPr>
  </w:style>
  <w:style w:type="paragraph" w:styleId="Ttulo7">
    <w:name w:val="heading 7"/>
    <w:basedOn w:val="Normal"/>
    <w:next w:val="Normal"/>
    <w:qFormat/>
    <w:rsid w:val="00E66F2A"/>
    <w:pPr>
      <w:numPr>
        <w:ilvl w:val="6"/>
        <w:numId w:val="1"/>
      </w:numPr>
      <w:spacing w:before="240" w:after="60"/>
      <w:outlineLvl w:val="6"/>
    </w:pPr>
    <w:rPr>
      <w:rFonts w:ascii="Arial" w:hAnsi="Arial" w:cs="Arial"/>
      <w:lang w:val="es-ES_tradnl" w:eastAsia="es-ES"/>
    </w:rPr>
  </w:style>
  <w:style w:type="paragraph" w:styleId="Ttulo8">
    <w:name w:val="heading 8"/>
    <w:basedOn w:val="Normal"/>
    <w:next w:val="Normal"/>
    <w:qFormat/>
    <w:rsid w:val="00E66F2A"/>
    <w:pPr>
      <w:numPr>
        <w:ilvl w:val="7"/>
        <w:numId w:val="1"/>
      </w:numPr>
      <w:spacing w:before="240" w:after="60"/>
      <w:outlineLvl w:val="7"/>
    </w:pPr>
    <w:rPr>
      <w:rFonts w:ascii="Arial" w:hAnsi="Arial" w:cs="Arial"/>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rFonts w:ascii="Arial" w:hAnsi="Arial" w:cs="Arial"/>
      <w:i/>
      <w:iCs/>
      <w:sz w:val="18"/>
      <w:szCs w:val="18"/>
      <w:lang w:val="es-ES_tradnl"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customStyle="1" w:styleId="Mencinsinresolver1">
    <w:name w:val="Mención sin resolver1"/>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9D111A"/>
    <w:rPr>
      <w:sz w:val="16"/>
      <w:szCs w:val="16"/>
    </w:rPr>
  </w:style>
  <w:style w:type="paragraph" w:styleId="Textocomentario">
    <w:name w:val="annotation text"/>
    <w:basedOn w:val="Normal"/>
    <w:link w:val="TextocomentarioCar"/>
    <w:uiPriority w:val="99"/>
    <w:unhideWhenUsed/>
    <w:rsid w:val="009D111A"/>
  </w:style>
  <w:style w:type="character" w:customStyle="1" w:styleId="TextocomentarioCar">
    <w:name w:val="Texto comentario Car"/>
    <w:basedOn w:val="Fuentedeprrafopredeter"/>
    <w:link w:val="Textocomentario"/>
    <w:uiPriority w:val="99"/>
    <w:rsid w:val="009D111A"/>
  </w:style>
  <w:style w:type="paragraph" w:styleId="Asuntodelcomentario">
    <w:name w:val="annotation subject"/>
    <w:basedOn w:val="Textocomentario"/>
    <w:next w:val="Textocomentario"/>
    <w:link w:val="AsuntodelcomentarioCar"/>
    <w:uiPriority w:val="99"/>
    <w:semiHidden/>
    <w:unhideWhenUsed/>
    <w:rsid w:val="009D111A"/>
    <w:rPr>
      <w:b/>
      <w:bCs/>
    </w:rPr>
  </w:style>
  <w:style w:type="character" w:customStyle="1" w:styleId="AsuntodelcomentarioCar">
    <w:name w:val="Asunto del comentario Car"/>
    <w:basedOn w:val="TextocomentarioCar"/>
    <w:link w:val="Asuntodelcomentario"/>
    <w:uiPriority w:val="99"/>
    <w:semiHidden/>
    <w:rsid w:val="009D111A"/>
    <w:rPr>
      <w:b/>
      <w:bCs/>
    </w:rPr>
  </w:style>
  <w:style w:type="character" w:styleId="CdigoHTML">
    <w:name w:val="HTML Code"/>
    <w:basedOn w:val="Fuentedeprrafopredeter"/>
    <w:uiPriority w:val="99"/>
    <w:semiHidden/>
    <w:unhideWhenUsed/>
    <w:rsid w:val="00670032"/>
    <w:rPr>
      <w:rFonts w:ascii="Courier New" w:eastAsia="Times New Roman" w:hAnsi="Courier New" w:cs="Courier New"/>
      <w:sz w:val="20"/>
      <w:szCs w:val="20"/>
    </w:rPr>
  </w:style>
  <w:style w:type="character" w:customStyle="1" w:styleId="sc31">
    <w:name w:val="sc31"/>
    <w:basedOn w:val="Fuentedeprrafopredeter"/>
    <w:rsid w:val="00670032"/>
    <w:rPr>
      <w:rFonts w:ascii="Courier New" w:hAnsi="Courier New" w:cs="Courier New" w:hint="default"/>
      <w:color w:val="8000FF"/>
      <w:sz w:val="20"/>
      <w:szCs w:val="20"/>
    </w:rPr>
  </w:style>
  <w:style w:type="character" w:customStyle="1" w:styleId="sc81">
    <w:name w:val="sc81"/>
    <w:basedOn w:val="Fuentedeprrafopredeter"/>
    <w:rsid w:val="00670032"/>
    <w:rPr>
      <w:rFonts w:ascii="Courier New" w:hAnsi="Courier New" w:cs="Courier New" w:hint="default"/>
      <w:b/>
      <w:bCs/>
      <w:color w:val="000080"/>
      <w:sz w:val="20"/>
      <w:szCs w:val="20"/>
    </w:rPr>
  </w:style>
  <w:style w:type="character" w:customStyle="1" w:styleId="sc61">
    <w:name w:val="sc61"/>
    <w:basedOn w:val="Fuentedeprrafopredeter"/>
    <w:rsid w:val="00670032"/>
    <w:rPr>
      <w:rFonts w:ascii="Courier New" w:hAnsi="Courier New" w:cs="Courier New" w:hint="default"/>
      <w:color w:val="808080"/>
      <w:sz w:val="20"/>
      <w:szCs w:val="20"/>
    </w:rPr>
  </w:style>
  <w:style w:type="character" w:customStyle="1" w:styleId="sc0">
    <w:name w:val="sc0"/>
    <w:basedOn w:val="Fuentedeprrafopredeter"/>
    <w:rsid w:val="00670032"/>
    <w:rPr>
      <w:rFonts w:ascii="Courier New" w:hAnsi="Courier New" w:cs="Courier New" w:hint="default"/>
      <w:color w:val="000000"/>
      <w:sz w:val="20"/>
      <w:szCs w:val="20"/>
    </w:rPr>
  </w:style>
  <w:style w:type="character" w:customStyle="1" w:styleId="sc9">
    <w:name w:val="sc9"/>
    <w:basedOn w:val="Fuentedeprrafopredeter"/>
    <w:rsid w:val="00670032"/>
    <w:rPr>
      <w:rFonts w:ascii="Courier New" w:hAnsi="Courier New" w:cs="Courier New" w:hint="default"/>
      <w:color w:val="000000"/>
      <w:sz w:val="20"/>
      <w:szCs w:val="20"/>
    </w:rPr>
  </w:style>
  <w:style w:type="character" w:customStyle="1" w:styleId="sc11">
    <w:name w:val="sc11"/>
    <w:basedOn w:val="Fuentedeprrafopredeter"/>
    <w:rsid w:val="00670032"/>
    <w:rPr>
      <w:rFonts w:ascii="Courier New" w:hAnsi="Courier New" w:cs="Courier New" w:hint="default"/>
      <w:color w:val="008000"/>
      <w:sz w:val="20"/>
      <w:szCs w:val="20"/>
    </w:rPr>
  </w:style>
  <w:style w:type="character" w:customStyle="1" w:styleId="sc71">
    <w:name w:val="sc71"/>
    <w:basedOn w:val="Fuentedeprrafopredeter"/>
    <w:rsid w:val="00670032"/>
    <w:rPr>
      <w:rFonts w:ascii="Courier New" w:hAnsi="Courier New" w:cs="Courier New" w:hint="default"/>
      <w:color w:val="808080"/>
      <w:sz w:val="20"/>
      <w:szCs w:val="20"/>
    </w:rPr>
  </w:style>
  <w:style w:type="character" w:customStyle="1" w:styleId="sc51">
    <w:name w:val="sc51"/>
    <w:basedOn w:val="Fuentedeprrafopredeter"/>
    <w:rsid w:val="00384CF6"/>
    <w:rPr>
      <w:rFonts w:ascii="Courier New" w:hAnsi="Courier New" w:cs="Courier New" w:hint="default"/>
      <w:color w:val="FF8000"/>
      <w:sz w:val="20"/>
      <w:szCs w:val="20"/>
    </w:rPr>
  </w:style>
  <w:style w:type="character" w:styleId="nfasis">
    <w:name w:val="Emphasis"/>
    <w:basedOn w:val="Fuentedeprrafopredeter"/>
    <w:uiPriority w:val="20"/>
    <w:qFormat/>
    <w:rsid w:val="00FC4E98"/>
    <w:rPr>
      <w:i/>
      <w:iCs/>
    </w:rPr>
  </w:style>
  <w:style w:type="character" w:customStyle="1" w:styleId="Mencinsinresolver2">
    <w:name w:val="Mención sin resolver2"/>
    <w:basedOn w:val="Fuentedeprrafopredeter"/>
    <w:uiPriority w:val="99"/>
    <w:semiHidden/>
    <w:unhideWhenUsed/>
    <w:rsid w:val="004E663B"/>
    <w:rPr>
      <w:color w:val="605E5C"/>
      <w:shd w:val="clear" w:color="auto" w:fill="E1DFDD"/>
    </w:rPr>
  </w:style>
  <w:style w:type="character" w:customStyle="1" w:styleId="sc101">
    <w:name w:val="sc101"/>
    <w:basedOn w:val="Fuentedeprrafopredeter"/>
    <w:rsid w:val="00493639"/>
    <w:rPr>
      <w:rFonts w:ascii="Courier New" w:hAnsi="Courier New" w:cs="Courier New" w:hint="default"/>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69349">
      <w:bodyDiv w:val="1"/>
      <w:marLeft w:val="0"/>
      <w:marRight w:val="0"/>
      <w:marTop w:val="0"/>
      <w:marBottom w:val="0"/>
      <w:divBdr>
        <w:top w:val="none" w:sz="0" w:space="0" w:color="auto"/>
        <w:left w:val="none" w:sz="0" w:space="0" w:color="auto"/>
        <w:bottom w:val="none" w:sz="0" w:space="0" w:color="auto"/>
        <w:right w:val="none" w:sz="0" w:space="0" w:color="auto"/>
      </w:divBdr>
    </w:div>
    <w:div w:id="112017925">
      <w:bodyDiv w:val="1"/>
      <w:marLeft w:val="0"/>
      <w:marRight w:val="0"/>
      <w:marTop w:val="0"/>
      <w:marBottom w:val="0"/>
      <w:divBdr>
        <w:top w:val="none" w:sz="0" w:space="0" w:color="auto"/>
        <w:left w:val="none" w:sz="0" w:space="0" w:color="auto"/>
        <w:bottom w:val="none" w:sz="0" w:space="0" w:color="auto"/>
        <w:right w:val="none" w:sz="0" w:space="0" w:color="auto"/>
      </w:divBdr>
    </w:div>
    <w:div w:id="153765967">
      <w:bodyDiv w:val="1"/>
      <w:marLeft w:val="0"/>
      <w:marRight w:val="0"/>
      <w:marTop w:val="0"/>
      <w:marBottom w:val="0"/>
      <w:divBdr>
        <w:top w:val="none" w:sz="0" w:space="0" w:color="auto"/>
        <w:left w:val="none" w:sz="0" w:space="0" w:color="auto"/>
        <w:bottom w:val="none" w:sz="0" w:space="0" w:color="auto"/>
        <w:right w:val="none" w:sz="0" w:space="0" w:color="auto"/>
      </w:divBdr>
    </w:div>
    <w:div w:id="262687638">
      <w:bodyDiv w:val="1"/>
      <w:marLeft w:val="0"/>
      <w:marRight w:val="0"/>
      <w:marTop w:val="0"/>
      <w:marBottom w:val="0"/>
      <w:divBdr>
        <w:top w:val="none" w:sz="0" w:space="0" w:color="auto"/>
        <w:left w:val="none" w:sz="0" w:space="0" w:color="auto"/>
        <w:bottom w:val="none" w:sz="0" w:space="0" w:color="auto"/>
        <w:right w:val="none" w:sz="0" w:space="0" w:color="auto"/>
      </w:divBdr>
    </w:div>
    <w:div w:id="286667046">
      <w:bodyDiv w:val="1"/>
      <w:marLeft w:val="0"/>
      <w:marRight w:val="0"/>
      <w:marTop w:val="0"/>
      <w:marBottom w:val="0"/>
      <w:divBdr>
        <w:top w:val="none" w:sz="0" w:space="0" w:color="auto"/>
        <w:left w:val="none" w:sz="0" w:space="0" w:color="auto"/>
        <w:bottom w:val="none" w:sz="0" w:space="0" w:color="auto"/>
        <w:right w:val="none" w:sz="0" w:space="0" w:color="auto"/>
      </w:divBdr>
    </w:div>
    <w:div w:id="306127805">
      <w:bodyDiv w:val="1"/>
      <w:marLeft w:val="0"/>
      <w:marRight w:val="0"/>
      <w:marTop w:val="0"/>
      <w:marBottom w:val="0"/>
      <w:divBdr>
        <w:top w:val="none" w:sz="0" w:space="0" w:color="auto"/>
        <w:left w:val="none" w:sz="0" w:space="0" w:color="auto"/>
        <w:bottom w:val="none" w:sz="0" w:space="0" w:color="auto"/>
        <w:right w:val="none" w:sz="0" w:space="0" w:color="auto"/>
      </w:divBdr>
    </w:div>
    <w:div w:id="400297167">
      <w:bodyDiv w:val="1"/>
      <w:marLeft w:val="0"/>
      <w:marRight w:val="0"/>
      <w:marTop w:val="0"/>
      <w:marBottom w:val="0"/>
      <w:divBdr>
        <w:top w:val="none" w:sz="0" w:space="0" w:color="auto"/>
        <w:left w:val="none" w:sz="0" w:space="0" w:color="auto"/>
        <w:bottom w:val="none" w:sz="0" w:space="0" w:color="auto"/>
        <w:right w:val="none" w:sz="0" w:space="0" w:color="auto"/>
      </w:divBdr>
    </w:div>
    <w:div w:id="515002279">
      <w:bodyDiv w:val="1"/>
      <w:marLeft w:val="0"/>
      <w:marRight w:val="0"/>
      <w:marTop w:val="0"/>
      <w:marBottom w:val="0"/>
      <w:divBdr>
        <w:top w:val="none" w:sz="0" w:space="0" w:color="auto"/>
        <w:left w:val="none" w:sz="0" w:space="0" w:color="auto"/>
        <w:bottom w:val="none" w:sz="0" w:space="0" w:color="auto"/>
        <w:right w:val="none" w:sz="0" w:space="0" w:color="auto"/>
      </w:divBdr>
    </w:div>
    <w:div w:id="560212627">
      <w:bodyDiv w:val="1"/>
      <w:marLeft w:val="0"/>
      <w:marRight w:val="0"/>
      <w:marTop w:val="0"/>
      <w:marBottom w:val="0"/>
      <w:divBdr>
        <w:top w:val="none" w:sz="0" w:space="0" w:color="auto"/>
        <w:left w:val="none" w:sz="0" w:space="0" w:color="auto"/>
        <w:bottom w:val="none" w:sz="0" w:space="0" w:color="auto"/>
        <w:right w:val="none" w:sz="0" w:space="0" w:color="auto"/>
      </w:divBdr>
    </w:div>
    <w:div w:id="588001477">
      <w:bodyDiv w:val="1"/>
      <w:marLeft w:val="0"/>
      <w:marRight w:val="0"/>
      <w:marTop w:val="0"/>
      <w:marBottom w:val="0"/>
      <w:divBdr>
        <w:top w:val="none" w:sz="0" w:space="0" w:color="auto"/>
        <w:left w:val="none" w:sz="0" w:space="0" w:color="auto"/>
        <w:bottom w:val="none" w:sz="0" w:space="0" w:color="auto"/>
        <w:right w:val="none" w:sz="0" w:space="0" w:color="auto"/>
      </w:divBdr>
    </w:div>
    <w:div w:id="696008379">
      <w:bodyDiv w:val="1"/>
      <w:marLeft w:val="0"/>
      <w:marRight w:val="0"/>
      <w:marTop w:val="0"/>
      <w:marBottom w:val="0"/>
      <w:divBdr>
        <w:top w:val="none" w:sz="0" w:space="0" w:color="auto"/>
        <w:left w:val="none" w:sz="0" w:space="0" w:color="auto"/>
        <w:bottom w:val="none" w:sz="0" w:space="0" w:color="auto"/>
        <w:right w:val="none" w:sz="0" w:space="0" w:color="auto"/>
      </w:divBdr>
    </w:div>
    <w:div w:id="721635655">
      <w:bodyDiv w:val="1"/>
      <w:marLeft w:val="0"/>
      <w:marRight w:val="0"/>
      <w:marTop w:val="0"/>
      <w:marBottom w:val="0"/>
      <w:divBdr>
        <w:top w:val="none" w:sz="0" w:space="0" w:color="auto"/>
        <w:left w:val="none" w:sz="0" w:space="0" w:color="auto"/>
        <w:bottom w:val="none" w:sz="0" w:space="0" w:color="auto"/>
        <w:right w:val="none" w:sz="0" w:space="0" w:color="auto"/>
      </w:divBdr>
    </w:div>
    <w:div w:id="797797553">
      <w:bodyDiv w:val="1"/>
      <w:marLeft w:val="0"/>
      <w:marRight w:val="0"/>
      <w:marTop w:val="0"/>
      <w:marBottom w:val="0"/>
      <w:divBdr>
        <w:top w:val="none" w:sz="0" w:space="0" w:color="auto"/>
        <w:left w:val="none" w:sz="0" w:space="0" w:color="auto"/>
        <w:bottom w:val="none" w:sz="0" w:space="0" w:color="auto"/>
        <w:right w:val="none" w:sz="0" w:space="0" w:color="auto"/>
      </w:divBdr>
    </w:div>
    <w:div w:id="824278358">
      <w:bodyDiv w:val="1"/>
      <w:marLeft w:val="0"/>
      <w:marRight w:val="0"/>
      <w:marTop w:val="0"/>
      <w:marBottom w:val="0"/>
      <w:divBdr>
        <w:top w:val="none" w:sz="0" w:space="0" w:color="auto"/>
        <w:left w:val="none" w:sz="0" w:space="0" w:color="auto"/>
        <w:bottom w:val="none" w:sz="0" w:space="0" w:color="auto"/>
        <w:right w:val="none" w:sz="0" w:space="0" w:color="auto"/>
      </w:divBdr>
    </w:div>
    <w:div w:id="1278023592">
      <w:bodyDiv w:val="1"/>
      <w:marLeft w:val="0"/>
      <w:marRight w:val="0"/>
      <w:marTop w:val="0"/>
      <w:marBottom w:val="0"/>
      <w:divBdr>
        <w:top w:val="none" w:sz="0" w:space="0" w:color="auto"/>
        <w:left w:val="none" w:sz="0" w:space="0" w:color="auto"/>
        <w:bottom w:val="none" w:sz="0" w:space="0" w:color="auto"/>
        <w:right w:val="none" w:sz="0" w:space="0" w:color="auto"/>
      </w:divBdr>
    </w:div>
    <w:div w:id="1332414953">
      <w:bodyDiv w:val="1"/>
      <w:marLeft w:val="0"/>
      <w:marRight w:val="0"/>
      <w:marTop w:val="0"/>
      <w:marBottom w:val="0"/>
      <w:divBdr>
        <w:top w:val="none" w:sz="0" w:space="0" w:color="auto"/>
        <w:left w:val="none" w:sz="0" w:space="0" w:color="auto"/>
        <w:bottom w:val="none" w:sz="0" w:space="0" w:color="auto"/>
        <w:right w:val="none" w:sz="0" w:space="0" w:color="auto"/>
      </w:divBdr>
    </w:div>
    <w:div w:id="1423641323">
      <w:bodyDiv w:val="1"/>
      <w:marLeft w:val="0"/>
      <w:marRight w:val="0"/>
      <w:marTop w:val="0"/>
      <w:marBottom w:val="0"/>
      <w:divBdr>
        <w:top w:val="none" w:sz="0" w:space="0" w:color="auto"/>
        <w:left w:val="none" w:sz="0" w:space="0" w:color="auto"/>
        <w:bottom w:val="none" w:sz="0" w:space="0" w:color="auto"/>
        <w:right w:val="none" w:sz="0" w:space="0" w:color="auto"/>
      </w:divBdr>
    </w:div>
    <w:div w:id="1527987294">
      <w:bodyDiv w:val="1"/>
      <w:marLeft w:val="0"/>
      <w:marRight w:val="0"/>
      <w:marTop w:val="0"/>
      <w:marBottom w:val="0"/>
      <w:divBdr>
        <w:top w:val="none" w:sz="0" w:space="0" w:color="auto"/>
        <w:left w:val="none" w:sz="0" w:space="0" w:color="auto"/>
        <w:bottom w:val="none" w:sz="0" w:space="0" w:color="auto"/>
        <w:right w:val="none" w:sz="0" w:space="0" w:color="auto"/>
      </w:divBdr>
    </w:div>
    <w:div w:id="1528984835">
      <w:bodyDiv w:val="1"/>
      <w:marLeft w:val="0"/>
      <w:marRight w:val="0"/>
      <w:marTop w:val="0"/>
      <w:marBottom w:val="0"/>
      <w:divBdr>
        <w:top w:val="none" w:sz="0" w:space="0" w:color="auto"/>
        <w:left w:val="none" w:sz="0" w:space="0" w:color="auto"/>
        <w:bottom w:val="none" w:sz="0" w:space="0" w:color="auto"/>
        <w:right w:val="none" w:sz="0" w:space="0" w:color="auto"/>
      </w:divBdr>
      <w:divsChild>
        <w:div w:id="1277519595">
          <w:marLeft w:val="0"/>
          <w:marRight w:val="0"/>
          <w:marTop w:val="0"/>
          <w:marBottom w:val="0"/>
          <w:divBdr>
            <w:top w:val="none" w:sz="0" w:space="0" w:color="auto"/>
            <w:left w:val="none" w:sz="0" w:space="0" w:color="auto"/>
            <w:bottom w:val="none" w:sz="0" w:space="0" w:color="auto"/>
            <w:right w:val="none" w:sz="0" w:space="0" w:color="auto"/>
          </w:divBdr>
        </w:div>
      </w:divsChild>
    </w:div>
    <w:div w:id="1675642155">
      <w:bodyDiv w:val="1"/>
      <w:marLeft w:val="0"/>
      <w:marRight w:val="0"/>
      <w:marTop w:val="0"/>
      <w:marBottom w:val="0"/>
      <w:divBdr>
        <w:top w:val="none" w:sz="0" w:space="0" w:color="auto"/>
        <w:left w:val="none" w:sz="0" w:space="0" w:color="auto"/>
        <w:bottom w:val="none" w:sz="0" w:space="0" w:color="auto"/>
        <w:right w:val="none" w:sz="0" w:space="0" w:color="auto"/>
      </w:divBdr>
    </w:div>
    <w:div w:id="1742410095">
      <w:bodyDiv w:val="1"/>
      <w:marLeft w:val="0"/>
      <w:marRight w:val="0"/>
      <w:marTop w:val="0"/>
      <w:marBottom w:val="0"/>
      <w:divBdr>
        <w:top w:val="none" w:sz="0" w:space="0" w:color="auto"/>
        <w:left w:val="none" w:sz="0" w:space="0" w:color="auto"/>
        <w:bottom w:val="none" w:sz="0" w:space="0" w:color="auto"/>
        <w:right w:val="none" w:sz="0" w:space="0" w:color="auto"/>
      </w:divBdr>
      <w:divsChild>
        <w:div w:id="1431123911">
          <w:marLeft w:val="0"/>
          <w:marRight w:val="0"/>
          <w:marTop w:val="0"/>
          <w:marBottom w:val="0"/>
          <w:divBdr>
            <w:top w:val="none" w:sz="0" w:space="0" w:color="auto"/>
            <w:left w:val="none" w:sz="0" w:space="0" w:color="auto"/>
            <w:bottom w:val="none" w:sz="0" w:space="0" w:color="auto"/>
            <w:right w:val="none" w:sz="0" w:space="0" w:color="auto"/>
          </w:divBdr>
        </w:div>
      </w:divsChild>
    </w:div>
    <w:div w:id="1796479571">
      <w:bodyDiv w:val="1"/>
      <w:marLeft w:val="0"/>
      <w:marRight w:val="0"/>
      <w:marTop w:val="0"/>
      <w:marBottom w:val="0"/>
      <w:divBdr>
        <w:top w:val="none" w:sz="0" w:space="0" w:color="auto"/>
        <w:left w:val="none" w:sz="0" w:space="0" w:color="auto"/>
        <w:bottom w:val="none" w:sz="0" w:space="0" w:color="auto"/>
        <w:right w:val="none" w:sz="0" w:space="0" w:color="auto"/>
      </w:divBdr>
    </w:div>
    <w:div w:id="1859192276">
      <w:bodyDiv w:val="1"/>
      <w:marLeft w:val="0"/>
      <w:marRight w:val="0"/>
      <w:marTop w:val="0"/>
      <w:marBottom w:val="0"/>
      <w:divBdr>
        <w:top w:val="none" w:sz="0" w:space="0" w:color="auto"/>
        <w:left w:val="none" w:sz="0" w:space="0" w:color="auto"/>
        <w:bottom w:val="none" w:sz="0" w:space="0" w:color="auto"/>
        <w:right w:val="none" w:sz="0" w:space="0" w:color="auto"/>
      </w:divBdr>
    </w:div>
    <w:div w:id="1867907849">
      <w:bodyDiv w:val="1"/>
      <w:marLeft w:val="0"/>
      <w:marRight w:val="0"/>
      <w:marTop w:val="0"/>
      <w:marBottom w:val="0"/>
      <w:divBdr>
        <w:top w:val="none" w:sz="0" w:space="0" w:color="auto"/>
        <w:left w:val="none" w:sz="0" w:space="0" w:color="auto"/>
        <w:bottom w:val="none" w:sz="0" w:space="0" w:color="auto"/>
        <w:right w:val="none" w:sz="0" w:space="0" w:color="auto"/>
      </w:divBdr>
      <w:divsChild>
        <w:div w:id="582643876">
          <w:marLeft w:val="0"/>
          <w:marRight w:val="0"/>
          <w:marTop w:val="0"/>
          <w:marBottom w:val="0"/>
          <w:divBdr>
            <w:top w:val="none" w:sz="0" w:space="0" w:color="auto"/>
            <w:left w:val="none" w:sz="0" w:space="0" w:color="auto"/>
            <w:bottom w:val="none" w:sz="0" w:space="0" w:color="auto"/>
            <w:right w:val="none" w:sz="0" w:space="0" w:color="auto"/>
          </w:divBdr>
        </w:div>
      </w:divsChild>
    </w:div>
    <w:div w:id="1905529483">
      <w:bodyDiv w:val="1"/>
      <w:marLeft w:val="0"/>
      <w:marRight w:val="0"/>
      <w:marTop w:val="0"/>
      <w:marBottom w:val="0"/>
      <w:divBdr>
        <w:top w:val="none" w:sz="0" w:space="0" w:color="auto"/>
        <w:left w:val="none" w:sz="0" w:space="0" w:color="auto"/>
        <w:bottom w:val="none" w:sz="0" w:space="0" w:color="auto"/>
        <w:right w:val="none" w:sz="0" w:space="0" w:color="auto"/>
      </w:divBdr>
    </w:div>
    <w:div w:id="1972662760">
      <w:bodyDiv w:val="1"/>
      <w:marLeft w:val="0"/>
      <w:marRight w:val="0"/>
      <w:marTop w:val="0"/>
      <w:marBottom w:val="0"/>
      <w:divBdr>
        <w:top w:val="none" w:sz="0" w:space="0" w:color="auto"/>
        <w:left w:val="none" w:sz="0" w:space="0" w:color="auto"/>
        <w:bottom w:val="none" w:sz="0" w:space="0" w:color="auto"/>
        <w:right w:val="none" w:sz="0" w:space="0" w:color="auto"/>
      </w:divBdr>
    </w:div>
    <w:div w:id="2027713385">
      <w:bodyDiv w:val="1"/>
      <w:marLeft w:val="0"/>
      <w:marRight w:val="0"/>
      <w:marTop w:val="0"/>
      <w:marBottom w:val="0"/>
      <w:divBdr>
        <w:top w:val="none" w:sz="0" w:space="0" w:color="auto"/>
        <w:left w:val="none" w:sz="0" w:space="0" w:color="auto"/>
        <w:bottom w:val="none" w:sz="0" w:space="0" w:color="auto"/>
        <w:right w:val="none" w:sz="0" w:space="0" w:color="auto"/>
      </w:divBdr>
    </w:div>
    <w:div w:id="2097289953">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Props1.xml><?xml version="1.0" encoding="utf-8"?>
<ds:datastoreItem xmlns:ds="http://schemas.openxmlformats.org/officeDocument/2006/customXml" ds:itemID="{CD341488-D0DC-4E08-ABB2-0D1182A0EFD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15</Pages>
  <Words>2997</Words>
  <Characters>16489</Characters>
  <Application>Microsoft Office Word</Application>
  <DocSecurity>0</DocSecurity>
  <Lines>137</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Augusto Zevallos Ruiz</cp:lastModifiedBy>
  <cp:revision>17</cp:revision>
  <cp:lastPrinted>2024-11-11T21:27:00Z</cp:lastPrinted>
  <dcterms:created xsi:type="dcterms:W3CDTF">2024-11-18T04:59:00Z</dcterms:created>
  <dcterms:modified xsi:type="dcterms:W3CDTF">2024-11-29T19:34:00Z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55ee11de-8185-3836-a569-5a5f09ea84af</vt:lpwstr>
  </property>
  <property fmtid="{D5CDD505-2E9C-101B-9397-08002B2CF9AE}" pid="24" name="Mendeley Citation Style_1">
    <vt:lpwstr>http://www.zotero.org/styles/apa</vt:lpwstr>
  </property>
</Properties>
</file>