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F1CA" w14:textId="6F435A65" w:rsidR="0095347C" w:rsidRPr="00717CED" w:rsidRDefault="009F0CA5" w:rsidP="00717CED">
      <w:pPr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717CED">
        <w:rPr>
          <w:rFonts w:asciiTheme="majorHAnsi" w:hAnsiTheme="majorHAnsi" w:cstheme="majorHAnsi"/>
          <w:b/>
          <w:bCs/>
          <w:sz w:val="24"/>
          <w:szCs w:val="24"/>
          <w:u w:val="single"/>
        </w:rPr>
        <w:t>METADATOS</w:t>
      </w:r>
    </w:p>
    <w:p w14:paraId="6F6FA515" w14:textId="291CF929" w:rsidR="009F0CA5" w:rsidRPr="009F0CA5" w:rsidRDefault="009F0CA5">
      <w:pPr>
        <w:rPr>
          <w:rFonts w:asciiTheme="majorHAnsi" w:hAnsiTheme="majorHAnsi" w:cstheme="majorHAnsi"/>
        </w:rPr>
      </w:pPr>
    </w:p>
    <w:p w14:paraId="578F6E56" w14:textId="377A983B" w:rsidR="009F0CA5" w:rsidRPr="00BE2CC3" w:rsidRDefault="33B29FB3" w:rsidP="607B5815">
      <w:pPr>
        <w:rPr>
          <w:rFonts w:asciiTheme="majorHAnsi" w:hAnsiTheme="majorHAnsi" w:cstheme="majorBidi"/>
        </w:rPr>
      </w:pPr>
      <w:r w:rsidRPr="3AA56B61">
        <w:rPr>
          <w:rFonts w:asciiTheme="majorHAnsi" w:hAnsiTheme="majorHAnsi" w:cstheme="majorBidi"/>
        </w:rPr>
        <w:t xml:space="preserve">Metadatos del </w:t>
      </w:r>
      <w:proofErr w:type="spellStart"/>
      <w:r w:rsidRPr="3AA56B61">
        <w:rPr>
          <w:rFonts w:asciiTheme="majorHAnsi" w:hAnsiTheme="majorHAnsi" w:cstheme="majorBidi"/>
        </w:rPr>
        <w:t>dataset</w:t>
      </w:r>
      <w:proofErr w:type="spellEnd"/>
      <w:r w:rsidR="2ACA4103" w:rsidRPr="3AA56B61">
        <w:rPr>
          <w:rFonts w:asciiTheme="majorHAnsi" w:hAnsiTheme="majorHAnsi" w:cstheme="majorBidi"/>
        </w:rPr>
        <w:t xml:space="preserve">: </w:t>
      </w:r>
      <w:r w:rsidR="3AD3E8C1" w:rsidRPr="3AA56B61">
        <w:rPr>
          <w:rFonts w:asciiTheme="majorHAnsi" w:hAnsiTheme="majorHAnsi" w:cstheme="majorBidi"/>
        </w:rPr>
        <w:t xml:space="preserve">EP que cuentan </w:t>
      </w:r>
      <w:r w:rsidR="12D93B9A" w:rsidRPr="3AA56B61">
        <w:rPr>
          <w:rFonts w:asciiTheme="majorHAnsi" w:hAnsiTheme="majorHAnsi" w:cstheme="majorBidi"/>
        </w:rPr>
        <w:t>con reservas</w:t>
      </w:r>
      <w:r w:rsidR="3AD3E8C1" w:rsidRPr="3AA56B61">
        <w:rPr>
          <w:rFonts w:asciiTheme="majorHAnsi" w:hAnsiTheme="majorHAnsi" w:cstheme="majorBidi"/>
        </w:rPr>
        <w:t xml:space="preserve"> MERESE y GRD&amp;ACC </w:t>
      </w:r>
      <w:r w:rsidRPr="3AA56B61">
        <w:rPr>
          <w:rFonts w:asciiTheme="majorHAnsi" w:hAnsiTheme="majorHAnsi" w:cstheme="majorBidi"/>
        </w:rPr>
        <w:t>- [</w:t>
      </w:r>
      <w:r w:rsidR="46DC3259" w:rsidRPr="3AA56B61">
        <w:rPr>
          <w:rFonts w:asciiTheme="majorHAnsi" w:hAnsiTheme="majorHAnsi" w:cstheme="majorBidi"/>
        </w:rPr>
        <w:t>SUNASS</w:t>
      </w:r>
      <w:r w:rsidRPr="3AA56B61">
        <w:rPr>
          <w:rFonts w:asciiTheme="majorHAnsi" w:hAnsiTheme="majorHAnsi" w:cstheme="majorBidi"/>
        </w:rPr>
        <w:t>]</w:t>
      </w:r>
    </w:p>
    <w:p w14:paraId="77E11A95" w14:textId="61FF6F8B" w:rsidR="00504D0A" w:rsidRDefault="00DA6578" w:rsidP="3AA56B61">
      <w:pPr>
        <w:rPr>
          <w:rFonts w:asciiTheme="majorHAnsi" w:hAnsiTheme="majorHAnsi" w:cstheme="majorBidi"/>
        </w:rPr>
      </w:pPr>
      <w:r w:rsidRPr="3AA56B61">
        <w:rPr>
          <w:rFonts w:asciiTheme="majorHAnsi" w:hAnsiTheme="majorHAnsi" w:cstheme="majorBidi"/>
        </w:rPr>
        <w:t xml:space="preserve"> </w:t>
      </w:r>
    </w:p>
    <w:tbl>
      <w:tblPr>
        <w:tblStyle w:val="Tablaconcuadrcula"/>
        <w:tblW w:w="10456" w:type="dxa"/>
        <w:tblLook w:val="04A0" w:firstRow="1" w:lastRow="0" w:firstColumn="1" w:lastColumn="0" w:noHBand="0" w:noVBand="1"/>
      </w:tblPr>
      <w:tblGrid>
        <w:gridCol w:w="2972"/>
        <w:gridCol w:w="7484"/>
      </w:tblGrid>
      <w:tr w:rsidR="00504D0A" w14:paraId="30B6BD9E" w14:textId="77777777" w:rsidTr="1A2E21FD">
        <w:tc>
          <w:tcPr>
            <w:tcW w:w="2972" w:type="dxa"/>
            <w:vAlign w:val="center"/>
          </w:tcPr>
          <w:p w14:paraId="2E49C04D" w14:textId="273124D6" w:rsidR="00504D0A" w:rsidRDefault="00504D0A" w:rsidP="00504D0A">
            <w:pPr>
              <w:rPr>
                <w:rFonts w:asciiTheme="majorHAnsi" w:hAnsiTheme="majorHAnsi" w:cstheme="majorHAnsi"/>
              </w:rPr>
            </w:pPr>
            <w:r w:rsidRPr="00962F24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Título</w:t>
            </w:r>
          </w:p>
        </w:tc>
        <w:tc>
          <w:tcPr>
            <w:tcW w:w="7484" w:type="dxa"/>
          </w:tcPr>
          <w:p w14:paraId="301BAC89" w14:textId="22D1E25B" w:rsidR="00504D0A" w:rsidRPr="003622CF" w:rsidRDefault="3AD3E8C1" w:rsidP="607B5815">
            <w:pPr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>EP que cuentan</w:t>
            </w:r>
            <w:r w:rsidR="60442574" w:rsidRPr="003622CF">
              <w:rPr>
                <w:rFonts w:asciiTheme="majorHAnsi" w:hAnsiTheme="majorHAnsi" w:cstheme="majorHAnsi"/>
              </w:rPr>
              <w:t xml:space="preserve"> con reservas</w:t>
            </w:r>
            <w:r w:rsidRPr="003622CF">
              <w:rPr>
                <w:rFonts w:asciiTheme="majorHAnsi" w:hAnsiTheme="majorHAnsi" w:cstheme="majorHAnsi"/>
              </w:rPr>
              <w:t xml:space="preserve"> MERESE y GRD&amp;ACC - [SUNASS]</w:t>
            </w:r>
          </w:p>
        </w:tc>
      </w:tr>
      <w:tr w:rsidR="00504D0A" w14:paraId="1E2BA938" w14:textId="77777777" w:rsidTr="1A2E21FD">
        <w:tc>
          <w:tcPr>
            <w:tcW w:w="2972" w:type="dxa"/>
            <w:vAlign w:val="center"/>
          </w:tcPr>
          <w:p w14:paraId="17CCE901" w14:textId="235EEF53" w:rsidR="00504D0A" w:rsidRPr="0095387A" w:rsidRDefault="00504D0A" w:rsidP="00504D0A">
            <w:pPr>
              <w:rPr>
                <w:rFonts w:asciiTheme="majorHAnsi" w:hAnsiTheme="majorHAnsi" w:cstheme="majorHAnsi"/>
                <w:highlight w:val="yellow"/>
              </w:rPr>
            </w:pPr>
            <w:r w:rsidRPr="00CC433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Título URL Descripción</w:t>
            </w:r>
          </w:p>
        </w:tc>
        <w:tc>
          <w:tcPr>
            <w:tcW w:w="7484" w:type="dxa"/>
          </w:tcPr>
          <w:p w14:paraId="0AF6190C" w14:textId="1FDE0A76" w:rsidR="00504D0A" w:rsidRPr="003622CF" w:rsidRDefault="00F00886" w:rsidP="607B5815">
            <w:pPr>
              <w:rPr>
                <w:rFonts w:asciiTheme="majorHAnsi" w:hAnsiTheme="majorHAnsi" w:cstheme="majorHAnsi"/>
                <w:highlight w:val="yellow"/>
              </w:rPr>
            </w:pPr>
            <w:r w:rsidRPr="00F00886">
              <w:rPr>
                <w:rFonts w:asciiTheme="majorHAnsi" w:hAnsiTheme="majorHAnsi" w:cstheme="majorHAnsi"/>
              </w:rPr>
              <w:t>https://www.datosabiertos.gob.pe/dataset/eps-que-cuentan-con-reservas-merese-y-grdacc-sunass</w:t>
            </w:r>
          </w:p>
        </w:tc>
      </w:tr>
      <w:tr w:rsidR="00504D0A" w14:paraId="2EC58AEF" w14:textId="77777777" w:rsidTr="1A2E21FD">
        <w:tc>
          <w:tcPr>
            <w:tcW w:w="2972" w:type="dxa"/>
            <w:vAlign w:val="center"/>
          </w:tcPr>
          <w:p w14:paraId="24E79BF0" w14:textId="0C1004DE" w:rsidR="00504D0A" w:rsidRDefault="00504D0A" w:rsidP="00504D0A">
            <w:pPr>
              <w:rPr>
                <w:rFonts w:asciiTheme="majorHAnsi" w:hAnsiTheme="majorHAnsi" w:cstheme="majorHAnsi"/>
              </w:rPr>
            </w:pPr>
            <w:r w:rsidRPr="000B3C6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Descripción</w:t>
            </w:r>
          </w:p>
        </w:tc>
        <w:tc>
          <w:tcPr>
            <w:tcW w:w="7484" w:type="dxa"/>
          </w:tcPr>
          <w:p w14:paraId="0AD1C58F" w14:textId="7BAD1543" w:rsidR="008A6848" w:rsidRPr="003622CF" w:rsidRDefault="3AD3E8C1" w:rsidP="3AA56B61">
            <w:pPr>
              <w:spacing w:after="120"/>
              <w:jc w:val="both"/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3622CF">
              <w:rPr>
                <w:rFonts w:asciiTheme="majorHAnsi" w:hAnsiTheme="majorHAnsi" w:cstheme="majorHAnsi"/>
              </w:rPr>
              <w:t>dataset</w:t>
            </w:r>
            <w:proofErr w:type="spellEnd"/>
            <w:r w:rsidRPr="003622CF">
              <w:rPr>
                <w:rFonts w:asciiTheme="majorHAnsi" w:hAnsiTheme="majorHAnsi" w:cstheme="majorHAnsi"/>
              </w:rPr>
              <w:t xml:space="preserve"> es un consolidado de todas las empresas prestadoras de los servicios de </w:t>
            </w:r>
            <w:r w:rsidR="79DB80C3" w:rsidRPr="003622CF">
              <w:rPr>
                <w:rFonts w:asciiTheme="majorHAnsi" w:hAnsiTheme="majorHAnsi" w:cstheme="majorHAnsi"/>
              </w:rPr>
              <w:t xml:space="preserve">agua potable y </w:t>
            </w:r>
            <w:r w:rsidRPr="003622CF">
              <w:rPr>
                <w:rFonts w:asciiTheme="majorHAnsi" w:hAnsiTheme="majorHAnsi" w:cstheme="majorHAnsi"/>
              </w:rPr>
              <w:t xml:space="preserve">saneamiento a nivel nacional que cuentan con </w:t>
            </w:r>
            <w:r w:rsidR="426AB166" w:rsidRPr="003622CF">
              <w:rPr>
                <w:rFonts w:asciiTheme="majorHAnsi" w:hAnsiTheme="majorHAnsi" w:cstheme="majorHAnsi"/>
              </w:rPr>
              <w:t>reserva</w:t>
            </w:r>
            <w:r w:rsidRPr="003622CF">
              <w:rPr>
                <w:rFonts w:asciiTheme="majorHAnsi" w:hAnsiTheme="majorHAnsi" w:cstheme="majorHAnsi"/>
              </w:rPr>
              <w:t xml:space="preserve">s MERESE </w:t>
            </w:r>
            <w:r w:rsidR="177BFB30" w:rsidRPr="003622CF">
              <w:rPr>
                <w:rFonts w:asciiTheme="majorHAnsi" w:hAnsiTheme="majorHAnsi" w:cstheme="majorHAnsi"/>
              </w:rPr>
              <w:t>o</w:t>
            </w:r>
            <w:r w:rsidRPr="003622CF">
              <w:rPr>
                <w:rFonts w:asciiTheme="majorHAnsi" w:hAnsiTheme="majorHAnsi" w:cstheme="majorHAnsi"/>
              </w:rPr>
              <w:t xml:space="preserve"> </w:t>
            </w:r>
            <w:r w:rsidR="4786B1D3" w:rsidRPr="003622CF">
              <w:rPr>
                <w:rFonts w:asciiTheme="majorHAnsi" w:hAnsiTheme="majorHAnsi" w:cstheme="majorHAnsi"/>
              </w:rPr>
              <w:t>GRD</w:t>
            </w:r>
            <w:r w:rsidRPr="003622CF">
              <w:rPr>
                <w:rFonts w:asciiTheme="majorHAnsi" w:hAnsiTheme="majorHAnsi" w:cstheme="majorHAnsi"/>
              </w:rPr>
              <w:t>&amp;ACC.</w:t>
            </w:r>
          </w:p>
          <w:p w14:paraId="2C94B546" w14:textId="212D9470" w:rsidR="008A6848" w:rsidRPr="003622CF" w:rsidRDefault="008A6848" w:rsidP="3AA56B61">
            <w:pPr>
              <w:spacing w:after="120"/>
              <w:jc w:val="both"/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 xml:space="preserve">Los datos muestran las empresas prestadoras </w:t>
            </w:r>
            <w:r w:rsidR="00A03754" w:rsidRPr="003622CF">
              <w:rPr>
                <w:rFonts w:asciiTheme="majorHAnsi" w:hAnsiTheme="majorHAnsi" w:cstheme="majorHAnsi"/>
              </w:rPr>
              <w:t xml:space="preserve">que tienen </w:t>
            </w:r>
            <w:r w:rsidR="2B4723A9" w:rsidRPr="003622CF">
              <w:rPr>
                <w:rFonts w:asciiTheme="majorHAnsi" w:hAnsiTheme="majorHAnsi" w:cstheme="majorHAnsi"/>
              </w:rPr>
              <w:t>mont</w:t>
            </w:r>
            <w:r w:rsidR="00A03754" w:rsidRPr="003622CF">
              <w:rPr>
                <w:rFonts w:asciiTheme="majorHAnsi" w:hAnsiTheme="majorHAnsi" w:cstheme="majorHAnsi"/>
              </w:rPr>
              <w:t xml:space="preserve">os </w:t>
            </w:r>
            <w:r w:rsidR="00F85CA4" w:rsidRPr="003622CF">
              <w:rPr>
                <w:rFonts w:asciiTheme="majorHAnsi" w:hAnsiTheme="majorHAnsi" w:cstheme="majorHAnsi"/>
              </w:rPr>
              <w:t>recaudados mediante tarifa para implementación de</w:t>
            </w:r>
            <w:r w:rsidR="00A03754" w:rsidRPr="003622CF">
              <w:rPr>
                <w:rFonts w:asciiTheme="majorHAnsi" w:hAnsiTheme="majorHAnsi" w:cstheme="majorHAnsi"/>
              </w:rPr>
              <w:t>:</w:t>
            </w:r>
          </w:p>
          <w:p w14:paraId="0B207D81" w14:textId="3147F8D5" w:rsidR="003622CF" w:rsidRPr="003622CF" w:rsidRDefault="00A03754" w:rsidP="003622CF">
            <w:pPr>
              <w:pStyle w:val="Prrafodelista"/>
              <w:numPr>
                <w:ilvl w:val="0"/>
                <w:numId w:val="8"/>
              </w:numPr>
              <w:spacing w:after="1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Mecanismos de Retribución por Servicios Ecosistémicos</w:t>
            </w:r>
            <w:r w:rsidR="00B43965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3622CF" w:rsidRPr="003622CF">
              <w:rPr>
                <w:rFonts w:asciiTheme="majorHAnsi" w:hAnsiTheme="majorHAnsi" w:cstheme="majorHAnsi"/>
                <w:sz w:val="22"/>
                <w:szCs w:val="22"/>
              </w:rPr>
              <w:t>–</w:t>
            </w:r>
            <w:r w:rsidR="00B43965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MERESE</w:t>
            </w:r>
          </w:p>
          <w:p w14:paraId="785526C6" w14:textId="3D80A401" w:rsidR="008A6848" w:rsidRPr="003622CF" w:rsidRDefault="00A03754" w:rsidP="003622CF">
            <w:pPr>
              <w:pStyle w:val="Prrafodelista"/>
              <w:numPr>
                <w:ilvl w:val="0"/>
                <w:numId w:val="8"/>
              </w:numPr>
              <w:spacing w:after="1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Gestión de</w:t>
            </w:r>
            <w:r w:rsidR="159683BE" w:rsidRPr="003622CF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riesgo de desastre</w:t>
            </w:r>
            <w:r w:rsidR="36E6B4EE" w:rsidRPr="003622CF">
              <w:rPr>
                <w:rFonts w:asciiTheme="majorHAnsi" w:hAnsiTheme="majorHAnsi" w:cstheme="majorHAnsi"/>
                <w:sz w:val="22"/>
                <w:szCs w:val="22"/>
              </w:rPr>
              <w:t>s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- GRD y Adaptación al Cambio Climático -</w:t>
            </w:r>
            <w:r w:rsidR="349C2F29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ACC.</w:t>
            </w:r>
          </w:p>
          <w:p w14:paraId="006AE308" w14:textId="77777777" w:rsidR="008A6848" w:rsidRPr="003622CF" w:rsidRDefault="008A6848" w:rsidP="3AA56B61">
            <w:pPr>
              <w:spacing w:after="120"/>
              <w:jc w:val="both"/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 xml:space="preserve">Este </w:t>
            </w:r>
            <w:proofErr w:type="spellStart"/>
            <w:r w:rsidRPr="003622CF">
              <w:rPr>
                <w:rFonts w:asciiTheme="majorHAnsi" w:hAnsiTheme="majorHAnsi" w:cstheme="majorHAnsi"/>
              </w:rPr>
              <w:t>dataset</w:t>
            </w:r>
            <w:proofErr w:type="spellEnd"/>
            <w:r w:rsidRPr="003622CF">
              <w:rPr>
                <w:rFonts w:asciiTheme="majorHAnsi" w:hAnsiTheme="majorHAnsi" w:cstheme="majorHAnsi"/>
              </w:rPr>
              <w:t xml:space="preserve"> esta caracterizado por:</w:t>
            </w:r>
          </w:p>
          <w:p w14:paraId="483A0E43" w14:textId="20CD6C43" w:rsidR="00FD3E66" w:rsidRPr="003622CF" w:rsidRDefault="008B5C49" w:rsidP="003622CF">
            <w:pPr>
              <w:pStyle w:val="Prrafodelista"/>
              <w:numPr>
                <w:ilvl w:val="0"/>
                <w:numId w:val="9"/>
              </w:numPr>
              <w:spacing w:after="120"/>
              <w:ind w:left="744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Número de resolución donde indica la aprobación </w:t>
            </w:r>
            <w:r w:rsidR="612061C1" w:rsidRPr="003622CF">
              <w:rPr>
                <w:rFonts w:asciiTheme="majorHAnsi" w:hAnsiTheme="majorHAnsi" w:cstheme="majorHAnsi"/>
                <w:sz w:val="22"/>
                <w:szCs w:val="22"/>
              </w:rPr>
              <w:t>d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e</w:t>
            </w:r>
            <w:r w:rsidR="42B38882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la reserva 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de MERESE y GRD&amp;ACC.</w:t>
            </w:r>
          </w:p>
          <w:p w14:paraId="1A14472C" w14:textId="56E24F92" w:rsidR="008A6848" w:rsidRPr="003622CF" w:rsidRDefault="00FD3E66" w:rsidP="003622CF">
            <w:pPr>
              <w:pStyle w:val="Prrafodelista"/>
              <w:numPr>
                <w:ilvl w:val="0"/>
                <w:numId w:val="9"/>
              </w:numPr>
              <w:spacing w:after="120"/>
              <w:ind w:left="744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D</w:t>
            </w:r>
            <w:r w:rsidR="008A6848" w:rsidRPr="003622CF">
              <w:rPr>
                <w:rFonts w:asciiTheme="majorHAnsi" w:hAnsiTheme="majorHAnsi" w:cstheme="majorHAnsi"/>
                <w:sz w:val="22"/>
                <w:szCs w:val="22"/>
              </w:rPr>
              <w:t>epartamento, provincia y distrito de la oficina principal de</w:t>
            </w:r>
            <w:r w:rsidR="440089EA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8A6848" w:rsidRPr="003622CF">
              <w:rPr>
                <w:rFonts w:asciiTheme="majorHAnsi" w:hAnsiTheme="majorHAnsi" w:cstheme="majorHAnsi"/>
                <w:sz w:val="22"/>
                <w:szCs w:val="22"/>
              </w:rPr>
              <w:t>l</w:t>
            </w:r>
            <w:r w:rsidR="2CCC2D0E" w:rsidRPr="003622CF">
              <w:rPr>
                <w:rFonts w:asciiTheme="majorHAnsi" w:hAnsiTheme="majorHAnsi" w:cstheme="majorHAnsi"/>
                <w:sz w:val="22"/>
                <w:szCs w:val="22"/>
              </w:rPr>
              <w:t>a empresa</w:t>
            </w:r>
            <w:r w:rsidR="008A6848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prestador</w:t>
            </w:r>
            <w:r w:rsidR="15322A9C" w:rsidRPr="003622CF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="008A6848" w:rsidRPr="003622CF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08DB9AD8" w14:textId="1BAD2EBF" w:rsidR="00504D0A" w:rsidRPr="003622CF" w:rsidRDefault="00FD3E66" w:rsidP="003622CF">
            <w:pPr>
              <w:pStyle w:val="Prrafodelista"/>
              <w:numPr>
                <w:ilvl w:val="0"/>
                <w:numId w:val="9"/>
              </w:numPr>
              <w:spacing w:after="120"/>
              <w:ind w:left="744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EP que cuenta</w:t>
            </w:r>
            <w:r w:rsidR="1C568489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con reserva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MERESE </w:t>
            </w:r>
            <w:r w:rsidR="55AEBC06" w:rsidRPr="003622CF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="00FC640E" w:rsidRPr="003622CF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GRD&amp;ACC</w:t>
            </w:r>
            <w:r w:rsidR="00FA2245" w:rsidRPr="003622CF"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  <w:p w14:paraId="72A59963" w14:textId="6E89BE81" w:rsidR="00CD25C2" w:rsidRPr="003622CF" w:rsidRDefault="1AF98485" w:rsidP="003622CF">
            <w:pPr>
              <w:pStyle w:val="Prrafodelista"/>
              <w:numPr>
                <w:ilvl w:val="0"/>
                <w:numId w:val="9"/>
              </w:numPr>
              <w:spacing w:after="120"/>
              <w:ind w:left="744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Monto proyectado de la reserva MERESE o GRD&amp;ACC</w:t>
            </w:r>
          </w:p>
          <w:p w14:paraId="248520B5" w14:textId="53ADFE83" w:rsidR="00CD25C2" w:rsidRPr="003622CF" w:rsidRDefault="2BB3043F" w:rsidP="003622CF">
            <w:pPr>
              <w:pStyle w:val="Prrafodelista"/>
              <w:numPr>
                <w:ilvl w:val="0"/>
                <w:numId w:val="9"/>
              </w:numPr>
              <w:spacing w:after="120"/>
              <w:ind w:left="744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3622CF">
              <w:rPr>
                <w:rFonts w:asciiTheme="majorHAnsi" w:hAnsiTheme="majorHAnsi" w:cstheme="majorHAnsi"/>
                <w:sz w:val="22"/>
                <w:szCs w:val="22"/>
              </w:rPr>
              <w:t>La vigencia de la resolución</w:t>
            </w:r>
          </w:p>
          <w:p w14:paraId="00320234" w14:textId="77777777" w:rsidR="00CD25C2" w:rsidRDefault="39398956" w:rsidP="1A2E21FD">
            <w:pPr>
              <w:spacing w:after="120"/>
              <w:jc w:val="both"/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 xml:space="preserve">Entre los datos también hay resoluciones (del año 2022) que modificaron los montos </w:t>
            </w:r>
            <w:r w:rsidR="221571D9" w:rsidRPr="003622CF">
              <w:rPr>
                <w:rFonts w:asciiTheme="majorHAnsi" w:hAnsiTheme="majorHAnsi" w:cstheme="majorHAnsi"/>
              </w:rPr>
              <w:t>de recaudación aprobados.</w:t>
            </w:r>
          </w:p>
          <w:p w14:paraId="0C20E9C9" w14:textId="77777777" w:rsidR="00C95FF0" w:rsidRDefault="00C95FF0" w:rsidP="1A2E21FD">
            <w:pPr>
              <w:spacing w:after="120"/>
              <w:jc w:val="both"/>
              <w:rPr>
                <w:rFonts w:asciiTheme="majorHAnsi" w:hAnsiTheme="majorHAnsi" w:cstheme="majorHAnsi"/>
              </w:rPr>
            </w:pPr>
          </w:p>
          <w:p w14:paraId="456564D3" w14:textId="77777777" w:rsidR="00C95FF0" w:rsidRPr="00C95FF0" w:rsidRDefault="00C95FF0" w:rsidP="00C95FF0">
            <w:pPr>
              <w:jc w:val="both"/>
              <w:rPr>
                <w:rFonts w:asciiTheme="majorHAnsi" w:hAnsiTheme="majorHAnsi" w:cstheme="majorHAnsi"/>
              </w:rPr>
            </w:pPr>
            <w:r w:rsidRPr="00C95FF0">
              <w:rPr>
                <w:rFonts w:asciiTheme="majorHAnsi" w:hAnsiTheme="majorHAnsi" w:cstheme="majorHAnsi"/>
              </w:rPr>
              <w:t>Nota de versión:</w:t>
            </w:r>
          </w:p>
          <w:p w14:paraId="1768E929" w14:textId="5DD9BC4E" w:rsidR="00C95FF0" w:rsidRPr="003622CF" w:rsidRDefault="00C95FF0" w:rsidP="00C95FF0">
            <w:pPr>
              <w:jc w:val="both"/>
              <w:rPr>
                <w:rFonts w:asciiTheme="majorHAnsi" w:hAnsiTheme="majorHAnsi" w:cstheme="majorHAnsi"/>
              </w:rPr>
            </w:pPr>
            <w:r w:rsidRPr="00C95FF0">
              <w:rPr>
                <w:rFonts w:asciiTheme="majorHAnsi" w:hAnsiTheme="majorHAnsi" w:cstheme="majorHAnsi"/>
              </w:rPr>
              <w:t xml:space="preserve">A partir de la versión 2.0, el </w:t>
            </w:r>
            <w:proofErr w:type="spellStart"/>
            <w:r w:rsidRPr="00C95FF0">
              <w:rPr>
                <w:rFonts w:asciiTheme="majorHAnsi" w:hAnsiTheme="majorHAnsi" w:cstheme="majorHAnsi"/>
              </w:rPr>
              <w:t>dataset</w:t>
            </w:r>
            <w:proofErr w:type="spellEnd"/>
            <w:r w:rsidRPr="00C95FF0">
              <w:rPr>
                <w:rFonts w:asciiTheme="majorHAnsi" w:hAnsiTheme="majorHAnsi" w:cstheme="majorHAnsi"/>
              </w:rPr>
              <w:t xml:space="preserve"> ha actualizado su denominación, reemplazando el término “fondo” por “reserva”. En ese marco, el campo “Tipo de fondo” fue sustituido por “Tipo de reserva”, manteniéndose el mismo significado y contenido semántico. El diccionario de datos ha sido actualizado en consecuencia.</w:t>
            </w:r>
          </w:p>
        </w:tc>
      </w:tr>
      <w:tr w:rsidR="00504D0A" w14:paraId="283C9B4F" w14:textId="77777777" w:rsidTr="1A2E21FD">
        <w:tc>
          <w:tcPr>
            <w:tcW w:w="2972" w:type="dxa"/>
            <w:vAlign w:val="center"/>
          </w:tcPr>
          <w:p w14:paraId="51D63ABD" w14:textId="5D977796" w:rsidR="00504D0A" w:rsidRPr="000B3C6C" w:rsidRDefault="00504D0A" w:rsidP="00504D0A">
            <w:pPr>
              <w:rPr>
                <w:rFonts w:asciiTheme="majorHAnsi" w:hAnsiTheme="majorHAnsi" w:cstheme="majorHAnsi"/>
              </w:rPr>
            </w:pPr>
            <w:r w:rsidRPr="000B3C6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Entidad</w:t>
            </w:r>
          </w:p>
        </w:tc>
        <w:tc>
          <w:tcPr>
            <w:tcW w:w="7484" w:type="dxa"/>
          </w:tcPr>
          <w:p w14:paraId="391CFDAD" w14:textId="2952A46A" w:rsidR="00504D0A" w:rsidRPr="003622CF" w:rsidRDefault="000B3C6C" w:rsidP="00504D0A">
            <w:pPr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>Superintendencia Nacional de Servicios de Saneamiento - Sunass</w:t>
            </w:r>
          </w:p>
        </w:tc>
      </w:tr>
      <w:tr w:rsidR="00504D0A" w14:paraId="1598F2E3" w14:textId="77777777" w:rsidTr="1A2E21FD">
        <w:tc>
          <w:tcPr>
            <w:tcW w:w="2972" w:type="dxa"/>
            <w:vAlign w:val="center"/>
          </w:tcPr>
          <w:p w14:paraId="4723B4D8" w14:textId="16D3A583" w:rsidR="00504D0A" w:rsidRDefault="00504D0A" w:rsidP="00504D0A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Fuente</w:t>
            </w:r>
          </w:p>
        </w:tc>
        <w:tc>
          <w:tcPr>
            <w:tcW w:w="7484" w:type="dxa"/>
          </w:tcPr>
          <w:p w14:paraId="14AEEBCE" w14:textId="317A7B5C" w:rsidR="00504D0A" w:rsidRPr="003622CF" w:rsidRDefault="003973C8" w:rsidP="5CD38772">
            <w:pPr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>Dirección de</w:t>
            </w:r>
            <w:r w:rsidR="73D21E4D" w:rsidRPr="003622CF">
              <w:rPr>
                <w:rFonts w:asciiTheme="majorHAnsi" w:hAnsiTheme="majorHAnsi" w:cstheme="majorHAnsi"/>
              </w:rPr>
              <w:t xml:space="preserve"> Sostenibilidad de Servicios de Agua Potable y Saneamiento</w:t>
            </w:r>
          </w:p>
        </w:tc>
      </w:tr>
      <w:tr w:rsidR="00504D0A" w14:paraId="28E3066C" w14:textId="77777777" w:rsidTr="1A2E21FD">
        <w:tc>
          <w:tcPr>
            <w:tcW w:w="2972" w:type="dxa"/>
            <w:vAlign w:val="center"/>
          </w:tcPr>
          <w:p w14:paraId="316C6F46" w14:textId="50815B45" w:rsidR="00504D0A" w:rsidRDefault="00504D0A" w:rsidP="00504D0A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</w:rPr>
              <w:t>Etiquetas</w:t>
            </w:r>
          </w:p>
        </w:tc>
        <w:tc>
          <w:tcPr>
            <w:tcW w:w="7484" w:type="dxa"/>
          </w:tcPr>
          <w:p w14:paraId="5B88C464" w14:textId="0A4B788B" w:rsidR="003973C8" w:rsidRPr="003622CF" w:rsidRDefault="003973C8" w:rsidP="5CD38772">
            <w:pPr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 xml:space="preserve">EP con </w:t>
            </w:r>
            <w:r w:rsidR="3AA772F8" w:rsidRPr="003622CF">
              <w:rPr>
                <w:rFonts w:asciiTheme="majorHAnsi" w:hAnsiTheme="majorHAnsi" w:cstheme="majorHAnsi"/>
              </w:rPr>
              <w:t>reserva</w:t>
            </w:r>
            <w:r w:rsidRPr="003622CF">
              <w:rPr>
                <w:rFonts w:asciiTheme="majorHAnsi" w:hAnsiTheme="majorHAnsi" w:cstheme="majorHAnsi"/>
              </w:rPr>
              <w:t>s, MERESE, GRD&amp;ACC, agua</w:t>
            </w:r>
            <w:r w:rsidR="40252B2A" w:rsidRPr="003622CF">
              <w:rPr>
                <w:rFonts w:asciiTheme="majorHAnsi" w:hAnsiTheme="majorHAnsi" w:cstheme="majorHAnsi"/>
              </w:rPr>
              <w:t xml:space="preserve"> potable</w:t>
            </w:r>
            <w:r w:rsidRPr="003622CF">
              <w:rPr>
                <w:rFonts w:asciiTheme="majorHAnsi" w:hAnsiTheme="majorHAnsi" w:cstheme="majorHAnsi"/>
              </w:rPr>
              <w:t>, saneamiento</w:t>
            </w:r>
          </w:p>
        </w:tc>
      </w:tr>
      <w:tr w:rsidR="00504D0A" w14:paraId="43175C4D" w14:textId="77777777" w:rsidTr="1A2E21FD">
        <w:tc>
          <w:tcPr>
            <w:tcW w:w="2972" w:type="dxa"/>
            <w:vAlign w:val="center"/>
          </w:tcPr>
          <w:p w14:paraId="12BAD6F9" w14:textId="0D974740" w:rsidR="00504D0A" w:rsidRDefault="00504D0A" w:rsidP="00504D0A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Fecha de creación</w:t>
            </w:r>
          </w:p>
        </w:tc>
        <w:tc>
          <w:tcPr>
            <w:tcW w:w="7484" w:type="dxa"/>
          </w:tcPr>
          <w:p w14:paraId="71ED991A" w14:textId="3F027660" w:rsidR="00504D0A" w:rsidRPr="003622CF" w:rsidRDefault="00B75247" w:rsidP="5CD38772">
            <w:pPr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>2023-10-27</w:t>
            </w:r>
          </w:p>
        </w:tc>
      </w:tr>
      <w:tr w:rsidR="00504D0A" w14:paraId="011842A8" w14:textId="77777777" w:rsidTr="1A2E21FD">
        <w:tc>
          <w:tcPr>
            <w:tcW w:w="2972" w:type="dxa"/>
            <w:vAlign w:val="center"/>
          </w:tcPr>
          <w:p w14:paraId="35EB519A" w14:textId="7F952C47" w:rsidR="00504D0A" w:rsidRDefault="00504D0A" w:rsidP="00504D0A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Frecuencia de actualización</w:t>
            </w:r>
          </w:p>
        </w:tc>
        <w:tc>
          <w:tcPr>
            <w:tcW w:w="7484" w:type="dxa"/>
          </w:tcPr>
          <w:p w14:paraId="234AA13C" w14:textId="547F016A" w:rsidR="00504D0A" w:rsidRPr="003622CF" w:rsidRDefault="003973C8" w:rsidP="00504D0A">
            <w:pPr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</w:rPr>
              <w:t>Anual</w:t>
            </w:r>
          </w:p>
        </w:tc>
      </w:tr>
      <w:tr w:rsidR="00CD25C2" w14:paraId="2C94159F" w14:textId="77777777" w:rsidTr="1A2E21FD">
        <w:tc>
          <w:tcPr>
            <w:tcW w:w="2972" w:type="dxa"/>
            <w:vAlign w:val="center"/>
          </w:tcPr>
          <w:p w14:paraId="4C1DE0E1" w14:textId="18D08B51" w:rsidR="00CD25C2" w:rsidRDefault="00CD25C2" w:rsidP="00CD25C2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Última actualización</w:t>
            </w:r>
          </w:p>
        </w:tc>
        <w:tc>
          <w:tcPr>
            <w:tcW w:w="7484" w:type="dxa"/>
            <w:vAlign w:val="center"/>
          </w:tcPr>
          <w:p w14:paraId="1B051219" w14:textId="1C493490" w:rsidR="00CD25C2" w:rsidRPr="003622CF" w:rsidRDefault="00CD25C2" w:rsidP="3AA56B61">
            <w:pPr>
              <w:rPr>
                <w:rFonts w:asciiTheme="majorHAnsi" w:hAnsiTheme="majorHAnsi" w:cstheme="majorHAnsi"/>
              </w:rPr>
            </w:pPr>
            <w:r w:rsidRPr="003622CF">
              <w:rPr>
                <w:rFonts w:asciiTheme="majorHAnsi" w:hAnsiTheme="majorHAnsi" w:cstheme="majorHAnsi"/>
                <w:color w:val="000000" w:themeColor="text1"/>
                <w:kern w:val="24"/>
              </w:rPr>
              <w:t>202</w:t>
            </w:r>
            <w:r w:rsidR="003622CF" w:rsidRPr="003622CF">
              <w:rPr>
                <w:rFonts w:asciiTheme="majorHAnsi" w:hAnsiTheme="majorHAnsi" w:cstheme="majorHAnsi"/>
                <w:color w:val="000000" w:themeColor="text1"/>
                <w:kern w:val="24"/>
              </w:rPr>
              <w:t>6</w:t>
            </w:r>
            <w:r w:rsidRPr="003622CF">
              <w:rPr>
                <w:rFonts w:asciiTheme="majorHAnsi" w:hAnsiTheme="majorHAnsi" w:cstheme="majorHAnsi"/>
                <w:color w:val="000000" w:themeColor="text1"/>
                <w:kern w:val="24"/>
              </w:rPr>
              <w:t>-</w:t>
            </w:r>
            <w:r w:rsidR="003622CF" w:rsidRPr="003622CF">
              <w:rPr>
                <w:rFonts w:asciiTheme="majorHAnsi" w:hAnsiTheme="majorHAnsi" w:cstheme="majorHAnsi"/>
                <w:color w:val="000000" w:themeColor="text1"/>
                <w:kern w:val="24"/>
              </w:rPr>
              <w:t>02</w:t>
            </w:r>
            <w:r w:rsidRPr="003622CF">
              <w:rPr>
                <w:rFonts w:asciiTheme="majorHAnsi" w:hAnsiTheme="majorHAnsi" w:cstheme="majorHAnsi"/>
                <w:color w:val="000000" w:themeColor="text1"/>
                <w:kern w:val="24"/>
              </w:rPr>
              <w:t>-</w:t>
            </w:r>
            <w:r w:rsidR="00784777" w:rsidRPr="003622CF">
              <w:rPr>
                <w:rFonts w:asciiTheme="majorHAnsi" w:hAnsiTheme="majorHAnsi" w:cstheme="majorHAnsi"/>
                <w:color w:val="000000" w:themeColor="text1"/>
                <w:kern w:val="24"/>
              </w:rPr>
              <w:t>27</w:t>
            </w:r>
            <w:r w:rsidRPr="003622CF">
              <w:rPr>
                <w:rFonts w:asciiTheme="majorHAnsi" w:hAnsiTheme="majorHAnsi" w:cstheme="majorHAnsi"/>
                <w:color w:val="000000" w:themeColor="text1"/>
                <w:kern w:val="24"/>
              </w:rPr>
              <w:t>, 20:00 (UTC-05:00)</w:t>
            </w:r>
          </w:p>
        </w:tc>
      </w:tr>
      <w:tr w:rsidR="00CD25C2" w14:paraId="3F74AE2E" w14:textId="77777777" w:rsidTr="1A2E21FD">
        <w:tc>
          <w:tcPr>
            <w:tcW w:w="2972" w:type="dxa"/>
            <w:vAlign w:val="center"/>
          </w:tcPr>
          <w:p w14:paraId="59316C5D" w14:textId="137D6F15" w:rsidR="00CD25C2" w:rsidRDefault="00CD25C2" w:rsidP="00CD25C2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Versión</w:t>
            </w:r>
          </w:p>
        </w:tc>
        <w:tc>
          <w:tcPr>
            <w:tcW w:w="7484" w:type="dxa"/>
            <w:vAlign w:val="center"/>
          </w:tcPr>
          <w:p w14:paraId="682DC893" w14:textId="0C181242" w:rsidR="00CD25C2" w:rsidRPr="003622CF" w:rsidRDefault="00C95FF0" w:rsidP="3AA56B6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F3065C" w:rsidRPr="003622CF">
              <w:rPr>
                <w:rFonts w:asciiTheme="majorHAnsi" w:hAnsiTheme="majorHAnsi" w:cstheme="majorHAnsi"/>
              </w:rPr>
              <w:t>.0</w:t>
            </w:r>
          </w:p>
        </w:tc>
      </w:tr>
      <w:tr w:rsidR="00CD25C2" w:rsidRPr="003622CF" w14:paraId="7EBCCDEC" w14:textId="77777777" w:rsidTr="1A2E21FD">
        <w:tc>
          <w:tcPr>
            <w:tcW w:w="2972" w:type="dxa"/>
            <w:vAlign w:val="center"/>
          </w:tcPr>
          <w:p w14:paraId="083F45C8" w14:textId="4E1B2523" w:rsidR="00CD25C2" w:rsidRDefault="00CD25C2" w:rsidP="00CD25C2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Licencia</w:t>
            </w:r>
          </w:p>
        </w:tc>
        <w:tc>
          <w:tcPr>
            <w:tcW w:w="7484" w:type="dxa"/>
            <w:vAlign w:val="center"/>
          </w:tcPr>
          <w:p w14:paraId="2A8300A7" w14:textId="2B67E942" w:rsidR="00CD25C2" w:rsidRPr="00863008" w:rsidRDefault="00CD25C2" w:rsidP="00CD25C2">
            <w:pPr>
              <w:rPr>
                <w:rFonts w:asciiTheme="majorHAnsi" w:hAnsiTheme="majorHAnsi" w:cstheme="majorHAnsi"/>
                <w:lang w:val="en-SG"/>
              </w:rPr>
            </w:pPr>
            <w:hyperlink r:id="rId8" w:history="1">
              <w:r w:rsidRPr="009F0CA5">
                <w:rPr>
                  <w:rStyle w:val="Hipervnculo"/>
                  <w:rFonts w:asciiTheme="majorHAnsi" w:hAnsiTheme="majorHAnsi" w:cstheme="majorHAnsi"/>
                  <w:color w:val="0A77BD"/>
                  <w:kern w:val="24"/>
                  <w:lang w:val="en-US"/>
                </w:rPr>
                <w:t>Open Data Commons Attribution License</w:t>
              </w:r>
            </w:hyperlink>
          </w:p>
        </w:tc>
      </w:tr>
      <w:tr w:rsidR="00CD25C2" w14:paraId="50813B98" w14:textId="77777777" w:rsidTr="1A2E21FD">
        <w:tc>
          <w:tcPr>
            <w:tcW w:w="2972" w:type="dxa"/>
            <w:vAlign w:val="center"/>
          </w:tcPr>
          <w:p w14:paraId="78F51BD0" w14:textId="026C8583" w:rsidR="00CD25C2" w:rsidRDefault="00CD25C2" w:rsidP="00CD25C2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Idioma</w:t>
            </w:r>
          </w:p>
        </w:tc>
        <w:tc>
          <w:tcPr>
            <w:tcW w:w="7484" w:type="dxa"/>
            <w:vAlign w:val="center"/>
          </w:tcPr>
          <w:p w14:paraId="00A83837" w14:textId="4C6C4345" w:rsidR="00CD25C2" w:rsidRDefault="00CD25C2" w:rsidP="00CD25C2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color w:val="000000" w:themeColor="text1"/>
                <w:kern w:val="24"/>
              </w:rPr>
              <w:t>Español</w:t>
            </w:r>
          </w:p>
        </w:tc>
      </w:tr>
      <w:tr w:rsidR="00CD25C2" w14:paraId="1117E997" w14:textId="77777777" w:rsidTr="1A2E21FD">
        <w:tc>
          <w:tcPr>
            <w:tcW w:w="2972" w:type="dxa"/>
            <w:vAlign w:val="center"/>
          </w:tcPr>
          <w:p w14:paraId="1CADEF4B" w14:textId="184AA53E" w:rsidR="00CD25C2" w:rsidRDefault="00CD25C2" w:rsidP="00CD25C2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Nivel de acceso público</w:t>
            </w:r>
          </w:p>
        </w:tc>
        <w:tc>
          <w:tcPr>
            <w:tcW w:w="7484" w:type="dxa"/>
            <w:vAlign w:val="center"/>
          </w:tcPr>
          <w:p w14:paraId="64FB206D" w14:textId="705D940B" w:rsidR="00CD25C2" w:rsidRDefault="00CD25C2" w:rsidP="00CD25C2">
            <w:pPr>
              <w:rPr>
                <w:rFonts w:asciiTheme="majorHAnsi" w:hAnsiTheme="majorHAnsi" w:cstheme="majorHAnsi"/>
              </w:rPr>
            </w:pPr>
            <w:r w:rsidRPr="009F0CA5">
              <w:rPr>
                <w:rFonts w:asciiTheme="majorHAnsi" w:hAnsiTheme="majorHAnsi" w:cstheme="majorHAnsi"/>
                <w:color w:val="000000" w:themeColor="text1"/>
                <w:kern w:val="24"/>
              </w:rPr>
              <w:t>Público</w:t>
            </w:r>
          </w:p>
        </w:tc>
      </w:tr>
      <w:tr w:rsidR="00CD25C2" w14:paraId="7E0D1F8D" w14:textId="77777777" w:rsidTr="1A2E21FD">
        <w:tc>
          <w:tcPr>
            <w:tcW w:w="2972" w:type="dxa"/>
          </w:tcPr>
          <w:p w14:paraId="44582A03" w14:textId="175F5ABC" w:rsidR="00CD25C2" w:rsidRDefault="00CD25C2" w:rsidP="00CD25C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>Tipo de recurso</w:t>
            </w:r>
          </w:p>
        </w:tc>
        <w:tc>
          <w:tcPr>
            <w:tcW w:w="7484" w:type="dxa"/>
          </w:tcPr>
          <w:p w14:paraId="203A77A8" w14:textId="328AECF8" w:rsidR="00CD25C2" w:rsidRDefault="00CD25C2" w:rsidP="00CD25C2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Dataset</w:t>
            </w:r>
            <w:proofErr w:type="spellEnd"/>
          </w:p>
        </w:tc>
      </w:tr>
      <w:tr w:rsidR="00CD25C2" w14:paraId="002B4018" w14:textId="77777777" w:rsidTr="1A2E21FD">
        <w:tc>
          <w:tcPr>
            <w:tcW w:w="2972" w:type="dxa"/>
          </w:tcPr>
          <w:p w14:paraId="7C20EDCE" w14:textId="0318ABEF" w:rsidR="00CD25C2" w:rsidRPr="00504D0A" w:rsidRDefault="00CD25C2" w:rsidP="00CD25C2">
            <w:pPr>
              <w:rPr>
                <w:rFonts w:asciiTheme="majorHAnsi" w:hAnsiTheme="majorHAnsi" w:cstheme="majorHAnsi"/>
                <w:b/>
                <w:bCs/>
              </w:rPr>
            </w:pPr>
            <w:r w:rsidRPr="00504D0A">
              <w:rPr>
                <w:rFonts w:asciiTheme="majorHAnsi" w:hAnsiTheme="majorHAnsi" w:cstheme="majorHAnsi"/>
                <w:b/>
                <w:bCs/>
              </w:rPr>
              <w:t>Formato</w:t>
            </w:r>
          </w:p>
        </w:tc>
        <w:tc>
          <w:tcPr>
            <w:tcW w:w="7484" w:type="dxa"/>
          </w:tcPr>
          <w:p w14:paraId="4E46760A" w14:textId="1FBB55B3" w:rsidR="00CD25C2" w:rsidRDefault="00CD25C2" w:rsidP="00CD25C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CSV</w:t>
            </w:r>
          </w:p>
        </w:tc>
      </w:tr>
      <w:tr w:rsidR="00CD25C2" w14:paraId="7A5EEEA5" w14:textId="77777777" w:rsidTr="1A2E21FD">
        <w:tc>
          <w:tcPr>
            <w:tcW w:w="2972" w:type="dxa"/>
          </w:tcPr>
          <w:p w14:paraId="14C8EAEF" w14:textId="0A3D3873" w:rsidR="00CD25C2" w:rsidRDefault="00CD25C2" w:rsidP="00CD25C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20"/>
                <w:szCs w:val="20"/>
                <w:lang w:val="es-MX"/>
              </w:rPr>
              <w:t xml:space="preserve">Cobertura </w:t>
            </w:r>
          </w:p>
        </w:tc>
        <w:tc>
          <w:tcPr>
            <w:tcW w:w="7484" w:type="dxa"/>
          </w:tcPr>
          <w:p w14:paraId="29A0014F" w14:textId="56FDA11A" w:rsidR="00CD25C2" w:rsidRDefault="003973C8" w:rsidP="00CD25C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Perú</w:t>
            </w:r>
          </w:p>
        </w:tc>
      </w:tr>
      <w:tr w:rsidR="00CD25C2" w14:paraId="494AA20C" w14:textId="77777777" w:rsidTr="1A2E21FD">
        <w:tc>
          <w:tcPr>
            <w:tcW w:w="2972" w:type="dxa"/>
          </w:tcPr>
          <w:p w14:paraId="6E758B40" w14:textId="2431496E" w:rsidR="00CD25C2" w:rsidRPr="00CD25C2" w:rsidRDefault="00CD25C2" w:rsidP="00CD25C2">
            <w:pPr>
              <w:rPr>
                <w:rFonts w:asciiTheme="majorHAnsi" w:hAnsiTheme="majorHAnsi" w:cstheme="majorHAnsi"/>
                <w:b/>
                <w:bCs/>
              </w:rPr>
            </w:pPr>
            <w:r w:rsidRPr="00CD25C2">
              <w:rPr>
                <w:rFonts w:asciiTheme="majorHAnsi" w:hAnsiTheme="majorHAnsi" w:cstheme="majorHAnsi"/>
                <w:b/>
                <w:bCs/>
              </w:rPr>
              <w:t>Correo de contacto</w:t>
            </w:r>
          </w:p>
        </w:tc>
        <w:tc>
          <w:tcPr>
            <w:tcW w:w="7484" w:type="dxa"/>
          </w:tcPr>
          <w:p w14:paraId="4E87C2D7" w14:textId="5F5DB91B" w:rsidR="00CD25C2" w:rsidRPr="003622CF" w:rsidRDefault="7BF65A4D" w:rsidP="3AA56B61">
            <w:pPr>
              <w:rPr>
                <w:rFonts w:ascii="Arial" w:hAnsi="Arial" w:cs="Arial"/>
                <w:highlight w:val="yellow"/>
              </w:rPr>
            </w:pPr>
            <w:r w:rsidRPr="003622CF">
              <w:rPr>
                <w:rStyle w:val="Hipervnculo"/>
                <w:rFonts w:ascii="Arial" w:hAnsi="Arial" w:cs="Arial"/>
              </w:rPr>
              <w:t>jprado@sunass.gob.pe</w:t>
            </w:r>
          </w:p>
        </w:tc>
      </w:tr>
    </w:tbl>
    <w:p w14:paraId="0E6576BC" w14:textId="2476AD3F" w:rsidR="009F0CA5" w:rsidRDefault="009F0CA5" w:rsidP="00DA6578">
      <w:pPr>
        <w:rPr>
          <w:rFonts w:asciiTheme="majorHAnsi" w:hAnsiTheme="majorHAnsi" w:cstheme="majorHAnsi"/>
        </w:rPr>
      </w:pPr>
    </w:p>
    <w:sectPr w:rsidR="009F0CA5" w:rsidSect="003E48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CCAC2"/>
    <w:multiLevelType w:val="hybridMultilevel"/>
    <w:tmpl w:val="FFFFFFFF"/>
    <w:lvl w:ilvl="0" w:tplc="912A6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D907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360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A8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BEC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6B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67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2A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24103"/>
    <w:multiLevelType w:val="hybridMultilevel"/>
    <w:tmpl w:val="AA18C4C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611634"/>
    <w:multiLevelType w:val="hybridMultilevel"/>
    <w:tmpl w:val="F4B0CD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5AC69"/>
    <w:multiLevelType w:val="hybridMultilevel"/>
    <w:tmpl w:val="FFFFFFFF"/>
    <w:lvl w:ilvl="0" w:tplc="D3D645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B9A5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800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0AF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4E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A6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AE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E9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E8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F3368"/>
    <w:multiLevelType w:val="hybridMultilevel"/>
    <w:tmpl w:val="51EEB210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9F27C3"/>
    <w:multiLevelType w:val="hybridMultilevel"/>
    <w:tmpl w:val="351CFA60"/>
    <w:lvl w:ilvl="0" w:tplc="EAAA3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AE4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DAA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3EE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C26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CD6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F87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56F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2A5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4334537"/>
    <w:multiLevelType w:val="hybridMultilevel"/>
    <w:tmpl w:val="51EEB210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C13A7"/>
    <w:multiLevelType w:val="hybridMultilevel"/>
    <w:tmpl w:val="4578769E"/>
    <w:lvl w:ilvl="0" w:tplc="001A3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AEF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F01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720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EC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001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1638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5C65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B4C7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2240CE3"/>
    <w:multiLevelType w:val="hybridMultilevel"/>
    <w:tmpl w:val="2C5C0F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906633">
    <w:abstractNumId w:val="0"/>
  </w:num>
  <w:num w:numId="2" w16cid:durableId="707874195">
    <w:abstractNumId w:val="3"/>
  </w:num>
  <w:num w:numId="3" w16cid:durableId="1875195955">
    <w:abstractNumId w:val="7"/>
  </w:num>
  <w:num w:numId="4" w16cid:durableId="985865157">
    <w:abstractNumId w:val="5"/>
  </w:num>
  <w:num w:numId="5" w16cid:durableId="41902389">
    <w:abstractNumId w:val="4"/>
  </w:num>
  <w:num w:numId="6" w16cid:durableId="2054772070">
    <w:abstractNumId w:val="2"/>
  </w:num>
  <w:num w:numId="7" w16cid:durableId="1103112970">
    <w:abstractNumId w:val="6"/>
  </w:num>
  <w:num w:numId="8" w16cid:durableId="371156407">
    <w:abstractNumId w:val="8"/>
  </w:num>
  <w:num w:numId="9" w16cid:durableId="1286160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3F"/>
    <w:rsid w:val="000B3C6C"/>
    <w:rsid w:val="00116DF8"/>
    <w:rsid w:val="00182C03"/>
    <w:rsid w:val="00186902"/>
    <w:rsid w:val="0020585A"/>
    <w:rsid w:val="00297BE5"/>
    <w:rsid w:val="00306482"/>
    <w:rsid w:val="003622CF"/>
    <w:rsid w:val="003973C8"/>
    <w:rsid w:val="003B4D20"/>
    <w:rsid w:val="003D0AF5"/>
    <w:rsid w:val="003D6FF9"/>
    <w:rsid w:val="003E4836"/>
    <w:rsid w:val="0048753E"/>
    <w:rsid w:val="004F1D9B"/>
    <w:rsid w:val="00504D0A"/>
    <w:rsid w:val="0053263F"/>
    <w:rsid w:val="00565C9F"/>
    <w:rsid w:val="005F2C43"/>
    <w:rsid w:val="00636A28"/>
    <w:rsid w:val="00647FB5"/>
    <w:rsid w:val="00682CD5"/>
    <w:rsid w:val="0070589E"/>
    <w:rsid w:val="00717CED"/>
    <w:rsid w:val="007840A6"/>
    <w:rsid w:val="00784777"/>
    <w:rsid w:val="00863008"/>
    <w:rsid w:val="00876384"/>
    <w:rsid w:val="008A6848"/>
    <w:rsid w:val="008B5C49"/>
    <w:rsid w:val="00904DBB"/>
    <w:rsid w:val="009379D2"/>
    <w:rsid w:val="009417A8"/>
    <w:rsid w:val="0095347C"/>
    <w:rsid w:val="0095387A"/>
    <w:rsid w:val="00962F24"/>
    <w:rsid w:val="009A7FF5"/>
    <w:rsid w:val="009B0AA2"/>
    <w:rsid w:val="009D2685"/>
    <w:rsid w:val="009F0CA5"/>
    <w:rsid w:val="00A03754"/>
    <w:rsid w:val="00B27C25"/>
    <w:rsid w:val="00B43965"/>
    <w:rsid w:val="00B6616D"/>
    <w:rsid w:val="00B75247"/>
    <w:rsid w:val="00BE2CC3"/>
    <w:rsid w:val="00C95FF0"/>
    <w:rsid w:val="00C961F8"/>
    <w:rsid w:val="00CC4335"/>
    <w:rsid w:val="00CD25C2"/>
    <w:rsid w:val="00D00322"/>
    <w:rsid w:val="00D5559D"/>
    <w:rsid w:val="00D957C7"/>
    <w:rsid w:val="00DA6578"/>
    <w:rsid w:val="00E976A0"/>
    <w:rsid w:val="00EA5D9B"/>
    <w:rsid w:val="00EB1A82"/>
    <w:rsid w:val="00F00886"/>
    <w:rsid w:val="00F1229D"/>
    <w:rsid w:val="00F3065C"/>
    <w:rsid w:val="00F66923"/>
    <w:rsid w:val="00F71199"/>
    <w:rsid w:val="00F85CA4"/>
    <w:rsid w:val="00FA048A"/>
    <w:rsid w:val="00FA2245"/>
    <w:rsid w:val="00FC640E"/>
    <w:rsid w:val="00FD3E66"/>
    <w:rsid w:val="02510E2A"/>
    <w:rsid w:val="034D9396"/>
    <w:rsid w:val="053F79BE"/>
    <w:rsid w:val="06C53ECD"/>
    <w:rsid w:val="081F528C"/>
    <w:rsid w:val="12D93B9A"/>
    <w:rsid w:val="12F46A5B"/>
    <w:rsid w:val="14295987"/>
    <w:rsid w:val="15322A9C"/>
    <w:rsid w:val="159683BE"/>
    <w:rsid w:val="177BFB30"/>
    <w:rsid w:val="18A64806"/>
    <w:rsid w:val="1A2E21FD"/>
    <w:rsid w:val="1AF98485"/>
    <w:rsid w:val="1C568489"/>
    <w:rsid w:val="1E31258B"/>
    <w:rsid w:val="221571D9"/>
    <w:rsid w:val="2A3C405E"/>
    <w:rsid w:val="2A80002B"/>
    <w:rsid w:val="2ACA4103"/>
    <w:rsid w:val="2B2DC6EE"/>
    <w:rsid w:val="2B4723A9"/>
    <w:rsid w:val="2BB3043F"/>
    <w:rsid w:val="2CCC2D0E"/>
    <w:rsid w:val="32A7171D"/>
    <w:rsid w:val="33B29FB3"/>
    <w:rsid w:val="349C2F29"/>
    <w:rsid w:val="36E6B4EE"/>
    <w:rsid w:val="39398956"/>
    <w:rsid w:val="3AA56B61"/>
    <w:rsid w:val="3AA772F8"/>
    <w:rsid w:val="3AD3E8C1"/>
    <w:rsid w:val="3CAC950B"/>
    <w:rsid w:val="40252B2A"/>
    <w:rsid w:val="426AB166"/>
    <w:rsid w:val="42810750"/>
    <w:rsid w:val="42B38882"/>
    <w:rsid w:val="431793E1"/>
    <w:rsid w:val="440089EA"/>
    <w:rsid w:val="4410C33D"/>
    <w:rsid w:val="45F8C8FD"/>
    <w:rsid w:val="46DC3259"/>
    <w:rsid w:val="4786B1D3"/>
    <w:rsid w:val="4A3162DE"/>
    <w:rsid w:val="4B317175"/>
    <w:rsid w:val="4CAF4089"/>
    <w:rsid w:val="51BED199"/>
    <w:rsid w:val="55AEBC06"/>
    <w:rsid w:val="5CD38772"/>
    <w:rsid w:val="60442574"/>
    <w:rsid w:val="607B5815"/>
    <w:rsid w:val="612061C1"/>
    <w:rsid w:val="64FA309A"/>
    <w:rsid w:val="73D21E4D"/>
    <w:rsid w:val="79DB80C3"/>
    <w:rsid w:val="7A87BC95"/>
    <w:rsid w:val="7ACA0E79"/>
    <w:rsid w:val="7BF65A4D"/>
    <w:rsid w:val="7E45A884"/>
    <w:rsid w:val="7E97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42BE67"/>
  <w15:chartTrackingRefBased/>
  <w15:docId w15:val="{21A38796-FE20-4F81-96E3-6C3D7A2F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57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F0C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CA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F0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9F0CA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9D26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D268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D26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D26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D26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54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5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3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8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3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6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87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9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5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78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6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9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endefinition.org/licenses/odc-b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32e5e5-125b-4c27-9c30-11942a0e00f6">
      <Terms xmlns="http://schemas.microsoft.com/office/infopath/2007/PartnerControls"/>
    </lcf76f155ced4ddcb4097134ff3c332f>
    <TaxCatchAll xmlns="b18c2f58-2088-458a-b5b3-f5b8aba7c85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0776F9D2193C45B481D16F481A66D9" ma:contentTypeVersion="14" ma:contentTypeDescription="Crear nuevo documento." ma:contentTypeScope="" ma:versionID="f4243c2fb7b20a90cdd5326cd42ebb1e">
  <xsd:schema xmlns:xsd="http://www.w3.org/2001/XMLSchema" xmlns:xs="http://www.w3.org/2001/XMLSchema" xmlns:p="http://schemas.microsoft.com/office/2006/metadata/properties" xmlns:ns2="4732e5e5-125b-4c27-9c30-11942a0e00f6" xmlns:ns3="b18c2f58-2088-458a-b5b3-f5b8aba7c85c" targetNamespace="http://schemas.microsoft.com/office/2006/metadata/properties" ma:root="true" ma:fieldsID="45086346b404146e82effdbf42fabfc5" ns2:_="" ns3:_="">
    <xsd:import namespace="4732e5e5-125b-4c27-9c30-11942a0e00f6"/>
    <xsd:import namespace="b18c2f58-2088-458a-b5b3-f5b8aba7c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2e5e5-125b-4c27-9c30-11942a0e00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6348db9-b7cf-4dd4-a241-88601c1018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c2f58-2088-458a-b5b3-f5b8aba7c85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1aba927-060d-4666-a866-9c61b28f8745}" ma:internalName="TaxCatchAll" ma:showField="CatchAllData" ma:web="b18c2f58-2088-458a-b5b3-f5b8aba7c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B6B66A-0370-46A0-816B-990A739FC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68D5B4-2A33-4CC3-B6B3-D8B35A6FF23B}">
  <ds:schemaRefs>
    <ds:schemaRef ds:uri="http://schemas.microsoft.com/office/2006/metadata/properties"/>
    <ds:schemaRef ds:uri="http://schemas.microsoft.com/office/infopath/2007/PartnerControls"/>
    <ds:schemaRef ds:uri="4732e5e5-125b-4c27-9c30-11942a0e00f6"/>
    <ds:schemaRef ds:uri="b18c2f58-2088-458a-b5b3-f5b8aba7c85c"/>
  </ds:schemaRefs>
</ds:datastoreItem>
</file>

<file path=customXml/itemProps3.xml><?xml version="1.0" encoding="utf-8"?>
<ds:datastoreItem xmlns:ds="http://schemas.openxmlformats.org/officeDocument/2006/customXml" ds:itemID="{91E76F4A-F31E-4B72-A426-A38D7178BA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32e5e5-125b-4c27-9c30-11942a0e00f6"/>
    <ds:schemaRef ds:uri="b18c2f58-2088-458a-b5b3-f5b8aba7c8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297</Words>
  <Characters>1784</Characters>
  <Application>Microsoft Office Word</Application>
  <DocSecurity>0</DocSecurity>
  <Lines>71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Fernanda Vera Quea</dc:creator>
  <cp:keywords/>
  <dc:description/>
  <cp:lastModifiedBy>Leyna Karín Callirgos Mondragón</cp:lastModifiedBy>
  <cp:revision>41</cp:revision>
  <dcterms:created xsi:type="dcterms:W3CDTF">2026-02-26T13:08:00Z</dcterms:created>
  <dcterms:modified xsi:type="dcterms:W3CDTF">2026-04-10T16:18:00Z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0x010100190776F9D2193C45B481D16F481A66D9</vt:lpwstr>
  </property>
  <property fmtid="{D5CDD505-2E9C-101B-9397-08002B2CF9AE}" pid="3" name="MediaServiceImageTags">
    <vt:lpwstr/>
  </property>
</Properties>
</file>