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 w:eastAsia="Calibri"/>
          <w:b/>
          <w:color w:val="2E74B5"/>
          <w:sz w:val="20"/>
        </w:rPr>
        <w:t>GUÍA OPERATIVA</w:t>
      </w:r>
    </w:p>
    <w:p>
      <w:pPr>
        <w:keepNext/>
        <w:spacing w:before="0" w:after="140"/>
      </w:pPr>
      <w:r>
        <w:rPr>
          <w:rFonts w:ascii="Calibri" w:hAnsi="Calibri" w:eastAsia="Calibri"/>
          <w:b/>
          <w:color w:val="0B2545"/>
          <w:sz w:val="56"/>
        </w:rPr>
        <w:t>Vales por área y cobro en una sola caja</w:t>
      </w:r>
    </w:p>
    <w:p>
      <w:pPr>
        <w:spacing w:before="0" w:after="360"/>
      </w:pPr>
      <w:r>
        <w:rPr>
          <w:rFonts w:ascii="Calibri" w:hAnsi="Calibri" w:eastAsia="Calibri"/>
          <w:color w:val="667085"/>
          <w:sz w:val="26"/>
        </w:rPr>
        <w:t>Manual para cremería, panadería, cafetería, caja y responsables de turno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shd w:fill="F4F6F9"/>
          </w:tcPr>
          <w:p>
            <w:pPr>
              <w:spacing w:before="100" w:after="40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>OBJETIVO</w:t>
            </w:r>
          </w:p>
          <w:p>
            <w:pPr>
              <w:spacing w:before="0" w:after="100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Cobrar una sola venta y entregar cada producto una sola vez.</w:t>
            </w:r>
          </w:p>
        </w:tc>
        <w:tc>
          <w:tcPr>
            <w:tcW w:type="dxa" w:w="4680"/>
            <w:vAlign w:val="center"/>
            <w:shd w:fill="F4F6F9"/>
          </w:tcPr>
          <w:p>
            <w:pPr>
              <w:spacing w:before="100" w:after="40"/>
            </w:pPr>
            <w:r>
              <w:rPr>
                <w:rFonts w:ascii="Calibri" w:hAnsi="Calibri" w:eastAsia="Calibri"/>
                <w:b/>
                <w:color w:val="2E74B5"/>
                <w:sz w:val="17"/>
              </w:rPr>
              <w:t>VERSIÓN</w:t>
            </w:r>
          </w:p>
          <w:p>
            <w:pPr>
              <w:spacing w:before="0" w:after="100"/>
            </w:pPr>
            <w:r>
              <w:t>1.1 · 30 de julio de 2026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widowControl/>
      </w:pPr>
      <w:r>
        <w:t>El flujo en una frase</w:t>
      </w:r>
    </w:p>
    <w:p>
      <w:pPr>
        <w:keepLines/>
        <w:widowControl/>
      </w:pPr>
      <w:r>
        <w:rPr>
          <w:rFonts w:ascii="Calibri" w:hAnsi="Calibri" w:eastAsia="Calibri"/>
          <w:sz w:val="22"/>
        </w:rPr>
        <w:t>Cada mostrador prepara el producto, imprime su propio vale y conserva el pedido. La caja escanea todos los vales y los productos normales, cobra una sola vez y entrega un comprobante pagado. Después, cada mostrador valida ese comprobante y entrega únicamente lo que le corresponde.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8EEF5"/>
          </w:tcPr>
          <w:p>
            <w:pPr>
              <w:spacing w:before="60" w:after="60" w:line="288" w:lineRule="auto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Mostrador → vale → caja → un solo pago → comprobante pagado → entrega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widowControl/>
      </w:pPr>
      <w:r>
        <w:t>Qué significa “área” en esta guía</w:t>
      </w:r>
    </w:p>
    <w:p>
      <w:pPr>
        <w:keepLines/>
        <w:widowControl/>
      </w:pPr>
      <w:r>
        <w:rPr>
          <w:rFonts w:ascii="Calibri" w:hAnsi="Calibri" w:eastAsia="Calibri"/>
          <w:sz w:val="22"/>
        </w:rPr>
        <w:t xml:space="preserve">En este flujo, </w:t>
      </w:r>
      <w:r>
        <w:rPr>
          <w:rFonts w:ascii="Calibri" w:hAnsi="Calibri" w:eastAsia="Calibri"/>
          <w:b/>
          <w:sz w:val="22"/>
        </w:rPr>
        <w:t>área</w:t>
      </w:r>
      <w:r>
        <w:rPr>
          <w:rFonts w:ascii="Calibri" w:hAnsi="Calibri" w:eastAsia="Calibri"/>
          <w:sz w:val="22"/>
        </w:rPr>
        <w:t xml:space="preserve"> significa un departamento o mostrador que prepara productos: cremería, panadería o cafetería. No significa una zona de mesas del restaurante. La pantalla </w:t>
      </w:r>
      <w:r>
        <w:rPr>
          <w:rFonts w:ascii="Calibri" w:hAnsi="Calibri" w:eastAsia="Calibri"/>
          <w:b/>
          <w:sz w:val="22"/>
        </w:rPr>
        <w:t>Mesas</w:t>
      </w:r>
      <w:r>
        <w:rPr>
          <w:rFonts w:ascii="Calibri" w:hAnsi="Calibri" w:eastAsia="Calibri"/>
          <w:sz w:val="22"/>
        </w:rPr>
        <w:t xml:space="preserve"> no se usa para emitir ni cobrar estos vales.</w:t>
      </w:r>
    </w:p>
    <w:p>
      <w:pPr>
        <w:pStyle w:val="Heading2"/>
        <w:keepNext/>
        <w:keepLines/>
        <w:widowControl/>
      </w:pPr>
      <w:r>
        <w:t>Dónde se entra en Avoqado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600"/>
        <w:gridCol w:w="5760"/>
      </w:tblGrid>
      <w:tr>
        <w:trPr>
          <w:cantSplit/>
          <w:tblHeader w:val="true"/>
        </w:trPr>
        <w:tc>
          <w:tcPr>
            <w:tcW w:type="dxa" w:w="3600"/>
            <w:vAlign w:val="center"/>
            <w:shd w:fill="E8EEF5"/>
          </w:tcPr>
          <w:p>
            <w:pPr>
              <w:keepNext/>
              <w:spacing w:before="40" w:after="4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Acción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keepNext/>
              <w:spacing w:before="40" w:after="4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Pantalla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Preparar productos, capturar peso y emitir el vale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sz w:val="18"/>
              </w:rPr>
              <w:t>Cobrar</w:t>
            </w:r>
            <w:r>
              <w:rPr>
                <w:rFonts w:ascii="Calibri" w:hAnsi="Calibri" w:eastAsia="Calibri"/>
                <w:sz w:val="18"/>
              </w:rPr>
              <w:t xml:space="preserve">. En una terminal configurada para un mostrador, el botón final dice </w:t>
            </w:r>
            <w:r>
              <w:rPr>
                <w:rFonts w:ascii="Calibri" w:hAnsi="Calibri" w:eastAsia="Calibri"/>
                <w:b/>
                <w:sz w:val="18"/>
              </w:rPr>
              <w:t>Emitir vale</w:t>
            </w:r>
            <w:r>
              <w:rPr>
                <w:rFonts w:ascii="Calibri" w:hAnsi="Calibri" w:eastAsia="Calibri"/>
                <w:sz w:val="18"/>
              </w:rPr>
              <w:t xml:space="preserve"> en lugar de cobrar.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Escanear vales, agregar productos de tienda y cobrar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sz w:val="18"/>
              </w:rPr>
              <w:t>Cobrar</w:t>
            </w:r>
            <w:r>
              <w:rPr>
                <w:rFonts w:ascii="Calibri" w:hAnsi="Calibri" w:eastAsia="Calibri"/>
                <w:sz w:val="18"/>
              </w:rPr>
              <w:t xml:space="preserve"> en la terminal de caja.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Entregar productos después del pago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sz w:val="18"/>
              </w:rPr>
              <w:t>Más → Entregas por área</w:t>
            </w:r>
            <w:r>
              <w:rPr>
                <w:rFonts w:ascii="Calibri" w:hAnsi="Calibri" w:eastAsia="Calibri"/>
                <w:sz w:val="18"/>
              </w:rPr>
              <w:t xml:space="preserve"> en la terminal del mostrador.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Administrar mesas de restaurante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sz w:val="18"/>
              </w:rPr>
              <w:t>Mesas</w:t>
            </w:r>
            <w:r>
              <w:rPr>
                <w:rFonts w:ascii="Calibri" w:hAnsi="Calibri" w:eastAsia="Calibri"/>
                <w:sz w:val="18"/>
              </w:rPr>
              <w:t>. No participa en este flujo.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widowControl/>
      </w:pPr>
      <w:r>
        <w:t>Qué papel sirve para cada cosa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160"/>
        <w:gridCol w:w="3600"/>
        <w:gridCol w:w="3600"/>
      </w:tblGrid>
      <w:tr>
        <w:trPr>
          <w:cantSplit/>
          <w:tblHeader w:val="true"/>
        </w:trPr>
        <w:tc>
          <w:tcPr>
            <w:tcW w:type="dxa" w:w="2160"/>
            <w:vAlign w:val="center"/>
            <w:shd w:fill="E8EEF5"/>
          </w:tcPr>
          <w:p>
            <w:pPr>
              <w:keepNext/>
              <w:spacing w:before="40" w:after="4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Documento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keepNext/>
              <w:spacing w:before="40" w:after="4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Quién lo imprime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keepNext/>
              <w:spacing w:before="40" w:after="4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Para qué sirve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/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Vale de área</w:t>
            </w:r>
          </w:p>
        </w:tc>
        <w:tc>
          <w:tcPr>
            <w:tcW w:type="dxa" w:w="3600"/>
            <w:vAlign w:val="center"/>
          </w:tcPr>
          <w:p>
            <w:pPr>
              <w:keepNext/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Cremería, panadería o cafetería</w:t>
            </w:r>
          </w:p>
        </w:tc>
        <w:tc>
          <w:tcPr>
            <w:tcW w:type="dxa" w:w="3600"/>
            <w:vAlign w:val="center"/>
          </w:tcPr>
          <w:p>
            <w:pPr>
              <w:keepNext/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Llevar a caja los productos preparados por esa área. Todavía no acredita el pago.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Comprobante pagado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Caja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 xml:space="preserve">Acreditar el pago completo y recoger los productos retenidos. Incluye el código </w:t>
            </w:r>
            <w:r>
              <w:rPr>
                <w:rFonts w:ascii="Calibri" w:hAnsi="Calibri" w:eastAsia="Calibri"/>
                <w:b/>
                <w:sz w:val="18"/>
              </w:rPr>
              <w:t>ENTREGA POR ÁREA</w:t>
            </w:r>
            <w:r>
              <w:rPr>
                <w:rFonts w:ascii="Calibri" w:hAnsi="Calibri" w:eastAsia="Calibri"/>
                <w:sz w:val="18"/>
              </w:rPr>
              <w:t>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8E8"/>
          </w:tcPr>
          <w:p>
            <w:pPr>
              <w:spacing w:before="60" w:after="60" w:line="288" w:lineRule="auto"/>
            </w:pPr>
            <w:r>
              <w:rPr>
                <w:rFonts w:ascii="Calibri" w:hAnsi="Calibri" w:eastAsia="Calibri"/>
                <w:b/>
                <w:color w:val="7A5A00"/>
                <w:sz w:val="22"/>
              </w:rPr>
              <w:t>Importante: el vale de área no sustituye el comprobante pagado. El producto retenido se entrega únicamente después de validar el pago.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widowControl/>
      </w:pPr>
      <w:r>
        <w:t>Responsabilidad de cada puesto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shd w:fill="E8EEF5"/>
          </w:tcPr>
          <w:p>
            <w:pPr>
              <w:keepNext/>
              <w:spacing w:before="40" w:after="4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Puesto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keepNext/>
              <w:spacing w:before="40" w:after="4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Responsabilidad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Mostrador</w:t>
            </w:r>
          </w:p>
        </w:tc>
        <w:tc>
          <w:tcPr>
            <w:tcW w:type="dxa" w:w="6660"/>
            <w:vAlign w:val="center"/>
          </w:tcPr>
          <w:p>
            <w:pPr>
              <w:keepNext/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Capturar correctamente productos y peso, emitir el vale, conservar el pedido y entregarlo después de validar el pago.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Caja</w:t>
            </w:r>
          </w:p>
        </w:tc>
        <w:tc>
          <w:tcPr>
            <w:tcW w:type="dxa" w:w="6660"/>
            <w:vAlign w:val="center"/>
          </w:tcPr>
          <w:p>
            <w:pPr>
              <w:keepNext/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Escanear todos los vales y productos normales, revisar el total, cobrar una sola vez y entregar el comprobante pagado.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Responsable de turno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Atender reimpresiones, códigos desconocidos, pagos con resultado pendiente e intentos de entrega duplicada.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widowControl/>
      </w:pPr>
      <w:r>
        <w:t>Antes de abrir</w:t>
      </w:r>
    </w:p>
    <w:p>
      <w:pPr>
        <w:pStyle w:val="Heading3"/>
        <w:keepNext/>
        <w:keepLines/>
        <w:widowControl/>
      </w:pPr>
      <w:r>
        <w:t>En cada mostrador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Confirmar que la terminal muestra el nombre correcto del área.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Confirmar que hay papel y que la impresora está encendida.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Hacer una impresión de prueba si la impresora fue desconectada o cambiada.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Si se venderán productos por peso, confirmar que la báscula marque cero antes de pesar.</w:t>
      </w:r>
    </w:p>
    <w:p>
      <w:pPr>
        <w:pStyle w:val="Heading3"/>
        <w:keepNext/>
        <w:keepLines/>
        <w:widowControl/>
      </w:pPr>
      <w:r>
        <w:t>En caja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Confirmar que la pistola o lector escriba códigos en la terminal.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Confirmar que la impresora de recibos esté encendida y tenga papel.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Confirmar que la caja tenga conexión a internet.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Escanear un vale de prueba al iniciar el piloto o después de cambiar el lector.</w:t>
      </w:r>
    </w:p>
    <w:p>
      <w:pPr>
        <w:pStyle w:val="Heading2"/>
        <w:keepNext/>
        <w:keepLines/>
        <w:widowControl/>
      </w:pPr>
      <w:r>
        <w:t>1. Emitir un vale en cremería, panadería o cafetería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 xml:space="preserve">En la barra inferior, entra a </w:t>
      </w:r>
      <w:r>
        <w:rPr>
          <w:rFonts w:ascii="Calibri" w:hAnsi="Calibri" w:eastAsia="Calibri"/>
          <w:b/>
          <w:sz w:val="22"/>
        </w:rPr>
        <w:t>Cobrar</w:t>
      </w:r>
      <w:r>
        <w:rPr>
          <w:rFonts w:ascii="Calibri" w:hAnsi="Calibri" w:eastAsia="Calibri"/>
          <w:sz w:val="22"/>
        </w:rPr>
        <w:t xml:space="preserve">. No entres a </w:t>
      </w:r>
      <w:r>
        <w:rPr>
          <w:rFonts w:ascii="Calibri" w:hAnsi="Calibri" w:eastAsia="Calibri"/>
          <w:b/>
          <w:sz w:val="22"/>
        </w:rPr>
        <w:t>Mesas</w:t>
      </w:r>
      <w:r>
        <w:rPr>
          <w:rFonts w:ascii="Calibri" w:hAnsi="Calibri" w:eastAsia="Calibri"/>
          <w:sz w:val="22"/>
        </w:rPr>
        <w:t>.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 xml:space="preserve">Busca el producto en </w:t>
      </w:r>
      <w:r>
        <w:rPr>
          <w:rFonts w:ascii="Calibri" w:hAnsi="Calibri" w:eastAsia="Calibri"/>
          <w:b/>
          <w:sz w:val="22"/>
        </w:rPr>
        <w:t>Todos los productos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Shortcuts</w:t>
      </w:r>
      <w:r>
        <w:rPr>
          <w:rFonts w:ascii="Calibri" w:hAnsi="Calibri" w:eastAsia="Calibri"/>
          <w:sz w:val="22"/>
        </w:rPr>
        <w:t xml:space="preserve"> o en la barra </w:t>
      </w:r>
      <w:r>
        <w:rPr>
          <w:rFonts w:ascii="Calibri" w:hAnsi="Calibri" w:eastAsia="Calibri"/>
          <w:b/>
          <w:sz w:val="22"/>
        </w:rPr>
        <w:t>Buscar</w:t>
      </w:r>
      <w:r>
        <w:rPr>
          <w:rFonts w:ascii="Calibri" w:hAnsi="Calibri" w:eastAsia="Calibri"/>
          <w:sz w:val="22"/>
        </w:rPr>
        <w:t xml:space="preserve"> y tócalo.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 xml:space="preserve">Si el producto está configurado como </w:t>
      </w:r>
      <w:r>
        <w:rPr>
          <w:rFonts w:ascii="Calibri" w:hAnsi="Calibri" w:eastAsia="Calibri"/>
          <w:b/>
          <w:sz w:val="22"/>
        </w:rPr>
        <w:t>Se vende por peso</w:t>
      </w:r>
      <w:r>
        <w:rPr>
          <w:rFonts w:ascii="Calibri" w:hAnsi="Calibri" w:eastAsia="Calibri"/>
          <w:sz w:val="22"/>
        </w:rPr>
        <w:t xml:space="preserve">, Avoqado abre automáticamente el panel </w:t>
      </w:r>
      <w:r>
        <w:rPr>
          <w:rFonts w:ascii="Calibri" w:hAnsi="Calibri" w:eastAsia="Calibri"/>
          <w:b/>
          <w:sz w:val="22"/>
        </w:rPr>
        <w:t>Peso</w:t>
      </w:r>
      <w:r>
        <w:rPr>
          <w:rFonts w:ascii="Calibri" w:hAnsi="Calibri" w:eastAsia="Calibri"/>
          <w:sz w:val="22"/>
        </w:rPr>
        <w:t>. No captures el peso con el teclado de importes.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En el panel de peso:</w:t>
      </w:r>
    </w:p>
    <w:p>
      <w:pPr>
        <w:numPr>
          <w:ilvl w:val="0"/>
          <w:numId w:val="10"/>
        </w:numPr>
        <w:spacing w:after="80" w:line="300" w:lineRule="auto"/>
        <w:ind w:left="810" w:hanging="270"/>
        <w:keepLines/>
        <w:widowControl/>
      </w:pPr>
      <w:r>
        <w:rPr>
          <w:rFonts w:ascii="Calibri" w:hAnsi="Calibri" w:eastAsia="Calibri"/>
          <w:sz w:val="22"/>
        </w:rPr>
        <w:t>coloca únicamente ese producto en la báscula;</w:t>
      </w:r>
    </w:p>
    <w:p>
      <w:pPr>
        <w:numPr>
          <w:ilvl w:val="0"/>
          <w:numId w:val="10"/>
        </w:numPr>
        <w:spacing w:after="80" w:line="300" w:lineRule="auto"/>
        <w:ind w:left="810" w:hanging="270"/>
        <w:keepLines/>
        <w:widowControl/>
      </w:pPr>
      <w:r>
        <w:rPr>
          <w:rFonts w:ascii="Calibri" w:hAnsi="Calibri" w:eastAsia="Calibri"/>
          <w:sz w:val="22"/>
        </w:rPr>
        <w:t>espera a que la lectura se estabilice;</w:t>
      </w:r>
    </w:p>
    <w:p>
      <w:pPr>
        <w:numPr>
          <w:ilvl w:val="0"/>
          <w:numId w:val="10"/>
        </w:numPr>
        <w:spacing w:after="80" w:line="300" w:lineRule="auto"/>
        <w:ind w:left="810" w:hanging="270"/>
        <w:keepLines/>
        <w:widowControl/>
      </w:pPr>
      <w:r>
        <w:t>si aparece Báscula, espera el estado estable; Avoqado llenará el peso;</w:t>
      </w:r>
    </w:p>
    <w:p>
      <w:pPr>
        <w:numPr>
          <w:ilvl w:val="0"/>
          <w:numId w:val="10"/>
        </w:numPr>
        <w:spacing w:after="80" w:line="300" w:lineRule="auto"/>
        <w:ind w:left="810" w:hanging="270"/>
        <w:keepLines/>
        <w:widowControl/>
      </w:pPr>
      <w:r>
        <w:t>si no está conectada, pulsa Capturar manualmente y escribe el peso visible en Peso (kg);</w:t>
      </w:r>
    </w:p>
    <w:p>
      <w:pPr>
        <w:numPr>
          <w:ilvl w:val="0"/>
          <w:numId w:val="10"/>
        </w:numPr>
        <w:spacing w:after="80" w:line="300" w:lineRule="auto"/>
        <w:ind w:left="810" w:hanging="270"/>
        <w:keepLines/>
        <w:widowControl/>
      </w:pPr>
      <w:r>
        <w:t>revisa el precio por kilogramo y el total, y pulsa Agregar • $…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Repite el proceso si el vale tendrá otros productos del mismo mostrador.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Revisa productos, cantidades, peso y total antes de continuar.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 xml:space="preserve">Pulsa </w:t>
      </w:r>
      <w:r>
        <w:rPr>
          <w:rFonts w:ascii="Calibri" w:hAnsi="Calibri" w:eastAsia="Calibri"/>
          <w:b/>
          <w:sz w:val="22"/>
        </w:rPr>
        <w:t>Emitir vale</w:t>
      </w:r>
      <w:r>
        <w:rPr>
          <w:rFonts w:ascii="Calibri" w:hAnsi="Calibri" w:eastAsia="Calibri"/>
          <w:sz w:val="22"/>
        </w:rPr>
        <w:t>.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Espera a que termine la impresión.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Entrega el vale al cliente y conserva el producto preparado hasta que regrese con el comprobante pagado.</w:t>
      </w:r>
    </w:p>
    <w:p>
      <w:pPr>
        <w:pStyle w:val="Heading3"/>
        <w:keepNext/>
        <w:keepLines/>
        <w:widowControl/>
      </w:pPr>
      <w:r>
        <w:t>Si el cliente pide algo más</w:t>
      </w:r>
    </w:p>
    <w:p>
      <w:pPr>
        <w:keepLines/>
        <w:widowControl/>
      </w:pPr>
      <w:r>
        <w:rPr>
          <w:rFonts w:ascii="Calibri" w:hAnsi="Calibri" w:eastAsia="Calibri"/>
          <w:sz w:val="22"/>
        </w:rPr>
        <w:t>Si el vale ya fue emitido, no se modifica. Captura el producto adicional y emite otro vale. La caja puede juntar varios vales de la misma área en una sola venta.</w:t>
      </w:r>
    </w:p>
    <w:p>
      <w:pPr>
        <w:pStyle w:val="Heading3"/>
        <w:keepNext/>
        <w:keepLines/>
        <w:widowControl/>
      </w:pPr>
      <w:r>
        <w:t>Si no sale el papel</w:t>
      </w:r>
    </w:p>
    <w:p>
      <w:pPr>
        <w:keepLines/>
        <w:widowControl/>
      </w:pPr>
      <w:r>
        <w:rPr>
          <w:rFonts w:ascii="Calibri" w:hAnsi="Calibri" w:eastAsia="Calibri"/>
          <w:sz w:val="22"/>
        </w:rPr>
        <w:t xml:space="preserve">Si Avoqado indica que el vale ya existe o muestra </w:t>
      </w:r>
      <w:r>
        <w:rPr>
          <w:rFonts w:ascii="Calibri" w:hAnsi="Calibri" w:eastAsia="Calibri"/>
          <w:b/>
          <w:sz w:val="22"/>
        </w:rPr>
        <w:t>Vale pendiente de impresión</w:t>
      </w:r>
      <w:r>
        <w:rPr>
          <w:rFonts w:ascii="Calibri" w:hAnsi="Calibri" w:eastAsia="Calibri"/>
          <w:sz w:val="22"/>
        </w:rPr>
        <w:t xml:space="preserve">, pulsa </w:t>
      </w:r>
      <w:r>
        <w:rPr>
          <w:rFonts w:ascii="Calibri" w:hAnsi="Calibri" w:eastAsia="Calibri"/>
          <w:b/>
          <w:sz w:val="22"/>
        </w:rPr>
        <w:t>Reimprimir</w:t>
      </w:r>
      <w:r>
        <w:rPr>
          <w:rFonts w:ascii="Calibri" w:hAnsi="Calibri" w:eastAsia="Calibri"/>
          <w:sz w:val="22"/>
        </w:rPr>
        <w:t>. No vuelvas a crear el pedido: la reimpresión conserva el mismo código y evita un doble cobro.</w:t>
      </w:r>
    </w:p>
    <w:p>
      <w:pPr>
        <w:pStyle w:val="Heading2"/>
        <w:keepNext/>
        <w:keepLines/>
        <w:widowControl/>
      </w:pPr>
      <w:r>
        <w:t>2. Consolidar y cobrar en caja</w:t>
      </w:r>
    </w:p>
    <w:p>
      <w:pPr>
        <w:numPr>
          <w:ilvl w:val="0"/>
          <w:numId w:val="13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Abre una venta nueva.</w:t>
      </w:r>
    </w:p>
    <w:p>
      <w:pPr>
        <w:numPr>
          <w:ilvl w:val="0"/>
          <w:numId w:val="13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Escanea el código de cada vale que entregue el cliente.</w:t>
      </w:r>
    </w:p>
    <w:p>
      <w:pPr>
        <w:numPr>
          <w:ilvl w:val="0"/>
          <w:numId w:val="13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 xml:space="preserve">Espera el aviso </w:t>
      </w:r>
      <w:r>
        <w:rPr>
          <w:rFonts w:ascii="Calibri" w:hAnsi="Calibri" w:eastAsia="Calibri"/>
          <w:b/>
          <w:sz w:val="22"/>
        </w:rPr>
        <w:t>¡Vale agregado!</w:t>
      </w:r>
      <w:r>
        <w:rPr>
          <w:rFonts w:ascii="Calibri" w:hAnsi="Calibri" w:eastAsia="Calibri"/>
          <w:sz w:val="22"/>
        </w:rPr>
        <w:t xml:space="preserve"> después de cada lectura.</w:t>
      </w:r>
    </w:p>
    <w:p>
      <w:pPr>
        <w:numPr>
          <w:ilvl w:val="0"/>
          <w:numId w:val="13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Escanea o agrega los productos normales de tienda, por ejemplo papas, refrescos o productos empacados.</w:t>
      </w:r>
    </w:p>
    <w:p>
      <w:pPr>
        <w:numPr>
          <w:ilvl w:val="0"/>
          <w:numId w:val="13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Revisa el carrito:</w:t>
      </w:r>
    </w:p>
    <w:p>
      <w:pPr>
        <w:numPr>
          <w:ilvl w:val="0"/>
          <w:numId w:val="10"/>
        </w:numPr>
        <w:spacing w:after="80" w:line="300" w:lineRule="auto"/>
        <w:ind w:left="810" w:hanging="270"/>
        <w:keepLines/>
        <w:widowControl/>
      </w:pPr>
      <w:r>
        <w:rPr>
          <w:rFonts w:ascii="Calibri" w:hAnsi="Calibri" w:eastAsia="Calibri"/>
          <w:sz w:val="22"/>
        </w:rPr>
        <w:t>cada vale debe aparecer una sola vez;</w:t>
      </w:r>
    </w:p>
    <w:p>
      <w:pPr>
        <w:numPr>
          <w:ilvl w:val="0"/>
          <w:numId w:val="10"/>
        </w:numPr>
        <w:spacing w:after="80" w:line="300" w:lineRule="auto"/>
        <w:ind w:left="810" w:hanging="270"/>
        <w:keepLines/>
        <w:widowControl/>
      </w:pPr>
      <w:r>
        <w:rPr>
          <w:rFonts w:ascii="Calibri" w:hAnsi="Calibri" w:eastAsia="Calibri"/>
          <w:sz w:val="22"/>
        </w:rPr>
        <w:t>los productos de vale están protegidos y no deben editarse en caja;</w:t>
      </w:r>
    </w:p>
    <w:p>
      <w:pPr>
        <w:numPr>
          <w:ilvl w:val="0"/>
          <w:numId w:val="10"/>
        </w:numPr>
        <w:spacing w:after="80" w:line="300" w:lineRule="auto"/>
        <w:ind w:left="810" w:hanging="270"/>
        <w:keepLines/>
        <w:widowControl/>
      </w:pPr>
      <w:r>
        <w:rPr>
          <w:rFonts w:ascii="Calibri" w:hAnsi="Calibri" w:eastAsia="Calibri"/>
          <w:sz w:val="22"/>
        </w:rPr>
        <w:t>el total debe incluir los vales y los productos normales.</w:t>
      </w:r>
    </w:p>
    <w:p>
      <w:pPr>
        <w:numPr>
          <w:ilvl w:val="0"/>
          <w:numId w:val="13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Si un vale es incorrecto, retíralo completo antes de cobrar y pide al área que emita uno nuevo.</w:t>
      </w:r>
    </w:p>
    <w:p>
      <w:pPr>
        <w:numPr>
          <w:ilvl w:val="0"/>
          <w:numId w:val="13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Cobra la venta con el flujo normal de Avoqado.</w:t>
      </w:r>
    </w:p>
    <w:p>
      <w:pPr>
        <w:numPr>
          <w:ilvl w:val="0"/>
          <w:numId w:val="13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Espera la confirmación de pago. No cobres nuevamente si la pantalla indica que el resultado está pendiente.</w:t>
      </w:r>
    </w:p>
    <w:p>
      <w:pPr>
        <w:numPr>
          <w:ilvl w:val="0"/>
          <w:numId w:val="13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 xml:space="preserve">Entrega al cliente el comprobante pagado. Debe incluir </w:t>
      </w:r>
      <w:r>
        <w:rPr>
          <w:rFonts w:ascii="Calibri" w:hAnsi="Calibri" w:eastAsia="Calibri"/>
          <w:b/>
          <w:sz w:val="22"/>
        </w:rPr>
        <w:t>ENTREGA POR ÁREA</w:t>
      </w:r>
      <w:r>
        <w:rPr>
          <w:rFonts w:ascii="Calibri" w:hAnsi="Calibri" w:eastAsia="Calibri"/>
          <w:sz w:val="22"/>
        </w:rPr>
        <w:t xml:space="preserve"> con código de barras y número legible.</w:t>
      </w:r>
    </w:p>
    <w:p>
      <w:pPr>
        <w:pStyle w:val="Heading3"/>
        <w:keepNext/>
        <w:keepLines/>
        <w:widowControl/>
      </w:pPr>
      <w:r>
        <w:t>Si el lector no puede escanear un vale</w:t>
      </w:r>
    </w:p>
    <w:p>
      <w:pPr>
        <w:keepLines/>
        <w:widowControl/>
      </w:pPr>
      <w:r>
        <w:rPr>
          <w:rFonts w:ascii="Calibri" w:hAnsi="Calibri" w:eastAsia="Calibri"/>
          <w:sz w:val="22"/>
        </w:rPr>
        <w:t xml:space="preserve">Captura manualmente el código de 10 dígitos impreso debajo de las barras en </w:t>
      </w:r>
      <w:r>
        <w:rPr>
          <w:rFonts w:ascii="Calibri" w:hAnsi="Calibri" w:eastAsia="Calibri"/>
          <w:b/>
          <w:sz w:val="22"/>
        </w:rPr>
        <w:t>Código de vale o producto</w:t>
      </w:r>
      <w:r>
        <w:rPr>
          <w:rFonts w:ascii="Calibri" w:hAnsi="Calibri" w:eastAsia="Calibri"/>
          <w:sz w:val="22"/>
        </w:rPr>
        <w:t>. No captures los productos del vale uno por uno en caja.</w:t>
      </w:r>
    </w:p>
    <w:p>
      <w:pPr>
        <w:pStyle w:val="Heading2"/>
        <w:keepNext/>
        <w:keepLines/>
        <w:widowControl/>
      </w:pPr>
      <w:r>
        <w:t>3. Entregar los productos retenidos</w:t>
      </w:r>
    </w:p>
    <w:p>
      <w:pPr>
        <w:keepLines/>
        <w:widowControl/>
      </w:pPr>
      <w:r>
        <w:rPr>
          <w:rFonts w:ascii="Calibri" w:hAnsi="Calibri" w:eastAsia="Calibri"/>
          <w:sz w:val="22"/>
        </w:rPr>
        <w:t>Cada área puede validar la entrega de dos formas. Ambas registran la entrega en Avoqado y evitan que el mismo pedido se entregue dos veces.</w:t>
      </w:r>
    </w:p>
    <w:p>
      <w:pPr>
        <w:pStyle w:val="Heading3"/>
        <w:keepNext/>
        <w:keepLines/>
        <w:widowControl/>
      </w:pPr>
      <w:r>
        <w:t>Opción A — escanear el comprobante pagado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 xml:space="preserve">En la terminal del área, abre </w:t>
      </w:r>
      <w:r>
        <w:rPr>
          <w:rFonts w:ascii="Calibri" w:hAnsi="Calibri" w:eastAsia="Calibri"/>
          <w:b/>
          <w:sz w:val="22"/>
        </w:rPr>
        <w:t>Más → Entregas por área</w:t>
      </w:r>
      <w:r>
        <w:rPr>
          <w:rFonts w:ascii="Calibri" w:hAnsi="Calibri" w:eastAsia="Calibri"/>
          <w:sz w:val="22"/>
        </w:rPr>
        <w:t>.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 xml:space="preserve">Pulsa </w:t>
      </w:r>
      <w:r>
        <w:rPr>
          <w:rFonts w:ascii="Calibri" w:hAnsi="Calibri" w:eastAsia="Calibri"/>
          <w:b/>
          <w:sz w:val="22"/>
        </w:rPr>
        <w:t>Escanear pagado</w:t>
      </w:r>
      <w:r>
        <w:rPr>
          <w:rFonts w:ascii="Calibri" w:hAnsi="Calibri" w:eastAsia="Calibri"/>
          <w:sz w:val="22"/>
        </w:rPr>
        <w:t>.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 xml:space="preserve">Escanea el código </w:t>
      </w:r>
      <w:r>
        <w:rPr>
          <w:rFonts w:ascii="Calibri" w:hAnsi="Calibri" w:eastAsia="Calibri"/>
          <w:b/>
          <w:sz w:val="22"/>
        </w:rPr>
        <w:t>ENTREGA POR ÁREA</w:t>
      </w:r>
      <w:r>
        <w:rPr>
          <w:rFonts w:ascii="Calibri" w:hAnsi="Calibri" w:eastAsia="Calibri"/>
          <w:sz w:val="22"/>
        </w:rPr>
        <w:t xml:space="preserve"> del comprobante final.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Revisa los productos que Avoqado muestra para tu área.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Entrega únicamente esos productos al cliente.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Comprueba que Avoqado confirme la entrega.</w:t>
      </w:r>
    </w:p>
    <w:p>
      <w:pPr>
        <w:pStyle w:val="Heading3"/>
        <w:keepNext/>
        <w:keepLines/>
        <w:widowControl/>
      </w:pPr>
      <w:r>
        <w:t>Opción B — revisar el papel y confirmar en la lista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 xml:space="preserve">En la terminal del área, abre </w:t>
      </w:r>
      <w:r>
        <w:rPr>
          <w:rFonts w:ascii="Calibri" w:hAnsi="Calibri" w:eastAsia="Calibri"/>
          <w:b/>
          <w:sz w:val="22"/>
        </w:rPr>
        <w:t>Más → Entregas por área</w:t>
      </w:r>
      <w:r>
        <w:rPr>
          <w:rFonts w:ascii="Calibri" w:hAnsi="Calibri" w:eastAsia="Calibri"/>
          <w:sz w:val="22"/>
        </w:rPr>
        <w:t>.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Localiza el vale pendiente por código, productos, importe u hora.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Revisa visualmente el comprobante pagado del cliente.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Entrega los productos.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 xml:space="preserve">Pulsa </w:t>
      </w:r>
      <w:r>
        <w:rPr>
          <w:rFonts w:ascii="Calibri" w:hAnsi="Calibri" w:eastAsia="Calibri"/>
          <w:b/>
          <w:sz w:val="22"/>
        </w:rPr>
        <w:t>Revisé el papel y entregué</w:t>
      </w:r>
      <w:r>
        <w:rPr>
          <w:rFonts w:ascii="Calibri" w:hAnsi="Calibri" w:eastAsia="Calibri"/>
          <w:sz w:val="22"/>
        </w:rPr>
        <w:t>.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 xml:space="preserve">Comprueba que aparezca </w:t>
      </w:r>
      <w:r>
        <w:rPr>
          <w:rFonts w:ascii="Calibri" w:hAnsi="Calibri" w:eastAsia="Calibri"/>
          <w:b/>
          <w:sz w:val="22"/>
        </w:rPr>
        <w:t>Entrega registrada</w:t>
      </w:r>
      <w:r>
        <w:rPr>
          <w:rFonts w:ascii="Calibri" w:hAnsi="Calibri" w:eastAsia="Calibri"/>
          <w:sz w:val="22"/>
        </w:rPr>
        <w:t>.</w:t>
      </w:r>
    </w:p>
    <w:p>
      <w:pPr>
        <w:pStyle w:val="Heading3"/>
        <w:keepNext/>
        <w:keepLines/>
        <w:widowControl/>
      </w:pPr>
      <w:r>
        <w:t>Regla de seguridad</w:t>
      </w:r>
    </w:p>
    <w:p>
      <w:pPr>
        <w:keepLines/>
        <w:widowControl/>
      </w:pPr>
      <w:r>
        <w:rPr>
          <w:rFonts w:ascii="Calibri" w:hAnsi="Calibri" w:eastAsia="Calibri"/>
          <w:sz w:val="22"/>
        </w:rPr>
        <w:t>Una terminal sólo muestra y entrega los productos de su propia área. Si Avoqado informa que el vale ya fue entregado, no vuelvas a entregar el producto; llama al responsable de turno.</w:t>
      </w:r>
    </w:p>
    <w:p>
      <w:pPr>
        <w:pStyle w:val="Heading2"/>
        <w:keepNext/>
        <w:keepLines/>
        <w:widowControl/>
      </w:pPr>
      <w:r>
        <w:t>4. Uso de las básculas</w:t>
      </w:r>
    </w:p>
    <w:p>
      <w:pPr>
        <w:pStyle w:val="Heading3"/>
        <w:keepNext/>
        <w:keepLines/>
        <w:widowControl/>
      </w:pPr>
      <w:r>
        <w:t>Configuración inicial de un producto por peso</w:t>
      </w:r>
    </w:p>
    <w:p>
      <w:pPr>
        <w:keepNext/>
        <w:keepLines/>
        <w:widowControl/>
      </w:pPr>
      <w:r>
        <w:rPr>
          <w:rFonts w:ascii="Calibri" w:hAnsi="Calibri" w:eastAsia="Calibri"/>
          <w:sz w:val="22"/>
        </w:rPr>
        <w:t>Esta configuración la realiza el encargado una sola vez desde el Dashboard:</w:t>
      </w:r>
    </w:p>
    <w:p>
      <w:pPr>
        <w:numPr>
          <w:ilvl w:val="0"/>
          <w:numId w:val="16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 xml:space="preserve">Abre </w:t>
      </w:r>
      <w:r>
        <w:rPr>
          <w:rFonts w:ascii="Calibri" w:hAnsi="Calibri" w:eastAsia="Calibri"/>
          <w:b/>
          <w:sz w:val="22"/>
        </w:rPr>
        <w:t>Menú → Productos</w:t>
      </w:r>
      <w:r>
        <w:rPr>
          <w:rFonts w:ascii="Calibri" w:hAnsi="Calibri" w:eastAsia="Calibri"/>
          <w:sz w:val="22"/>
        </w:rPr>
        <w:t>.</w:t>
      </w:r>
    </w:p>
    <w:p>
      <w:pPr>
        <w:numPr>
          <w:ilvl w:val="0"/>
          <w:numId w:val="16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Crea el producto o abre uno existente, por ejemplo Jamón.</w:t>
      </w:r>
    </w:p>
    <w:p>
      <w:pPr>
        <w:numPr>
          <w:ilvl w:val="0"/>
          <w:numId w:val="16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 xml:space="preserve">Activa </w:t>
      </w:r>
      <w:r>
        <w:rPr>
          <w:rFonts w:ascii="Calibri" w:hAnsi="Calibri" w:eastAsia="Calibri"/>
          <w:b/>
          <w:sz w:val="22"/>
        </w:rPr>
        <w:t>Se vende por peso</w:t>
      </w:r>
      <w:r>
        <w:rPr>
          <w:rFonts w:ascii="Calibri" w:hAnsi="Calibri" w:eastAsia="Calibri"/>
          <w:sz w:val="22"/>
        </w:rPr>
        <w:t>.</w:t>
      </w:r>
    </w:p>
    <w:p>
      <w:pPr>
        <w:numPr>
          <w:ilvl w:val="0"/>
          <w:numId w:val="16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 xml:space="preserve">Captura el </w:t>
      </w:r>
      <w:r>
        <w:rPr>
          <w:rFonts w:ascii="Calibri" w:hAnsi="Calibri" w:eastAsia="Calibri"/>
          <w:b/>
          <w:sz w:val="22"/>
        </w:rPr>
        <w:t>Precio por kg</w:t>
      </w:r>
      <w:r>
        <w:rPr>
          <w:rFonts w:ascii="Calibri" w:hAnsi="Calibri" w:eastAsia="Calibri"/>
          <w:sz w:val="22"/>
        </w:rPr>
        <w:t xml:space="preserve"> y guarda.</w:t>
      </w:r>
    </w:p>
    <w:p>
      <w:pPr>
        <w:numPr>
          <w:ilvl w:val="0"/>
          <w:numId w:val="16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 xml:space="preserve">En la terminal, pulsa el botón circular de actualizar que aparece junto a </w:t>
      </w:r>
      <w:r>
        <w:rPr>
          <w:rFonts w:ascii="Calibri" w:hAnsi="Calibri" w:eastAsia="Calibri"/>
          <w:b/>
          <w:sz w:val="22"/>
        </w:rPr>
        <w:t>Buscar</w:t>
      </w:r>
      <w:r>
        <w:rPr>
          <w:rFonts w:ascii="Calibri" w:hAnsi="Calibri" w:eastAsia="Calibri"/>
          <w:sz w:val="22"/>
        </w:rPr>
        <w:t>.</w:t>
      </w:r>
    </w:p>
    <w:p>
      <w:pPr>
        <w:keepLines/>
        <w:widowControl/>
      </w:pPr>
      <w:r>
        <w:rPr>
          <w:rFonts w:ascii="Calibri" w:hAnsi="Calibri" w:eastAsia="Calibri"/>
          <w:sz w:val="22"/>
        </w:rPr>
        <w:t xml:space="preserve">Después de configurarlo, tocar ese producto desde </w:t>
      </w:r>
      <w:r>
        <w:rPr>
          <w:rFonts w:ascii="Calibri" w:hAnsi="Calibri" w:eastAsia="Calibri"/>
          <w:b/>
          <w:sz w:val="22"/>
        </w:rPr>
        <w:t>Cobrar</w:t>
      </w:r>
      <w:r>
        <w:rPr>
          <w:rFonts w:ascii="Calibri" w:hAnsi="Calibri" w:eastAsia="Calibri"/>
          <w:sz w:val="22"/>
        </w:rPr>
        <w:t xml:space="preserve"> abrirá directamente el panel </w:t>
      </w:r>
      <w:r>
        <w:rPr>
          <w:rFonts w:ascii="Calibri" w:hAnsi="Calibri" w:eastAsia="Calibri"/>
          <w:b/>
          <w:sz w:val="22"/>
        </w:rPr>
        <w:t>Peso</w:t>
      </w:r>
      <w:r>
        <w:rPr>
          <w:rFonts w:ascii="Calibri" w:hAnsi="Calibri" w:eastAsia="Calibri"/>
          <w:sz w:val="22"/>
        </w:rPr>
        <w:t xml:space="preserve">. El teclado grande que aparece en la pestaña </w:t>
      </w:r>
      <w:r>
        <w:rPr>
          <w:rFonts w:ascii="Calibri" w:hAnsi="Calibri" w:eastAsia="Calibri"/>
          <w:b/>
          <w:sz w:val="22"/>
        </w:rPr>
        <w:t>Teclado</w:t>
      </w:r>
      <w:r>
        <w:rPr>
          <w:rFonts w:ascii="Calibri" w:hAnsi="Calibri" w:eastAsia="Calibri"/>
          <w:sz w:val="22"/>
        </w:rPr>
        <w:t xml:space="preserve"> sirve para importes libres; no debe usarse para pesar.</w:t>
      </w:r>
    </w:p>
    <w:p>
      <w:pPr>
        <w:pStyle w:val="Heading3"/>
        <w:keepNext/>
        <w:keepLines/>
        <w:widowControl/>
      </w:pPr>
      <w:r>
        <w:t>Cremería — Rhino BAR-8RS</w:t>
      </w:r>
    </w:p>
    <w:p>
      <w:pPr>
        <w:keepNext/>
        <w:keepLines/>
        <w:widowControl/>
        <w:numPr>
          <w:ilvl w:val="0"/>
          <w:numId w:val="18"/>
        </w:numPr>
      </w:pPr>
      <w:r>
        <w:t>Entra a Cobrar y toca un producto configurado como Se vende por peso.</w:t>
      </w:r>
    </w:p>
    <w:p>
      <w:pPr>
        <w:numPr>
          <w:ilvl w:val="0"/>
          <w:numId w:val="18"/>
        </w:numPr>
        <w:spacing w:after="80" w:line="300" w:lineRule="auto"/>
        <w:ind w:left="540" w:hanging="270"/>
        <w:keepLines/>
        <w:widowControl/>
      </w:pPr>
      <w:r>
        <w:t>Coloca el producto y espera a que la tarjeta de báscula muestre una lectura estable.</w:t>
      </w:r>
    </w:p>
    <w:p>
      <w:pPr>
        <w:numPr>
          <w:ilvl w:val="0"/>
          <w:numId w:val="18"/>
        </w:numPr>
        <w:spacing w:after="80" w:line="300" w:lineRule="auto"/>
        <w:ind w:left="540" w:hanging="270"/>
        <w:keepLines/>
        <w:widowControl/>
      </w:pPr>
      <w:r>
        <w:t>Revisa cero o tara, kilogramos y total.</w:t>
      </w:r>
    </w:p>
    <w:p>
      <w:pPr>
        <w:keepLines/>
        <w:widowControl/>
        <w:numPr>
          <w:ilvl w:val="0"/>
          <w:numId w:val="18"/>
        </w:numPr>
      </w:pPr>
      <w:r>
        <w:t>Pulsa Agregar. Si el cable o la lectura fallan, usa Capturar manualmente.</w:t>
      </w:r>
    </w:p>
    <w:p>
      <w:pPr>
        <w:pStyle w:val="Heading3"/>
        <w:keepNext/>
        <w:keepLines/>
        <w:widowControl/>
      </w:pPr>
      <w:r>
        <w:t>CEDIS — Justa LP7516</w:t>
      </w:r>
    </w:p>
    <w:p>
      <w:pPr>
        <w:numPr>
          <w:ilvl w:val="0"/>
          <w:numId w:val="19"/>
        </w:numPr>
        <w:spacing w:after="80" w:line="300" w:lineRule="auto"/>
        <w:ind w:left="540" w:hanging="270"/>
        <w:keepLines/>
        <w:widowControl/>
      </w:pPr>
      <w:r>
        <w:t>Entra a Inventario y abre Conteos.</w:t>
      </w:r>
    </w:p>
    <w:p>
      <w:pPr>
        <w:numPr>
          <w:ilvl w:val="0"/>
          <w:numId w:val="19"/>
        </w:numPr>
        <w:spacing w:after="80" w:line="300" w:lineRule="auto"/>
        <w:ind w:left="540" w:hanging="270"/>
        <w:keepLines/>
        <w:widowControl/>
      </w:pPr>
      <w:r>
        <w:t>Inicia un conteo completo o cíclico.</w:t>
      </w:r>
    </w:p>
    <w:p>
      <w:pPr>
        <w:numPr>
          <w:ilvl w:val="0"/>
          <w:numId w:val="19"/>
        </w:numPr>
        <w:spacing w:after="80" w:line="300" w:lineRule="auto"/>
        <w:ind w:left="540" w:hanging="270"/>
        <w:keepLines/>
        <w:widowControl/>
      </w:pPr>
      <w:r>
        <w:t>Selecciona un insumo cuya unidad sea kilogramo o gramo.</w:t>
      </w:r>
    </w:p>
    <w:p>
      <w:pPr>
        <w:numPr>
          <w:ilvl w:val="0"/>
          <w:numId w:val="19"/>
        </w:numPr>
        <w:spacing w:after="80" w:line="300" w:lineRule="auto"/>
        <w:ind w:left="540" w:hanging="270"/>
        <w:keepLines/>
        <w:widowControl/>
      </w:pPr>
      <w:r>
        <w:t>Coloca el producto en la Justa y espera una lectura estable.</w:t>
      </w:r>
    </w:p>
    <w:p>
      <w:pPr>
        <w:numPr>
          <w:ilvl w:val="0"/>
          <w:numId w:val="19"/>
        </w:numPr>
        <w:spacing w:after="80" w:line="300" w:lineRule="auto"/>
        <w:ind w:left="540" w:hanging="270"/>
        <w:keepLines/>
        <w:widowControl/>
      </w:pPr>
      <w:r>
        <w:t>Revisa el valor y pulsa Usar este peso. Avoqado llena el campo, pero no guarda sin tu confirmación.</w:t>
      </w:r>
    </w:p>
    <w:p>
      <w:pPr>
        <w:numPr>
          <w:ilvl w:val="0"/>
          <w:numId w:val="19"/>
        </w:numPr>
        <w:spacing w:after="80" w:line="300" w:lineRule="auto"/>
        <w:ind w:left="540" w:hanging="270"/>
        <w:keepLines/>
        <w:widowControl/>
      </w:pPr>
      <w:r>
        <w:t>Continúa con Siguiente artículo y termina con Revisar conteo.</w:t>
      </w:r>
    </w:p>
    <w:p>
      <w:pPr>
        <w:keepLines/>
        <w:widowControl/>
      </w:pPr>
      <w:r>
        <w:t>Para artículos en piezas, litros u otras unidades se usa el teclado normal. La recepción de órdenes de compra permanece manual en esta etapa.</w:t>
      </w:r>
    </w:p>
    <w:p>
      <w:pPr>
        <w:keepLines/>
        <w:widowControl/>
      </w:pPr>
      <w:r>
        <w:t>En ambos lugares revisa cero o tara, lectura estable y unidad. Si la lectura automática falla, captura manualmente el peso visible; caja, vales e inventario no se detienen.</w:t>
      </w:r>
    </w:p>
    <w:p>
      <w:pPr>
        <w:pStyle w:val="Heading2"/>
        <w:keepNext/>
        <w:keepLines/>
        <w:widowControl/>
      </w:pPr>
      <w:r>
        <w:t>5. Qué hacer cuando algo no sale como se esperaba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600"/>
        <w:gridCol w:w="5760"/>
      </w:tblGrid>
      <w:tr>
        <w:trPr>
          <w:cantSplit/>
          <w:tblHeader w:val="true"/>
        </w:trPr>
        <w:tc>
          <w:tcPr>
            <w:tcW w:type="dxa" w:w="3600"/>
            <w:vAlign w:val="center"/>
            <w:shd w:fill="E8EEF5"/>
          </w:tcPr>
          <w:p>
            <w:pPr>
              <w:keepNext/>
              <w:spacing w:before="40" w:after="4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Situación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keepNext/>
              <w:spacing w:before="40" w:after="40" w:line="276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Acción correcta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El vale existe, pero no se imprimió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 xml:space="preserve">Usar </w:t>
            </w:r>
            <w:r>
              <w:rPr>
                <w:rFonts w:ascii="Calibri" w:hAnsi="Calibri" w:eastAsia="Calibri"/>
                <w:b/>
                <w:sz w:val="18"/>
              </w:rPr>
              <w:t>Reimprimir</w:t>
            </w:r>
            <w:r>
              <w:rPr>
                <w:rFonts w:ascii="Calibri" w:hAnsi="Calibri" w:eastAsia="Calibri"/>
                <w:sz w:val="18"/>
              </w:rPr>
              <w:t>. No emitir otro vale.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El código no se escanea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Escribir el código de 10 dígitos. Si tampoco funciona, avisar al responsable.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El vale aparece como ya agregado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No volver a capturar sus productos. Revisar el carrito actual.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El vale aparece como ya pagado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 xml:space="preserve">No cobrarlo otra vez. Usarlo en </w:t>
            </w:r>
            <w:r>
              <w:rPr>
                <w:rFonts w:ascii="Calibri" w:hAnsi="Calibri" w:eastAsia="Calibri"/>
                <w:b/>
                <w:sz w:val="18"/>
              </w:rPr>
              <w:t>Entregas por área</w:t>
            </w:r>
            <w:r>
              <w:rPr>
                <w:rFonts w:ascii="Calibri" w:hAnsi="Calibri" w:eastAsia="Calibri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El vale tiene un producto, peso o precio incorrecto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Retirar el vale completo antes del pago y pedir al área uno nuevo.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Se perdió un vale antes del pago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El área reimprime el mismo vale.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Se perdió el comprobante después del pago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Caja reimprime el comprobante final; debe conservar el mismo código de entrega.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El pago quedó pendiente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No intentar otro cobro hasta consultar el resultado.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No hay internet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Conservar el producto y reintentar al volver la conexión. Los vales no se emiten, cobran ni entregan sin conexión.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Avoqado dice que ya fue entregado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No entregar nuevamente. Escalar al responsable de turno.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La báscula no comunica con Avoqado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sz w:val="18"/>
              </w:rPr>
              <w:t>Capturar manualmente el peso visible y continuar.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widowControl/>
      </w:pPr>
      <w:r>
        <w:t>Reglas que evitan errores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Un vale pertenece a una sola área.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Un cliente puede llevar varios vales, incluso de la misma área.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Todos los vales y productos normales se cobran en una sola venta.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Caja no cambia productos, peso ni precio de un vale impreso.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Reimprimir no significa volver a emitir.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El área conserva el producto hasta validar el comprobante pagado.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Cada área entrega sólo sus propios productos.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Toda entrega se confirma en Avoqado, aunque también se revise el papel.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Un pago pendiente nunca se repite sin comprobar primero su resultado.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Si no hay red, no se improvisa un cobro separado para los productos de un vale.</w:t>
      </w:r>
    </w:p>
    <w:p>
      <w:pPr>
        <w:pStyle w:val="Heading2"/>
        <w:keepNext/>
        <w:keepLines/>
        <w:widowControl/>
      </w:pPr>
      <w:r>
        <w:t>Ejemplo completo</w:t>
      </w:r>
    </w:p>
    <w:p>
      <w:pPr>
        <w:keepNext/>
        <w:keepLines/>
        <w:widowControl/>
      </w:pPr>
      <w:r>
        <w:rPr>
          <w:rFonts w:ascii="Calibri" w:hAnsi="Calibri" w:eastAsia="Calibri"/>
          <w:sz w:val="22"/>
        </w:rPr>
        <w:t xml:space="preserve">Un cliente compra </w:t>
      </w:r>
      <w:r>
        <w:rPr>
          <w:rFonts w:ascii="Courier New" w:hAnsi="Courier New" w:eastAsia="Courier New"/>
          <w:b/>
          <w:color w:val="0B2545"/>
          <w:sz w:val="19"/>
          <w:shd w:fill="F2F4F7"/>
        </w:rPr>
        <w:t>250 g de jamón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urier New" w:hAnsi="Courier New" w:eastAsia="Courier New"/>
          <w:b/>
          <w:color w:val="0B2545"/>
          <w:sz w:val="19"/>
          <w:shd w:fill="F2F4F7"/>
        </w:rPr>
        <w:t>un café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urier New" w:hAnsi="Courier New" w:eastAsia="Courier New"/>
          <w:b/>
          <w:color w:val="0B2545"/>
          <w:sz w:val="19"/>
          <w:shd w:fill="F2F4F7"/>
        </w:rPr>
        <w:t>dos panes</w:t>
      </w:r>
      <w:r>
        <w:rPr>
          <w:rFonts w:ascii="Calibri" w:hAnsi="Calibri" w:eastAsia="Calibri"/>
          <w:sz w:val="22"/>
        </w:rPr>
        <w:t xml:space="preserve"> y </w:t>
      </w:r>
      <w:r>
        <w:rPr>
          <w:rFonts w:ascii="Courier New" w:hAnsi="Courier New" w:eastAsia="Courier New"/>
          <w:b/>
          <w:color w:val="0B2545"/>
          <w:sz w:val="19"/>
          <w:shd w:fill="F2F4F7"/>
        </w:rPr>
        <w:t>una bolsa de papas</w:t>
      </w:r>
      <w:r>
        <w:rPr>
          <w:rFonts w:ascii="Calibri" w:hAnsi="Calibri" w:eastAsia="Calibri"/>
          <w:sz w:val="22"/>
        </w:rPr>
        <w:t>.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  <w:widowControl/>
      </w:pPr>
      <w:r>
        <w:t>Cremería pesa el jamón, usa la lectura estable o captura 0.250 kg, emite su vale y conserva el jamón.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Cafetería prepara el café, emite su vale y lo conserva.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Panadería prepara los panes, emite su vale y los conserva.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El cliente lleva los tres vales y la bolsa de papas a caja.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Caja escanea los tres vales y después las papas.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Avoqado forma una sola venta y caja cobra un solo total.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 xml:space="preserve">Caja entrega el comprobante pagado con el código </w:t>
      </w:r>
      <w:r>
        <w:rPr>
          <w:rFonts w:ascii="Calibri" w:hAnsi="Calibri" w:eastAsia="Calibri"/>
          <w:b/>
          <w:sz w:val="22"/>
        </w:rPr>
        <w:t>ENTREGA POR ÁREA</w:t>
      </w:r>
      <w:r>
        <w:rPr>
          <w:rFonts w:ascii="Calibri" w:hAnsi="Calibri" w:eastAsia="Calibri"/>
          <w:sz w:val="22"/>
        </w:rPr>
        <w:t>.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El cliente vuelve a cada mostrador.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Cada área escanea el comprobante o revisa el papel, confirma la entrega y entrega únicamente su producto.</w:t>
      </w:r>
    </w:p>
    <w:p>
      <w:pPr>
        <w:pStyle w:val="Heading2"/>
        <w:keepNext/>
        <w:keepLines/>
        <w:widowControl/>
      </w:pPr>
      <w:r>
        <w:t>Práctica recomendada antes de atender clientes</w:t>
      </w:r>
    </w:p>
    <w:p>
      <w:pPr>
        <w:keepNext/>
        <w:keepLines/>
        <w:widowControl/>
      </w:pPr>
      <w:r>
        <w:rPr>
          <w:rFonts w:ascii="Calibri" w:hAnsi="Calibri" w:eastAsia="Calibri"/>
          <w:sz w:val="22"/>
        </w:rPr>
        <w:t>Realicen una compra completa de capacitación con un producto de cada área y un producto normal de tienda: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verificar que se impriman tres vales distintos;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comprobar que la caja agregue cada vale una sola vez;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cobrar una sola venta;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confirmar que el comprobante final muestre el código de entrega;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entregar un área por escaneo y otra mediante revisión del papel;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intentar validar de nuevo una entrega para comprobar que Avoqado no permita duplicarla.</w:t>
      </w:r>
    </w:p>
    <w:p>
      <w:pPr>
        <w:pStyle w:val="Heading2"/>
        <w:keepNext/>
        <w:keepLines/>
        <w:widowControl/>
      </w:pPr>
      <w:r>
        <w:t>Lista rápida de cierre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No quedaron productos físicos retenidos sin un vale identificable.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No quedaron pagos con resultado pendiente sin seguimiento.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 xml:space="preserve">La lista </w:t>
      </w:r>
      <w:r>
        <w:rPr>
          <w:rFonts w:ascii="Calibri" w:hAnsi="Calibri" w:eastAsia="Calibri"/>
          <w:b/>
          <w:sz w:val="22"/>
        </w:rPr>
        <w:t>Entregas por área</w:t>
      </w:r>
      <w:r>
        <w:rPr>
          <w:rFonts w:ascii="Calibri" w:hAnsi="Calibri" w:eastAsia="Calibri"/>
          <w:sz w:val="22"/>
        </w:rPr>
        <w:t xml:space="preserve"> no contiene pedidos que ya se entregaron físicamente.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Las impresoras tienen papel para el siguiente turno.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  <w:widowControl/>
      </w:pPr>
      <w:r>
        <w:rPr>
          <w:rFonts w:ascii="Calibri" w:hAnsi="Calibri" w:eastAsia="Calibri"/>
          <w:sz w:val="22"/>
        </w:rPr>
        <w:t>Cualquier falla de báscula, lector o impresora quedó informada al responsable.</w:t>
      </w:r>
    </w:p>
    <w:p>
      <w:pPr>
        <w:keepLines/>
        <w:widowControl/>
      </w:pPr>
      <w:r>
        <w:rPr>
          <w:rFonts w:ascii="Calibri" w:hAnsi="Calibri" w:eastAsia="Calibri"/>
          <w:b/>
          <w:sz w:val="22"/>
        </w:rPr>
        <w:t>Soporte:</w:t>
      </w:r>
      <w:r>
        <w:rPr>
          <w:rFonts w:ascii="Calibri" w:hAnsi="Calibri" w:eastAsia="Calibri"/>
          <w:sz w:val="22"/>
        </w:rPr>
        <w:t xml:space="preserve"> al reportar un problema, envía el nombre del área, la hora aproximada, el código del vale o de entrega y una foto completa de la pantalla o del papel. Nunca envíes datos de tarjeta.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667085"/>
        <w:sz w:val="18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CellMar>
        <w:top w:w="80" w:type="dxa"/>
        <w:bottom w:w="80" w:type="dxa"/>
        <w:start w:w="120" w:type="dxa"/>
        <w:end w:w="120" w:type="dxa"/>
      </w:tblCellMar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680"/>
      <w:gridCol w:w="4680"/>
    </w:tblGrid>
    <w:tr>
      <w:trPr>
        <w:cantSplit/>
      </w:trPr>
      <w:tc>
        <w:tcPr>
          <w:tcW w:type="dxa" w:w="4680"/>
          <w:vAlign w:val="center"/>
        </w:tcPr>
        <w:p>
          <w:pPr>
            <w:spacing w:after="0"/>
            <w:jc w:val="left"/>
          </w:pPr>
          <w:r>
            <w:rPr>
              <w:rFonts w:ascii="Calibri" w:hAnsi="Calibri" w:eastAsia="Calibri"/>
              <w:b/>
              <w:color w:val="0B2545"/>
              <w:sz w:val="17"/>
            </w:rPr>
            <w:t>AVOQADO</w:t>
          </w:r>
        </w:p>
      </w:tc>
      <w:tc>
        <w:tcPr>
          <w:tcW w:type="dxa" w:w="4680"/>
          <w:vAlign w:val="center"/>
        </w:tcPr>
        <w:p>
          <w:pPr>
            <w:spacing w:after="0"/>
            <w:jc w:val="right"/>
          </w:pPr>
          <w:r>
            <w:rPr>
              <w:rFonts w:ascii="Calibri" w:hAnsi="Calibri" w:eastAsia="Calibri"/>
              <w:b/>
              <w:color w:val="667085"/>
              <w:sz w:val="17"/>
            </w:rPr>
            <w:t>GUÍA OPERATIVA · VALES POR ÁREA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operativa de vales por área</dc:title>
  <dc:subject>Operación en áreas, caja y entrega</dc:subject>
  <dc:creator>Avoqado</dc:creator>
  <cp:keywords>Avoqado, vales por área, caja, entrega</cp:keywords>
  <dc:description>Preset compact_reference_guide; first-page pattern customer_pack.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