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196" w:rsidRPr="00C86EE4" w:rsidRDefault="00843196" w:rsidP="00843196">
      <w:pPr>
        <w:pStyle w:val="Puesto"/>
        <w:jc w:val="center"/>
        <w:rPr>
          <w:rFonts w:ascii="Times New Roman" w:hAnsi="Times New Roman" w:cs="Times New Roman"/>
          <w:lang w:val="es-PE"/>
        </w:rPr>
      </w:pPr>
      <w:r w:rsidRPr="00C86EE4">
        <w:rPr>
          <w:rFonts w:ascii="Times New Roman" w:hAnsi="Times New Roman" w:cs="Times New Roman"/>
          <w:sz w:val="56"/>
          <w:lang w:val="es-PE"/>
        </w:rPr>
        <w:t>Proyecto de Análisis de Datos</w:t>
      </w:r>
      <w:r w:rsidRPr="00C86EE4">
        <w:rPr>
          <w:rFonts w:ascii="Times New Roman" w:hAnsi="Times New Roman" w:cs="Times New Roman"/>
          <w:sz w:val="56"/>
          <w:lang w:val="es-PE"/>
        </w:rPr>
        <w:br/>
      </w:r>
      <w:r w:rsidRPr="00C86EE4">
        <w:rPr>
          <w:rFonts w:ascii="Times New Roman" w:hAnsi="Times New Roman" w:cs="Times New Roman"/>
          <w:lang w:val="es-PE"/>
        </w:rPr>
        <w:br/>
      </w:r>
    </w:p>
    <w:p w:rsidR="00843196" w:rsidRPr="00843196" w:rsidRDefault="00843196" w:rsidP="00843196">
      <w:pPr>
        <w:pStyle w:val="Subttulo"/>
        <w:jc w:val="center"/>
        <w:rPr>
          <w:b/>
          <w:lang w:val="es-PE"/>
        </w:rPr>
      </w:pPr>
      <w:r w:rsidRPr="00843196">
        <w:rPr>
          <w:b/>
          <w:lang w:val="es-PE"/>
        </w:rPr>
        <w:t xml:space="preserve">Análisis de Ventas y Clientes con SQL, Excel y </w:t>
      </w:r>
      <w:proofErr w:type="spellStart"/>
      <w:r w:rsidRPr="00843196">
        <w:rPr>
          <w:b/>
          <w:lang w:val="es-PE"/>
        </w:rPr>
        <w:t>Power</w:t>
      </w:r>
      <w:proofErr w:type="spellEnd"/>
      <w:r w:rsidRPr="00843196">
        <w:rPr>
          <w:b/>
          <w:lang w:val="es-PE"/>
        </w:rPr>
        <w:t xml:space="preserve"> BI</w:t>
      </w:r>
      <w:r w:rsidRPr="00843196">
        <w:rPr>
          <w:b/>
          <w:lang w:val="es-PE"/>
        </w:rPr>
        <w:br/>
      </w:r>
      <w:r w:rsidRPr="00843196">
        <w:rPr>
          <w:b/>
          <w:lang w:val="es-PE"/>
        </w:rPr>
        <w:br/>
      </w:r>
    </w:p>
    <w:p w:rsidR="00843196" w:rsidRPr="00203759" w:rsidRDefault="00843196" w:rsidP="00843196">
      <w:pPr>
        <w:jc w:val="center"/>
      </w:pPr>
      <w:r>
        <w:t xml:space="preserve">Autor: Joseph Farid Rojas Manrique </w:t>
      </w:r>
      <w:r w:rsidRPr="00203759">
        <w:br/>
        <w:t>Fecha: Septiembre 2025</w:t>
      </w:r>
    </w:p>
    <w:p w:rsidR="00843196" w:rsidRPr="00843196" w:rsidRDefault="00843196" w:rsidP="00843196"/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84319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  <w:lastRenderedPageBreak/>
        <w:t>📑</w:t>
      </w:r>
      <w:r w:rsidRPr="00843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s-PE"/>
        </w:rPr>
        <w:t xml:space="preserve">Informe Final – Proyecto </w:t>
      </w:r>
      <w:r w:rsidRPr="00843196">
        <w:rPr>
          <w:rFonts w:ascii="Times New Roman" w:eastAsia="Times New Roman" w:hAnsi="Times New Roman" w:cs="Times New Roman"/>
          <w:b/>
          <w:bCs/>
          <w:i/>
          <w:iCs/>
          <w:kern w:val="36"/>
          <w:sz w:val="44"/>
          <w:szCs w:val="48"/>
          <w:lang w:eastAsia="es-PE"/>
        </w:rPr>
        <w:t xml:space="preserve">Análisis de Ventas y Clientes con SQL, Excel y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i/>
          <w:iCs/>
          <w:kern w:val="36"/>
          <w:sz w:val="44"/>
          <w:szCs w:val="48"/>
          <w:lang w:eastAsia="es-PE"/>
        </w:rPr>
        <w:t>Power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i/>
          <w:iCs/>
          <w:kern w:val="36"/>
          <w:sz w:val="44"/>
          <w:szCs w:val="48"/>
          <w:lang w:eastAsia="es-PE"/>
        </w:rPr>
        <w:t xml:space="preserve"> BI</w:t>
      </w: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Introducción</w:t>
      </w:r>
    </w:p>
    <w:p w:rsidR="00843196" w:rsidRPr="00843196" w:rsidRDefault="00843196" w:rsidP="00843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presente informe resume los hallazgos del análisis de ventas y clientes realizado con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SQL, Excel y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Power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BI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. El objetivo fue identificar patrones de consumo, tendencias de ventas y segmentos de clientes clave para apoyar la toma de decisiones estratégicas.</w:t>
      </w: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2. Explicación de los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KPIs</w:t>
      </w:r>
      <w:proofErr w:type="spellEnd"/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Total de Ventas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Mide el monto global de ventas en el periodo analizado. Permite ver el desempeño general del negocio.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Ventas por Mes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Muestra la evolución temporal. Permite detectar estacionalidad, meses pico y caídas.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Top 5 Productos más Vendidos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Ranking de los productos que generan mayor facturación, útil para priorizar inventario y marketing.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Ventas por Categoría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Identifica las líneas de negocio más rentables y su participación relativa.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Ventas por Canal (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Retail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Corporativo, Online)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Permite comparar la eficiencia de cada canal de distribución.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Ranking de Ciudades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Muestra las zonas geográficas con mayor contribución a las ventas, ideal para estrategias regionales.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RFM (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Recencia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Frecuencia y Valor Monetario)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Segmenta clientes según su comportamiento de compra, facilitando la creación de estrategias personalizadas.</w:t>
      </w:r>
    </w:p>
    <w:p w:rsidR="00843196" w:rsidRPr="00843196" w:rsidRDefault="00C86EE4" w:rsidP="0084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3. Conclusiones </w:t>
      </w:r>
      <w:bookmarkStart w:id="0" w:name="_GoBack"/>
      <w:bookmarkEnd w:id="0"/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📈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Crecimiento sostenido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Las ventas muestran una tendencia positiva en la mayoría de los meses, con picos en temporadas específicas.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🏆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Concentración en pocos productos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El 20% de los productos aporta más del 60% de las ventas (principio de Pareto).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🛒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Categorías dominantes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Una o dos categorías concentran la mayoría de la facturación, lo que sugiere foco en esas líneas.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🌎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Ciudades estratégicas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Las 3 principales ciudades concentran la mayor parte de ingresos, recomendando reforzar operaciones allí.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👥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Clientes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premium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(RFM)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Un segmento reducido de clientes genera la mayor parte del valor monetario, por lo que conviene desarrollar estrategias de fidelización exclusivas.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🌐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Canales online en crecimiento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Aunque el canal corporativo mantiene fuerza, el canal online muestra mayor crecimiento porcentual.</w:t>
      </w:r>
    </w:p>
    <w:p w:rsidR="00843196" w:rsidRPr="00843196" w:rsidRDefault="00C86EE4" w:rsidP="0084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6" style="width:0;height:1.5pt" o:hralign="center" o:hrstd="t" o:hr="t" fillcolor="#a0a0a0" stroked="f"/>
        </w:pict>
      </w: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>4. Recomendaciones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Implementar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programas de fidelización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clientes con alta frecuencia y valor monetario.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Diseñar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estrategias diferenciadas por ciudad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priorizando las más rentables.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Optimizar el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inventario de los productos top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evitar quiebres de stock.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Fortalecer el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canal online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mediante promociones y marketing digital.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Mantener un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seguimiento mensual de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KPIs</w:t>
      </w:r>
      <w:proofErr w:type="spellEnd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dashboards</w:t>
      </w:r>
      <w:proofErr w:type="spellEnd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actualizados en </w:t>
      </w:r>
      <w:proofErr w:type="spellStart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BI.</w:t>
      </w:r>
    </w:p>
    <w:p w:rsidR="00843196" w:rsidRDefault="00843196" w:rsidP="00843196">
      <w:pPr>
        <w:pStyle w:val="Ttulo2"/>
      </w:pPr>
      <w:r>
        <w:t>5. Evidencias (para anexar al documento final)</w:t>
      </w:r>
    </w:p>
    <w:p w:rsidR="00843196" w:rsidRDefault="00843196" w:rsidP="00843196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Capturas del </w:t>
      </w:r>
      <w:proofErr w:type="spellStart"/>
      <w:r>
        <w:t>dashboard</w:t>
      </w:r>
      <w:proofErr w:type="spellEnd"/>
      <w:r>
        <w:t xml:space="preserve"> en </w:t>
      </w:r>
      <w:proofErr w:type="spellStart"/>
      <w:r>
        <w:t>Power</w:t>
      </w:r>
      <w:proofErr w:type="spellEnd"/>
      <w:r>
        <w:t xml:space="preserve"> BI con las visualizaciones clave: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Total de Ventas (</w:t>
      </w:r>
      <w:proofErr w:type="spellStart"/>
      <w:r>
        <w:t>card</w:t>
      </w:r>
      <w:proofErr w:type="spellEnd"/>
      <w:r>
        <w:t>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Ventas por Mes (línea).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Top 5 Productos (barras).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Ventas por Categoría (circular).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Ventas por Canal (columnas).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Ranking de Ciudades (mapa).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1E726B" wp14:editId="43186044">
            <wp:simplePos x="0" y="0"/>
            <wp:positionH relativeFrom="margin">
              <wp:posOffset>-254000</wp:posOffset>
            </wp:positionH>
            <wp:positionV relativeFrom="paragraph">
              <wp:posOffset>392430</wp:posOffset>
            </wp:positionV>
            <wp:extent cx="5821680" cy="4819211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8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RFM (dispersión).</w:t>
      </w:r>
    </w:p>
    <w:p w:rsidR="00D70148" w:rsidRDefault="00D70148"/>
    <w:sectPr w:rsidR="00D70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33084"/>
    <w:multiLevelType w:val="multilevel"/>
    <w:tmpl w:val="FB5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432A0"/>
    <w:multiLevelType w:val="multilevel"/>
    <w:tmpl w:val="AC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3F54C6"/>
    <w:multiLevelType w:val="multilevel"/>
    <w:tmpl w:val="FDF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A74F2F"/>
    <w:multiLevelType w:val="multilevel"/>
    <w:tmpl w:val="ED7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96"/>
    <w:rsid w:val="00843196"/>
    <w:rsid w:val="00C86EE4"/>
    <w:rsid w:val="00D7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897B6-9893-4AC7-95B9-B5AF37F3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3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843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19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4319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nfasis">
    <w:name w:val="Emphasis"/>
    <w:basedOn w:val="Fuentedeprrafopredeter"/>
    <w:uiPriority w:val="20"/>
    <w:qFormat/>
    <w:rsid w:val="0084319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43196"/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8431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PuestoCar">
    <w:name w:val="Puesto Car"/>
    <w:basedOn w:val="Fuentedeprrafopredeter"/>
    <w:link w:val="Puesto"/>
    <w:uiPriority w:val="10"/>
    <w:rsid w:val="008431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19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8431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2025-09-16T00:31:00Z</dcterms:created>
  <dcterms:modified xsi:type="dcterms:W3CDTF">2025-09-16T01:59:00Z</dcterms:modified>
</cp:coreProperties>
</file>