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 ejercicio8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pid,pid2;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status;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fd1[2];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fd2[2];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char buffer[25];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pipe(fd1);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pipe(fd2);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switch (pid){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case -1: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printf("No se a podido crear el proceso hijo\n");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break;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case 0: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pid2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switch (pid2){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 -1: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printf("No se a podido crear el proceso nieto\n");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break;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// Nieto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 0: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read(fd2[0],buffer,18);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printf("\t\tEl NIETO recibe mensaje del padre: %s\n",buffer);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write(fd1[1],"Saludo del NIETO..",18);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printf("\t\tEl NIETO envía mensaje al HIJO......\n");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//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default: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read(fd1[0],buffer,19);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printf("\tEl HIJO recibe mensaje de abuelo: %s\n",buffer);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printf("\tEl HIJO envía un mensaje al NIETO.......\n");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write(fd2[1],"Saludo del PADRE..\n",18);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// Espera a que el nieto responda, lee el mesnaje y escribe al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waitpid(pid2,&amp;status,0);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read(fd1[0],buffer,18);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printf("\tEl HIJO recibe mensaje de su hijo: %s\n",buffer);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write(fd2[1],"Saludo del HIJO..\n",18);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printf("\tEl HIJO envía un mensaje al ABUELO......\n");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//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default: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printf("El ABUELO envía un mensaje al HIJO......\n");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write(fd1[1],"Saludo del ABUELO..\n",19);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// Espera a que el hijo le escriba y lee el mensaje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waitpid(pid,&amp;status,0);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read(fd2[0],buffer,18);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printf("El ABUELO recibe un mensaje del HIJO: %s\n",buffer);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break;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C)_V8_MARTINEZ.docx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1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3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3</Pages>
  <Words>360</Words>
  <Characters>2187</Characters>
  <CharactersWithSpaces>2972</CharactersWithSpaces>
  <Paragraphs>88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2023-09-29T08:53:41Z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