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0E5F" w:rsidRPr="004702E0" w:rsidRDefault="004702E0" w:rsidP="004702E0">
      <w:pPr>
        <w:jc w:val="center"/>
        <w:rPr>
          <w:rFonts w:ascii="Times New Roman" w:hAnsi="Times New Roman" w:cs="Times New Roman"/>
          <w:sz w:val="32"/>
          <w:szCs w:val="32"/>
        </w:rPr>
      </w:pPr>
      <w:r w:rsidRPr="004702E0">
        <w:rPr>
          <w:rFonts w:ascii="Times New Roman" w:hAnsi="Times New Roman" w:cs="Times New Roman"/>
          <w:sz w:val="32"/>
          <w:szCs w:val="32"/>
        </w:rPr>
        <w:t>Programación Lineal</w:t>
      </w:r>
    </w:p>
    <w:p w:rsidR="004702E0" w:rsidRPr="004702E0" w:rsidRDefault="004702E0" w:rsidP="004702E0">
      <w:pPr>
        <w:pStyle w:val="NormalWeb"/>
        <w:shd w:val="clear" w:color="auto" w:fill="FFFFFF"/>
        <w:spacing w:before="135" w:beforeAutospacing="0" w:after="135" w:afterAutospacing="0"/>
        <w:jc w:val="both"/>
      </w:pPr>
      <w:r w:rsidRPr="004702E0">
        <w:t>La Programación Lineal es un </w:t>
      </w:r>
      <w:r w:rsidRPr="004702E0">
        <w:t>procedimiento</w:t>
      </w:r>
      <w:r w:rsidRPr="004702E0">
        <w:t> o </w:t>
      </w:r>
      <w:hyperlink r:id="rId5" w:history="1">
        <w:r w:rsidRPr="004702E0">
          <w:t>algoritmo</w:t>
        </w:r>
      </w:hyperlink>
      <w:r w:rsidRPr="004702E0">
        <w:t> matemático mediante el cual se resuelve un problema indeterminado, formulado a través de </w:t>
      </w:r>
      <w:hyperlink r:id="rId6" w:anchor="SOLUCION" w:history="1">
        <w:r w:rsidRPr="004702E0">
          <w:t>ecuaciones</w:t>
        </w:r>
      </w:hyperlink>
      <w:r w:rsidRPr="004702E0">
        <w:t> lineales, optimizando la </w:t>
      </w:r>
      <w:hyperlink r:id="rId7" w:history="1">
        <w:r w:rsidRPr="004702E0">
          <w:t>función</w:t>
        </w:r>
      </w:hyperlink>
      <w:r w:rsidRPr="004702E0">
        <w:t> </w:t>
      </w:r>
      <w:hyperlink r:id="rId8" w:history="1">
        <w:r w:rsidRPr="004702E0">
          <w:t>objetivo</w:t>
        </w:r>
      </w:hyperlink>
      <w:r w:rsidRPr="004702E0">
        <w:t>, también lineal.</w:t>
      </w:r>
    </w:p>
    <w:p w:rsidR="004702E0" w:rsidRPr="004702E0" w:rsidRDefault="004702E0" w:rsidP="004702E0">
      <w:pPr>
        <w:pStyle w:val="NormalWeb"/>
        <w:shd w:val="clear" w:color="auto" w:fill="FFFFFF"/>
        <w:spacing w:before="135" w:beforeAutospacing="0" w:after="135" w:afterAutospacing="0"/>
        <w:jc w:val="both"/>
      </w:pPr>
      <w:r w:rsidRPr="004702E0">
        <w:t>Consiste en optimizar (minimizar o maximizar) una función lineal, denominada función objetivo, de tal forma que las </w:t>
      </w:r>
      <w:hyperlink r:id="rId9" w:anchor="HIPOTES" w:history="1">
        <w:r w:rsidRPr="004702E0">
          <w:t>variables</w:t>
        </w:r>
      </w:hyperlink>
      <w:r w:rsidRPr="004702E0">
        <w:t> de dicha función estén sujetas a una serie de restricciones que expresamos mediante un </w:t>
      </w:r>
      <w:hyperlink r:id="rId10" w:history="1">
        <w:r w:rsidRPr="004702E0">
          <w:t>sistema</w:t>
        </w:r>
      </w:hyperlink>
      <w:r w:rsidRPr="004702E0">
        <w:t> de inecuaciones lineales.</w:t>
      </w:r>
    </w:p>
    <w:p w:rsidR="004702E0" w:rsidRPr="004702E0" w:rsidRDefault="004702E0" w:rsidP="004702E0">
      <w:pPr>
        <w:pStyle w:val="NormalWeb"/>
        <w:numPr>
          <w:ilvl w:val="0"/>
          <w:numId w:val="2"/>
        </w:numPr>
        <w:shd w:val="clear" w:color="auto" w:fill="FFFFFF"/>
        <w:spacing w:before="135" w:beforeAutospacing="0" w:after="135" w:afterAutospacing="0"/>
        <w:jc w:val="both"/>
        <w:rPr>
          <w:sz w:val="28"/>
          <w:szCs w:val="28"/>
        </w:rPr>
      </w:pPr>
      <w:bookmarkStart w:id="0" w:name="historiada"/>
      <w:r w:rsidRPr="004702E0">
        <w:rPr>
          <w:sz w:val="28"/>
          <w:szCs w:val="28"/>
        </w:rPr>
        <w:t>Historia de la </w:t>
      </w:r>
      <w:bookmarkEnd w:id="0"/>
      <w:r w:rsidRPr="004702E0">
        <w:rPr>
          <w:sz w:val="28"/>
          <w:szCs w:val="28"/>
        </w:rPr>
        <w:fldChar w:fldCharType="begin"/>
      </w:r>
      <w:r w:rsidRPr="004702E0">
        <w:rPr>
          <w:sz w:val="28"/>
          <w:szCs w:val="28"/>
        </w:rPr>
        <w:instrText xml:space="preserve"> HYPERLINK "http://www.monografias.com/Computacion/Programacion/" </w:instrText>
      </w:r>
      <w:r w:rsidRPr="004702E0">
        <w:rPr>
          <w:sz w:val="28"/>
          <w:szCs w:val="28"/>
        </w:rPr>
        <w:fldChar w:fldCharType="separate"/>
      </w:r>
      <w:r w:rsidRPr="004702E0">
        <w:rPr>
          <w:sz w:val="28"/>
          <w:szCs w:val="28"/>
        </w:rPr>
        <w:t>programación</w:t>
      </w:r>
      <w:r w:rsidRPr="004702E0">
        <w:rPr>
          <w:sz w:val="28"/>
          <w:szCs w:val="28"/>
        </w:rPr>
        <w:fldChar w:fldCharType="end"/>
      </w:r>
      <w:r w:rsidRPr="004702E0">
        <w:rPr>
          <w:sz w:val="28"/>
          <w:szCs w:val="28"/>
        </w:rPr>
        <w:t> lineal</w:t>
      </w:r>
    </w:p>
    <w:p w:rsidR="004702E0" w:rsidRDefault="004702E0" w:rsidP="004702E0">
      <w:pPr>
        <w:pStyle w:val="NormalWeb"/>
        <w:shd w:val="clear" w:color="auto" w:fill="FFFFFF"/>
        <w:spacing w:before="135" w:beforeAutospacing="0" w:after="135" w:afterAutospacing="0"/>
        <w:jc w:val="both"/>
      </w:pPr>
      <w:r w:rsidRPr="004702E0">
        <w:drawing>
          <wp:inline distT="0" distB="0" distL="0" distR="0" wp14:anchorId="32A12832" wp14:editId="6B8FDC54">
            <wp:extent cx="5276850" cy="2305050"/>
            <wp:effectExtent l="0" t="0" r="0" b="0"/>
            <wp:docPr id="5" name="Imagen 5" descr="Monografia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onografias.co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6850" cy="2305050"/>
                    </a:xfrm>
                    <a:prstGeom prst="rect">
                      <a:avLst/>
                    </a:prstGeom>
                    <a:noFill/>
                    <a:ln>
                      <a:noFill/>
                    </a:ln>
                  </pic:spPr>
                </pic:pic>
              </a:graphicData>
            </a:graphic>
          </wp:inline>
        </w:drawing>
      </w:r>
    </w:p>
    <w:p w:rsidR="004702E0" w:rsidRPr="004702E0" w:rsidRDefault="004702E0" w:rsidP="004702E0">
      <w:pPr>
        <w:pStyle w:val="NormalWeb"/>
        <w:shd w:val="clear" w:color="auto" w:fill="FFFFFF"/>
        <w:spacing w:before="135" w:beforeAutospacing="0" w:after="135" w:afterAutospacing="0"/>
        <w:jc w:val="both"/>
      </w:pPr>
      <w:bookmarkStart w:id="1" w:name="_GoBack"/>
      <w:bookmarkEnd w:id="1"/>
    </w:p>
    <w:p w:rsidR="004702E0" w:rsidRPr="004702E0" w:rsidRDefault="004702E0" w:rsidP="004702E0">
      <w:pPr>
        <w:pStyle w:val="NormalWeb"/>
        <w:shd w:val="clear" w:color="auto" w:fill="FFFFFF"/>
        <w:spacing w:before="135" w:beforeAutospacing="0" w:after="135" w:afterAutospacing="0"/>
        <w:jc w:val="both"/>
      </w:pPr>
      <w:r w:rsidRPr="004702E0">
        <w:t>El problema de la resolución de un sistema lineal de inecuaciones se remonta, al menos, a Joseph </w:t>
      </w:r>
      <w:hyperlink r:id="rId12" w:history="1">
        <w:r w:rsidRPr="004702E0">
          <w:t>Fourier</w:t>
        </w:r>
      </w:hyperlink>
      <w:r w:rsidRPr="004702E0">
        <w:t>, después de quien nace el </w:t>
      </w:r>
      <w:hyperlink r:id="rId13" w:history="1">
        <w:r w:rsidRPr="004702E0">
          <w:t>método</w:t>
        </w:r>
      </w:hyperlink>
      <w:r w:rsidRPr="004702E0">
        <w:t> de eliminación de Fourier-</w:t>
      </w:r>
      <w:proofErr w:type="spellStart"/>
      <w:r w:rsidRPr="004702E0">
        <w:t>Motzkin</w:t>
      </w:r>
      <w:proofErr w:type="spellEnd"/>
      <w:r w:rsidRPr="004702E0">
        <w:t>. La programación lineal se plantea como un </w:t>
      </w:r>
      <w:hyperlink r:id="rId14" w:history="1">
        <w:r w:rsidRPr="004702E0">
          <w:t>modelo</w:t>
        </w:r>
      </w:hyperlink>
      <w:r w:rsidRPr="004702E0">
        <w:t> matemático desarrollado durante </w:t>
      </w:r>
      <w:hyperlink r:id="rId15" w:history="1">
        <w:r w:rsidRPr="004702E0">
          <w:t>la Segunda Guerra Mundial</w:t>
        </w:r>
      </w:hyperlink>
      <w:r w:rsidRPr="004702E0">
        <w:t> para planificar los </w:t>
      </w:r>
      <w:hyperlink r:id="rId16" w:anchor="ga" w:history="1">
        <w:r w:rsidRPr="004702E0">
          <w:t>gastos</w:t>
        </w:r>
      </w:hyperlink>
      <w:r w:rsidRPr="004702E0">
        <w:t> y los retornos, a fin de reducir los </w:t>
      </w:r>
      <w:hyperlink r:id="rId17" w:history="1">
        <w:r w:rsidRPr="004702E0">
          <w:t>costos</w:t>
        </w:r>
      </w:hyperlink>
      <w:r w:rsidRPr="004702E0">
        <w:t> al ejército y aumentar las pérdidas del enemigo. Se mantuvo en secreto hasta 1947. En la posguerra, muchas </w:t>
      </w:r>
      <w:hyperlink r:id="rId18" w:history="1">
        <w:r w:rsidRPr="004702E0">
          <w:t>industrias</w:t>
        </w:r>
      </w:hyperlink>
      <w:r w:rsidRPr="004702E0">
        <w:t> lo usaron en su </w:t>
      </w:r>
      <w:hyperlink r:id="rId19" w:history="1">
        <w:r w:rsidRPr="004702E0">
          <w:t>planificación</w:t>
        </w:r>
      </w:hyperlink>
      <w:r w:rsidRPr="004702E0">
        <w:t> diaria.</w:t>
      </w:r>
    </w:p>
    <w:p w:rsidR="004702E0" w:rsidRPr="004702E0" w:rsidRDefault="004702E0" w:rsidP="004702E0">
      <w:pPr>
        <w:pStyle w:val="NormalWeb"/>
        <w:shd w:val="clear" w:color="auto" w:fill="FFFFFF"/>
        <w:spacing w:before="135" w:beforeAutospacing="0" w:after="135" w:afterAutospacing="0"/>
        <w:jc w:val="both"/>
      </w:pPr>
      <w:r w:rsidRPr="004702E0">
        <w:t xml:space="preserve">Los fundadores de la técnica son George </w:t>
      </w:r>
      <w:proofErr w:type="spellStart"/>
      <w:r w:rsidRPr="004702E0">
        <w:t>Dantzig</w:t>
      </w:r>
      <w:proofErr w:type="spellEnd"/>
      <w:r w:rsidRPr="004702E0">
        <w:t>, quien publicó el algoritmo simplex, en 1947, John von Neumann, que desarrolló la </w:t>
      </w:r>
      <w:hyperlink r:id="rId20" w:history="1">
        <w:r w:rsidRPr="004702E0">
          <w:t>teoría</w:t>
        </w:r>
      </w:hyperlink>
      <w:r w:rsidRPr="004702E0">
        <w:t xml:space="preserve"> de la dualidad en el mismo año, y </w:t>
      </w:r>
      <w:proofErr w:type="spellStart"/>
      <w:r w:rsidRPr="004702E0">
        <w:t>Leonid</w:t>
      </w:r>
      <w:proofErr w:type="spellEnd"/>
      <w:r w:rsidRPr="004702E0">
        <w:t xml:space="preserve"> </w:t>
      </w:r>
      <w:proofErr w:type="spellStart"/>
      <w:r w:rsidRPr="004702E0">
        <w:t>Kantoróvich</w:t>
      </w:r>
      <w:proofErr w:type="spellEnd"/>
      <w:r w:rsidRPr="004702E0">
        <w:t>, un matemático ruso, que utiliza </w:t>
      </w:r>
      <w:hyperlink r:id="rId21" w:history="1">
        <w:r w:rsidRPr="004702E0">
          <w:t>técnicas</w:t>
        </w:r>
      </w:hyperlink>
      <w:r w:rsidRPr="004702E0">
        <w:t> similares en la </w:t>
      </w:r>
      <w:hyperlink r:id="rId22" w:history="1">
        <w:r w:rsidRPr="004702E0">
          <w:t>economía</w:t>
        </w:r>
      </w:hyperlink>
      <w:r w:rsidRPr="004702E0">
        <w:t xml:space="preserve"> antes de </w:t>
      </w:r>
      <w:proofErr w:type="spellStart"/>
      <w:r w:rsidRPr="004702E0">
        <w:t>Dantzig</w:t>
      </w:r>
      <w:proofErr w:type="spellEnd"/>
      <w:r w:rsidRPr="004702E0">
        <w:t xml:space="preserve"> y ganó el premio Nobel en </w:t>
      </w:r>
      <w:hyperlink r:id="rId23" w:history="1">
        <w:r w:rsidRPr="004702E0">
          <w:t>economía</w:t>
        </w:r>
      </w:hyperlink>
      <w:r w:rsidRPr="004702E0">
        <w:t xml:space="preserve"> en 1975. En 1979, otro matemático ruso, </w:t>
      </w:r>
      <w:proofErr w:type="spellStart"/>
      <w:r w:rsidRPr="004702E0">
        <w:t>Leonid</w:t>
      </w:r>
      <w:proofErr w:type="spellEnd"/>
      <w:r w:rsidRPr="004702E0">
        <w:t xml:space="preserve"> </w:t>
      </w:r>
      <w:proofErr w:type="spellStart"/>
      <w:r w:rsidRPr="004702E0">
        <w:t>Khachiyan</w:t>
      </w:r>
      <w:proofErr w:type="spellEnd"/>
      <w:r w:rsidRPr="004702E0">
        <w:t>, diseñó el llamado Algoritmo del elipsoide, a través del cual demostró que el problema de la </w:t>
      </w:r>
      <w:hyperlink r:id="rId24" w:history="1">
        <w:r w:rsidRPr="004702E0">
          <w:t>programación lineal</w:t>
        </w:r>
      </w:hyperlink>
      <w:r w:rsidRPr="004702E0">
        <w:t> es resoluble de manera eficiente, es decir, en </w:t>
      </w:r>
      <w:hyperlink r:id="rId25" w:history="1">
        <w:r w:rsidRPr="004702E0">
          <w:t>tiempo</w:t>
        </w:r>
      </w:hyperlink>
      <w:r w:rsidRPr="004702E0">
        <w:t xml:space="preserve"> polinomial.2 Más tarde, en 1984, Narendra </w:t>
      </w:r>
      <w:proofErr w:type="spellStart"/>
      <w:r w:rsidRPr="004702E0">
        <w:t>Karmarkar</w:t>
      </w:r>
      <w:proofErr w:type="spellEnd"/>
      <w:r w:rsidRPr="004702E0">
        <w:t xml:space="preserve"> introduce un nuevo método del punto interior para resolver </w:t>
      </w:r>
      <w:hyperlink r:id="rId26" w:anchor="PLANT" w:history="1">
        <w:r w:rsidRPr="004702E0">
          <w:t>problemas</w:t>
        </w:r>
      </w:hyperlink>
      <w:r w:rsidRPr="004702E0">
        <w:t> de programación lineal, lo que constituiría un enorme avance en los </w:t>
      </w:r>
      <w:hyperlink r:id="rId27" w:history="1">
        <w:r w:rsidRPr="004702E0">
          <w:t>principios</w:t>
        </w:r>
      </w:hyperlink>
      <w:r w:rsidRPr="004702E0">
        <w:t> teóricos y prácticos en el área.</w:t>
      </w:r>
    </w:p>
    <w:p w:rsidR="004702E0" w:rsidRPr="004702E0" w:rsidRDefault="004702E0" w:rsidP="004702E0">
      <w:pPr>
        <w:pStyle w:val="NormalWeb"/>
        <w:shd w:val="clear" w:color="auto" w:fill="FFFFFF"/>
        <w:spacing w:before="135" w:beforeAutospacing="0" w:after="135" w:afterAutospacing="0"/>
        <w:jc w:val="both"/>
      </w:pPr>
      <w:r w:rsidRPr="004702E0">
        <w:t xml:space="preserve">El ejemplo original de </w:t>
      </w:r>
      <w:proofErr w:type="spellStart"/>
      <w:r w:rsidRPr="004702E0">
        <w:t>Dantzig</w:t>
      </w:r>
      <w:proofErr w:type="spellEnd"/>
      <w:r w:rsidRPr="004702E0">
        <w:t xml:space="preserve"> de la búsqueda de la mejor asignación de 70 personas a 70 puestos de </w:t>
      </w:r>
      <w:hyperlink r:id="rId28" w:history="1">
        <w:r w:rsidRPr="004702E0">
          <w:t>trabajo</w:t>
        </w:r>
      </w:hyperlink>
      <w:r w:rsidRPr="004702E0">
        <w:t> es un ejemplo de la </w:t>
      </w:r>
      <w:hyperlink r:id="rId29" w:history="1">
        <w:r w:rsidRPr="004702E0">
          <w:t>utilidad</w:t>
        </w:r>
      </w:hyperlink>
      <w:r w:rsidRPr="004702E0">
        <w:t> de la programación lineal. La </w:t>
      </w:r>
      <w:hyperlink r:id="rId30" w:history="1">
        <w:r w:rsidRPr="004702E0">
          <w:t>potencia</w:t>
        </w:r>
      </w:hyperlink>
      <w:r w:rsidRPr="004702E0">
        <w:t> de </w:t>
      </w:r>
      <w:hyperlink r:id="rId31" w:history="1">
        <w:r w:rsidRPr="004702E0">
          <w:t>computación</w:t>
        </w:r>
      </w:hyperlink>
      <w:r w:rsidRPr="004702E0">
        <w:t> necesaria para examinar todas las permutaciones a fin de seleccionar la mejor asignación es inmensa (factorial de 70, 70!) ; el número de posibles configuraciones excede al número de partículas en </w:t>
      </w:r>
      <w:hyperlink r:id="rId32" w:history="1">
        <w:r w:rsidRPr="004702E0">
          <w:t>el universo</w:t>
        </w:r>
      </w:hyperlink>
      <w:r w:rsidRPr="004702E0">
        <w:t>. Sin embargo, toma sólo un momento encontrar la solución óptima mediante el </w:t>
      </w:r>
      <w:hyperlink r:id="rId33" w:anchor="PLANT" w:history="1">
        <w:r w:rsidRPr="004702E0">
          <w:t>planteamiento del problema</w:t>
        </w:r>
      </w:hyperlink>
      <w:r w:rsidRPr="004702E0">
        <w:t xml:space="preserve"> como una programación lineal y la aplicación del algoritmo simplex. La teoría de la </w:t>
      </w:r>
      <w:r w:rsidRPr="004702E0">
        <w:lastRenderedPageBreak/>
        <w:t>programación lineal reduce drásticamente el número de posibles </w:t>
      </w:r>
      <w:hyperlink r:id="rId34" w:history="1">
        <w:r w:rsidRPr="004702E0">
          <w:t>soluciones</w:t>
        </w:r>
      </w:hyperlink>
      <w:r w:rsidRPr="004702E0">
        <w:t> óptimas que deben ser revisadas.</w:t>
      </w:r>
    </w:p>
    <w:p w:rsidR="004702E0" w:rsidRPr="004702E0" w:rsidRDefault="004702E0" w:rsidP="004702E0">
      <w:pPr>
        <w:pStyle w:val="NormalWeb"/>
        <w:numPr>
          <w:ilvl w:val="0"/>
          <w:numId w:val="2"/>
        </w:numPr>
        <w:shd w:val="clear" w:color="auto" w:fill="FFFFFF"/>
        <w:spacing w:before="135" w:beforeAutospacing="0" w:after="135" w:afterAutospacing="0"/>
        <w:jc w:val="both"/>
        <w:rPr>
          <w:sz w:val="28"/>
          <w:szCs w:val="28"/>
        </w:rPr>
      </w:pPr>
      <w:r w:rsidRPr="004702E0">
        <w:rPr>
          <w:sz w:val="28"/>
          <w:szCs w:val="28"/>
        </w:rPr>
        <w:t>Planteo y Resolución</w:t>
      </w:r>
    </w:p>
    <w:p w:rsidR="004702E0" w:rsidRPr="004702E0" w:rsidRDefault="004702E0" w:rsidP="004702E0">
      <w:pPr>
        <w:pStyle w:val="NormalWeb"/>
        <w:numPr>
          <w:ilvl w:val="0"/>
          <w:numId w:val="3"/>
        </w:numPr>
        <w:shd w:val="clear" w:color="auto" w:fill="FFFFFF"/>
        <w:spacing w:before="135" w:beforeAutospacing="0" w:after="135" w:afterAutospacing="0"/>
        <w:jc w:val="both"/>
      </w:pPr>
      <w:r w:rsidRPr="004702E0">
        <w:t>Función objetivo</w:t>
      </w:r>
    </w:p>
    <w:p w:rsidR="004702E0" w:rsidRPr="004702E0" w:rsidRDefault="004702E0" w:rsidP="004702E0">
      <w:pPr>
        <w:pStyle w:val="NormalWeb"/>
        <w:shd w:val="clear" w:color="auto" w:fill="FFFFFF"/>
        <w:spacing w:before="135" w:beforeAutospacing="0" w:after="135" w:afterAutospacing="0"/>
        <w:jc w:val="both"/>
      </w:pPr>
      <w:r w:rsidRPr="004702E0">
        <w:t>En esencia la programación lineal consiste en optimizar (maximizar o minimizar) una función objetivo, que es una función lineal de varias variables:</w:t>
      </w:r>
    </w:p>
    <w:p w:rsidR="004702E0" w:rsidRPr="004702E0" w:rsidRDefault="004702E0" w:rsidP="004702E0">
      <w:pPr>
        <w:pStyle w:val="NormalWeb"/>
        <w:shd w:val="clear" w:color="auto" w:fill="FFFFFF"/>
        <w:spacing w:before="135" w:beforeAutospacing="0" w:after="135" w:afterAutospacing="0"/>
        <w:jc w:val="both"/>
      </w:pPr>
      <w:r w:rsidRPr="004702E0">
        <w:t>f(</w:t>
      </w:r>
      <w:proofErr w:type="spellStart"/>
      <w:proofErr w:type="gramStart"/>
      <w:r w:rsidRPr="004702E0">
        <w:t>x,y</w:t>
      </w:r>
      <w:proofErr w:type="spellEnd"/>
      <w:proofErr w:type="gramEnd"/>
      <w:r w:rsidRPr="004702E0">
        <w:t xml:space="preserve">) = </w:t>
      </w:r>
      <w:proofErr w:type="spellStart"/>
      <w:r w:rsidRPr="004702E0">
        <w:t>ax</w:t>
      </w:r>
      <w:proofErr w:type="spellEnd"/>
      <w:r w:rsidRPr="004702E0">
        <w:t xml:space="preserve"> + </w:t>
      </w:r>
      <w:proofErr w:type="spellStart"/>
      <w:r w:rsidRPr="004702E0">
        <w:t>by</w:t>
      </w:r>
      <w:proofErr w:type="spellEnd"/>
      <w:r w:rsidRPr="004702E0">
        <w:t>.</w:t>
      </w:r>
    </w:p>
    <w:p w:rsidR="004702E0" w:rsidRPr="004702E0" w:rsidRDefault="004702E0" w:rsidP="004702E0">
      <w:pPr>
        <w:pStyle w:val="NormalWeb"/>
        <w:numPr>
          <w:ilvl w:val="0"/>
          <w:numId w:val="3"/>
        </w:numPr>
        <w:shd w:val="clear" w:color="auto" w:fill="FFFFFF"/>
        <w:spacing w:before="135" w:beforeAutospacing="0" w:after="135" w:afterAutospacing="0"/>
        <w:jc w:val="both"/>
      </w:pPr>
      <w:r w:rsidRPr="004702E0">
        <w:t>Restricciones</w:t>
      </w:r>
    </w:p>
    <w:p w:rsidR="004702E0" w:rsidRPr="004702E0" w:rsidRDefault="004702E0" w:rsidP="004702E0">
      <w:pPr>
        <w:pStyle w:val="NormalWeb"/>
        <w:shd w:val="clear" w:color="auto" w:fill="FFFFFF"/>
        <w:spacing w:before="135" w:beforeAutospacing="0" w:after="135" w:afterAutospacing="0"/>
        <w:jc w:val="both"/>
      </w:pPr>
      <w:r w:rsidRPr="004702E0">
        <w:t>La función objetivo está sujeta a una serie de restricciones, expresadas por inecuaciones lineales:</w:t>
      </w:r>
    </w:p>
    <w:tbl>
      <w:tblPr>
        <w:tblW w:w="0" w:type="auto"/>
        <w:tblCellSpacing w:w="15" w:type="dxa"/>
        <w:tblCellMar>
          <w:top w:w="45" w:type="dxa"/>
          <w:left w:w="120" w:type="dxa"/>
          <w:bottom w:w="45" w:type="dxa"/>
          <w:right w:w="120" w:type="dxa"/>
        </w:tblCellMar>
        <w:tblLook w:val="04A0" w:firstRow="1" w:lastRow="0" w:firstColumn="1" w:lastColumn="0" w:noHBand="0" w:noVBand="1"/>
      </w:tblPr>
      <w:tblGrid>
        <w:gridCol w:w="675"/>
        <w:gridCol w:w="1786"/>
      </w:tblGrid>
      <w:tr w:rsidR="004702E0" w:rsidRPr="004702E0" w:rsidTr="004702E0">
        <w:trPr>
          <w:tblCellSpacing w:w="15" w:type="dxa"/>
        </w:trPr>
        <w:tc>
          <w:tcPr>
            <w:tcW w:w="0" w:type="auto"/>
            <w:vMerge w:val="restart"/>
            <w:tcMar>
              <w:top w:w="45" w:type="dxa"/>
              <w:left w:w="150" w:type="dxa"/>
              <w:bottom w:w="45" w:type="dxa"/>
              <w:right w:w="150" w:type="dxa"/>
            </w:tcMar>
            <w:vAlign w:val="center"/>
            <w:hideMark/>
          </w:tcPr>
          <w:p w:rsidR="004702E0" w:rsidRPr="004702E0" w:rsidRDefault="004702E0" w:rsidP="004702E0">
            <w:pPr>
              <w:pStyle w:val="NormalWeb"/>
              <w:shd w:val="clear" w:color="auto" w:fill="FFFFFF"/>
              <w:spacing w:before="135" w:beforeAutospacing="0" w:after="135" w:afterAutospacing="0"/>
              <w:jc w:val="both"/>
            </w:pPr>
            <w:r w:rsidRPr="004702E0">
              <w:drawing>
                <wp:inline distT="0" distB="0" distL="0" distR="0" wp14:anchorId="09047E60" wp14:editId="0C70E618">
                  <wp:extent cx="209550" cy="1076325"/>
                  <wp:effectExtent l="0" t="0" r="0" b="9525"/>
                  <wp:docPr id="4" name="Imagen 4" desc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9550" cy="1076325"/>
                          </a:xfrm>
                          <a:prstGeom prst="rect">
                            <a:avLst/>
                          </a:prstGeom>
                          <a:noFill/>
                          <a:ln>
                            <a:noFill/>
                          </a:ln>
                        </pic:spPr>
                      </pic:pic>
                    </a:graphicData>
                  </a:graphic>
                </wp:inline>
              </w:drawing>
            </w:r>
          </w:p>
        </w:tc>
        <w:tc>
          <w:tcPr>
            <w:tcW w:w="0" w:type="auto"/>
            <w:tcMar>
              <w:top w:w="45" w:type="dxa"/>
              <w:left w:w="150" w:type="dxa"/>
              <w:bottom w:w="45" w:type="dxa"/>
              <w:right w:w="150" w:type="dxa"/>
            </w:tcMar>
            <w:vAlign w:val="center"/>
            <w:hideMark/>
          </w:tcPr>
          <w:p w:rsidR="004702E0" w:rsidRPr="004702E0" w:rsidRDefault="004702E0" w:rsidP="004702E0">
            <w:pPr>
              <w:pStyle w:val="NormalWeb"/>
              <w:shd w:val="clear" w:color="auto" w:fill="FFFFFF"/>
              <w:spacing w:before="135" w:beforeAutospacing="0" w:after="135" w:afterAutospacing="0"/>
              <w:jc w:val="both"/>
            </w:pPr>
            <w:r w:rsidRPr="004702E0">
              <w:t>a1x + b1y ≤ c1</w:t>
            </w:r>
          </w:p>
        </w:tc>
      </w:tr>
      <w:tr w:rsidR="004702E0" w:rsidRPr="004702E0" w:rsidTr="004702E0">
        <w:trPr>
          <w:tblCellSpacing w:w="15" w:type="dxa"/>
        </w:trPr>
        <w:tc>
          <w:tcPr>
            <w:tcW w:w="0" w:type="auto"/>
            <w:vMerge/>
            <w:vAlign w:val="center"/>
            <w:hideMark/>
          </w:tcPr>
          <w:p w:rsidR="004702E0" w:rsidRPr="004702E0" w:rsidRDefault="004702E0" w:rsidP="004702E0">
            <w:pPr>
              <w:pStyle w:val="NormalWeb"/>
              <w:shd w:val="clear" w:color="auto" w:fill="FFFFFF"/>
              <w:spacing w:before="135" w:beforeAutospacing="0" w:after="135" w:afterAutospacing="0"/>
              <w:jc w:val="both"/>
            </w:pPr>
          </w:p>
        </w:tc>
        <w:tc>
          <w:tcPr>
            <w:tcW w:w="0" w:type="auto"/>
            <w:tcMar>
              <w:top w:w="45" w:type="dxa"/>
              <w:left w:w="150" w:type="dxa"/>
              <w:bottom w:w="45" w:type="dxa"/>
              <w:right w:w="150" w:type="dxa"/>
            </w:tcMar>
            <w:vAlign w:val="center"/>
            <w:hideMark/>
          </w:tcPr>
          <w:p w:rsidR="004702E0" w:rsidRPr="004702E0" w:rsidRDefault="004702E0" w:rsidP="004702E0">
            <w:pPr>
              <w:pStyle w:val="NormalWeb"/>
              <w:shd w:val="clear" w:color="auto" w:fill="FFFFFF"/>
              <w:spacing w:before="135" w:beforeAutospacing="0" w:after="135" w:afterAutospacing="0"/>
              <w:jc w:val="both"/>
            </w:pPr>
            <w:r w:rsidRPr="004702E0">
              <w:t>a2x + b2y ≤ c2</w:t>
            </w:r>
          </w:p>
        </w:tc>
      </w:tr>
      <w:tr w:rsidR="004702E0" w:rsidRPr="004702E0" w:rsidTr="004702E0">
        <w:trPr>
          <w:tblCellSpacing w:w="15" w:type="dxa"/>
        </w:trPr>
        <w:tc>
          <w:tcPr>
            <w:tcW w:w="0" w:type="auto"/>
            <w:vMerge/>
            <w:vAlign w:val="center"/>
            <w:hideMark/>
          </w:tcPr>
          <w:p w:rsidR="004702E0" w:rsidRPr="004702E0" w:rsidRDefault="004702E0" w:rsidP="004702E0">
            <w:pPr>
              <w:pStyle w:val="NormalWeb"/>
              <w:shd w:val="clear" w:color="auto" w:fill="FFFFFF"/>
              <w:spacing w:before="135" w:beforeAutospacing="0" w:after="135" w:afterAutospacing="0"/>
              <w:jc w:val="both"/>
            </w:pPr>
          </w:p>
        </w:tc>
        <w:tc>
          <w:tcPr>
            <w:tcW w:w="0" w:type="auto"/>
            <w:tcMar>
              <w:top w:w="45" w:type="dxa"/>
              <w:left w:w="150" w:type="dxa"/>
              <w:bottom w:w="45" w:type="dxa"/>
              <w:right w:w="150" w:type="dxa"/>
            </w:tcMar>
            <w:vAlign w:val="center"/>
            <w:hideMark/>
          </w:tcPr>
          <w:p w:rsidR="004702E0" w:rsidRPr="004702E0" w:rsidRDefault="004702E0" w:rsidP="004702E0">
            <w:pPr>
              <w:pStyle w:val="NormalWeb"/>
              <w:shd w:val="clear" w:color="auto" w:fill="FFFFFF"/>
              <w:spacing w:before="135" w:beforeAutospacing="0" w:after="135" w:afterAutospacing="0"/>
              <w:jc w:val="both"/>
            </w:pPr>
            <w:r w:rsidRPr="004702E0">
              <w:t>...    ...    ...</w:t>
            </w:r>
          </w:p>
        </w:tc>
      </w:tr>
      <w:tr w:rsidR="004702E0" w:rsidRPr="004702E0" w:rsidTr="004702E0">
        <w:trPr>
          <w:tblCellSpacing w:w="15" w:type="dxa"/>
        </w:trPr>
        <w:tc>
          <w:tcPr>
            <w:tcW w:w="0" w:type="auto"/>
            <w:vMerge/>
            <w:vAlign w:val="center"/>
            <w:hideMark/>
          </w:tcPr>
          <w:p w:rsidR="004702E0" w:rsidRPr="004702E0" w:rsidRDefault="004702E0" w:rsidP="004702E0">
            <w:pPr>
              <w:pStyle w:val="NormalWeb"/>
              <w:shd w:val="clear" w:color="auto" w:fill="FFFFFF"/>
              <w:spacing w:before="135" w:beforeAutospacing="0" w:after="135" w:afterAutospacing="0"/>
              <w:jc w:val="both"/>
            </w:pPr>
          </w:p>
        </w:tc>
        <w:tc>
          <w:tcPr>
            <w:tcW w:w="0" w:type="auto"/>
            <w:tcMar>
              <w:top w:w="45" w:type="dxa"/>
              <w:left w:w="150" w:type="dxa"/>
              <w:bottom w:w="45" w:type="dxa"/>
              <w:right w:w="150" w:type="dxa"/>
            </w:tcMar>
            <w:vAlign w:val="center"/>
            <w:hideMark/>
          </w:tcPr>
          <w:p w:rsidR="004702E0" w:rsidRPr="004702E0" w:rsidRDefault="004702E0" w:rsidP="004702E0">
            <w:pPr>
              <w:pStyle w:val="NormalWeb"/>
              <w:shd w:val="clear" w:color="auto" w:fill="FFFFFF"/>
              <w:spacing w:before="135" w:beforeAutospacing="0" w:after="135" w:afterAutospacing="0"/>
              <w:jc w:val="both"/>
            </w:pPr>
            <w:proofErr w:type="spellStart"/>
            <w:r w:rsidRPr="004702E0">
              <w:t>anx</w:t>
            </w:r>
            <w:proofErr w:type="spellEnd"/>
            <w:r w:rsidRPr="004702E0">
              <w:t xml:space="preserve"> + </w:t>
            </w:r>
            <w:proofErr w:type="spellStart"/>
            <w:r w:rsidRPr="004702E0">
              <w:t>bny</w:t>
            </w:r>
            <w:proofErr w:type="spellEnd"/>
            <w:r w:rsidRPr="004702E0">
              <w:t xml:space="preserve"> ≤ </w:t>
            </w:r>
            <w:proofErr w:type="spellStart"/>
            <w:r w:rsidRPr="004702E0">
              <w:t>cn</w:t>
            </w:r>
            <w:proofErr w:type="spellEnd"/>
          </w:p>
        </w:tc>
      </w:tr>
    </w:tbl>
    <w:p w:rsidR="004702E0" w:rsidRPr="004702E0" w:rsidRDefault="004702E0" w:rsidP="004702E0">
      <w:pPr>
        <w:pStyle w:val="NormalWeb"/>
        <w:shd w:val="clear" w:color="auto" w:fill="FFFFFF"/>
        <w:spacing w:before="135" w:beforeAutospacing="0" w:after="135" w:afterAutospacing="0"/>
        <w:jc w:val="both"/>
      </w:pPr>
      <w:r w:rsidRPr="004702E0">
        <w:t>Cada desigualdad del sistema de restricciones determina un semiplano.</w:t>
      </w:r>
    </w:p>
    <w:p w:rsidR="004702E0" w:rsidRPr="004702E0" w:rsidRDefault="004702E0" w:rsidP="004702E0">
      <w:pPr>
        <w:pStyle w:val="NormalWeb"/>
        <w:shd w:val="clear" w:color="auto" w:fill="FFFFFF"/>
        <w:spacing w:before="135" w:beforeAutospacing="0" w:after="135" w:afterAutospacing="0"/>
        <w:jc w:val="both"/>
      </w:pPr>
      <w:r w:rsidRPr="004702E0">
        <w:drawing>
          <wp:inline distT="0" distB="0" distL="0" distR="0" wp14:anchorId="6237E98E" wp14:editId="1607C754">
            <wp:extent cx="2733675" cy="2857500"/>
            <wp:effectExtent l="0" t="0" r="9525" b="0"/>
            <wp:docPr id="3" name="Imagen 3" descr="Resolución gráf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olución gráfica"/>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733675" cy="2857500"/>
                    </a:xfrm>
                    <a:prstGeom prst="rect">
                      <a:avLst/>
                    </a:prstGeom>
                    <a:noFill/>
                    <a:ln>
                      <a:noFill/>
                    </a:ln>
                  </pic:spPr>
                </pic:pic>
              </a:graphicData>
            </a:graphic>
          </wp:inline>
        </w:drawing>
      </w:r>
    </w:p>
    <w:p w:rsidR="004702E0" w:rsidRPr="004702E0" w:rsidRDefault="004702E0" w:rsidP="004702E0">
      <w:pPr>
        <w:pStyle w:val="NormalWeb"/>
        <w:numPr>
          <w:ilvl w:val="0"/>
          <w:numId w:val="3"/>
        </w:numPr>
        <w:shd w:val="clear" w:color="auto" w:fill="FFFFFF"/>
        <w:spacing w:before="135" w:beforeAutospacing="0" w:after="135" w:afterAutospacing="0"/>
        <w:jc w:val="both"/>
      </w:pPr>
      <w:r w:rsidRPr="004702E0">
        <w:t>Solución factible</w:t>
      </w:r>
    </w:p>
    <w:p w:rsidR="004702E0" w:rsidRPr="004702E0" w:rsidRDefault="004702E0" w:rsidP="004702E0">
      <w:pPr>
        <w:pStyle w:val="NormalWeb"/>
        <w:shd w:val="clear" w:color="auto" w:fill="FFFFFF"/>
        <w:spacing w:before="135" w:beforeAutospacing="0" w:after="135" w:afterAutospacing="0"/>
        <w:jc w:val="both"/>
      </w:pPr>
      <w:r w:rsidRPr="004702E0">
        <w:t>El conjunto intersección, de todos los semiplanos formados por las restricciones, determina un recinto, acotado o no, que recibe el nombre de región de validez o zona de soluciones factibles.</w:t>
      </w:r>
    </w:p>
    <w:p w:rsidR="004702E0" w:rsidRPr="004702E0" w:rsidRDefault="004702E0" w:rsidP="004702E0">
      <w:pPr>
        <w:pStyle w:val="NormalWeb"/>
        <w:shd w:val="clear" w:color="auto" w:fill="FFFFFF"/>
        <w:spacing w:before="135" w:beforeAutospacing="0" w:after="135" w:afterAutospacing="0"/>
        <w:jc w:val="both"/>
      </w:pPr>
      <w:r w:rsidRPr="004702E0">
        <w:lastRenderedPageBreak/>
        <w:drawing>
          <wp:inline distT="0" distB="0" distL="0" distR="0" wp14:anchorId="437693B8" wp14:editId="370DC825">
            <wp:extent cx="2733675" cy="2857500"/>
            <wp:effectExtent l="0" t="0" r="9525" b="0"/>
            <wp:docPr id="2" name="Imagen 2" descr="Resolución gráf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olución gráfica"/>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733675" cy="2857500"/>
                    </a:xfrm>
                    <a:prstGeom prst="rect">
                      <a:avLst/>
                    </a:prstGeom>
                    <a:noFill/>
                    <a:ln>
                      <a:noFill/>
                    </a:ln>
                  </pic:spPr>
                </pic:pic>
              </a:graphicData>
            </a:graphic>
          </wp:inline>
        </w:drawing>
      </w:r>
    </w:p>
    <w:p w:rsidR="004702E0" w:rsidRPr="004702E0" w:rsidRDefault="004702E0" w:rsidP="004702E0">
      <w:pPr>
        <w:pStyle w:val="NormalWeb"/>
        <w:numPr>
          <w:ilvl w:val="0"/>
          <w:numId w:val="3"/>
        </w:numPr>
        <w:shd w:val="clear" w:color="auto" w:fill="FFFFFF"/>
        <w:spacing w:before="135" w:beforeAutospacing="0" w:after="135" w:afterAutospacing="0"/>
        <w:jc w:val="both"/>
      </w:pPr>
      <w:r w:rsidRPr="004702E0">
        <w:t>Solución óptima</w:t>
      </w:r>
    </w:p>
    <w:p w:rsidR="004702E0" w:rsidRPr="004702E0" w:rsidRDefault="004702E0" w:rsidP="004702E0">
      <w:pPr>
        <w:pStyle w:val="NormalWeb"/>
        <w:shd w:val="clear" w:color="auto" w:fill="FFFFFF"/>
        <w:spacing w:before="135" w:beforeAutospacing="0" w:after="135" w:afterAutospacing="0"/>
        <w:jc w:val="both"/>
      </w:pPr>
      <w:r w:rsidRPr="004702E0">
        <w:t>El conjunto de los vértices del recinto se denomina conjunto de soluciones factibles básicas y el vértice donde se presenta la solución óptima se llama solución máxima (o mínima según el caso).</w:t>
      </w:r>
    </w:p>
    <w:p w:rsidR="004702E0" w:rsidRPr="004702E0" w:rsidRDefault="004702E0" w:rsidP="004702E0">
      <w:pPr>
        <w:pStyle w:val="NormalWeb"/>
        <w:shd w:val="clear" w:color="auto" w:fill="FFFFFF"/>
        <w:spacing w:before="135" w:beforeAutospacing="0" w:after="135" w:afterAutospacing="0"/>
        <w:jc w:val="both"/>
      </w:pPr>
      <w:r w:rsidRPr="004702E0">
        <w:drawing>
          <wp:inline distT="0" distB="0" distL="0" distR="0" wp14:anchorId="26C4062A" wp14:editId="492D411D">
            <wp:extent cx="2486025" cy="2857500"/>
            <wp:effectExtent l="0" t="0" r="9525" b="0"/>
            <wp:docPr id="1" name="Imagen 1" descr="Resolución gráf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solución gráfica"/>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486025" cy="2857500"/>
                    </a:xfrm>
                    <a:prstGeom prst="rect">
                      <a:avLst/>
                    </a:prstGeom>
                    <a:noFill/>
                    <a:ln>
                      <a:noFill/>
                    </a:ln>
                  </pic:spPr>
                </pic:pic>
              </a:graphicData>
            </a:graphic>
          </wp:inline>
        </w:drawing>
      </w:r>
    </w:p>
    <w:p w:rsidR="004702E0" w:rsidRPr="004702E0" w:rsidRDefault="004702E0" w:rsidP="004702E0">
      <w:pPr>
        <w:pStyle w:val="NormalWeb"/>
        <w:numPr>
          <w:ilvl w:val="0"/>
          <w:numId w:val="3"/>
        </w:numPr>
        <w:shd w:val="clear" w:color="auto" w:fill="FFFFFF"/>
        <w:spacing w:before="135" w:beforeAutospacing="0" w:after="135" w:afterAutospacing="0"/>
        <w:jc w:val="both"/>
      </w:pPr>
      <w:r w:rsidRPr="004702E0">
        <w:t>Valor del programa lineal</w:t>
      </w:r>
    </w:p>
    <w:p w:rsidR="004702E0" w:rsidRPr="004702E0" w:rsidRDefault="004702E0" w:rsidP="004702E0">
      <w:pPr>
        <w:pStyle w:val="NormalWeb"/>
        <w:shd w:val="clear" w:color="auto" w:fill="FFFFFF"/>
        <w:spacing w:before="135" w:beforeAutospacing="0" w:after="135" w:afterAutospacing="0"/>
        <w:jc w:val="both"/>
      </w:pPr>
      <w:r w:rsidRPr="004702E0">
        <w:t>El valor que toma la función objetivo en el vértice de solución óptima se llama valor del programa lineal</w:t>
      </w:r>
    </w:p>
    <w:p w:rsidR="004702E0" w:rsidRDefault="004702E0">
      <w:pPr>
        <w:rPr>
          <w:rFonts w:ascii="Times New Roman" w:eastAsia="Times New Roman" w:hAnsi="Times New Roman" w:cs="Times New Roman"/>
          <w:i/>
          <w:iCs/>
          <w:sz w:val="24"/>
          <w:szCs w:val="24"/>
          <w:lang w:eastAsia="es-ES"/>
        </w:rPr>
      </w:pPr>
      <w:bookmarkStart w:id="2" w:name="aplicacioa"/>
      <w:r>
        <w:rPr>
          <w:i/>
          <w:iCs/>
        </w:rPr>
        <w:br w:type="page"/>
      </w:r>
    </w:p>
    <w:p w:rsidR="004702E0" w:rsidRPr="004702E0" w:rsidRDefault="004702E0" w:rsidP="004702E0">
      <w:pPr>
        <w:pStyle w:val="NormalWeb"/>
        <w:numPr>
          <w:ilvl w:val="0"/>
          <w:numId w:val="2"/>
        </w:numPr>
        <w:shd w:val="clear" w:color="auto" w:fill="FFFFFF"/>
        <w:spacing w:before="135" w:beforeAutospacing="0" w:after="135" w:afterAutospacing="0"/>
        <w:jc w:val="both"/>
        <w:rPr>
          <w:sz w:val="28"/>
          <w:szCs w:val="28"/>
        </w:rPr>
      </w:pPr>
      <w:r w:rsidRPr="004702E0">
        <w:rPr>
          <w:iCs/>
          <w:sz w:val="28"/>
          <w:szCs w:val="28"/>
        </w:rPr>
        <w:lastRenderedPageBreak/>
        <w:t>Aplicaciones</w:t>
      </w:r>
      <w:bookmarkEnd w:id="2"/>
    </w:p>
    <w:p w:rsidR="004702E0" w:rsidRPr="004702E0" w:rsidRDefault="004702E0" w:rsidP="004702E0">
      <w:pPr>
        <w:pStyle w:val="NormalWeb"/>
        <w:shd w:val="clear" w:color="auto" w:fill="FFFFFF"/>
        <w:spacing w:before="135" w:beforeAutospacing="0" w:after="135" w:afterAutospacing="0"/>
        <w:jc w:val="both"/>
      </w:pPr>
      <w:r w:rsidRPr="004702E0">
        <w:t>La programación lineal constituye un importante campo de la optimización por varias razones, muchos problemas prácticos de </w:t>
      </w:r>
      <w:hyperlink r:id="rId39" w:history="1">
        <w:r w:rsidRPr="004702E0">
          <w:t>la investigación</w:t>
        </w:r>
      </w:hyperlink>
      <w:r w:rsidRPr="004702E0">
        <w:t> de </w:t>
      </w:r>
      <w:hyperlink r:id="rId40" w:history="1">
        <w:r w:rsidRPr="004702E0">
          <w:t>operaciones</w:t>
        </w:r>
      </w:hyperlink>
      <w:r w:rsidRPr="004702E0">
        <w:t> pueden plantearse como problemas de programación lineal. Algunos casos especiales de programación lineal, tales como los problemas de flujo de </w:t>
      </w:r>
      <w:hyperlink r:id="rId41" w:history="1">
        <w:r w:rsidRPr="004702E0">
          <w:t>redes</w:t>
        </w:r>
      </w:hyperlink>
      <w:r w:rsidRPr="004702E0">
        <w:t> y problemas de flujo de mercancías se consideraron en el </w:t>
      </w:r>
      <w:hyperlink r:id="rId42" w:history="1">
        <w:r w:rsidRPr="004702E0">
          <w:t>desarrollo</w:t>
        </w:r>
      </w:hyperlink>
      <w:r w:rsidRPr="004702E0">
        <w:t> de las </w:t>
      </w:r>
      <w:hyperlink r:id="rId43" w:history="1">
        <w:r w:rsidRPr="004702E0">
          <w:t>matemáticas</w:t>
        </w:r>
      </w:hyperlink>
      <w:r w:rsidRPr="004702E0">
        <w:t> lo suficientemente importantes como para generar por si mismos mucha </w:t>
      </w:r>
      <w:hyperlink r:id="rId44" w:history="1">
        <w:r w:rsidRPr="004702E0">
          <w:t>investigación</w:t>
        </w:r>
      </w:hyperlink>
      <w:r w:rsidRPr="004702E0">
        <w:t> sobre </w:t>
      </w:r>
      <w:hyperlink r:id="rId45" w:history="1">
        <w:r w:rsidRPr="004702E0">
          <w:t>algoritmos</w:t>
        </w:r>
      </w:hyperlink>
      <w:r w:rsidRPr="004702E0">
        <w:t> especializados en su solución. Una serie de algoritmos diseñados para resolver otros tipos de problemas de optimización constituyen casos particulares de la más amplia técnica de la programación lineal. Históricamente, las ideas de programación lineal han inspirado muchos de los conceptos centrales de la teoría de optimización tales como la dualidad, la descomposición y la importancia de la convexidad y sus generalizaciones. Del mismo modo, la programación lineal es muy usada en la </w:t>
      </w:r>
      <w:hyperlink r:id="rId46" w:history="1">
        <w:r w:rsidRPr="004702E0">
          <w:t>microeconomía</w:t>
        </w:r>
      </w:hyperlink>
      <w:r w:rsidRPr="004702E0">
        <w:t> y la </w:t>
      </w:r>
      <w:hyperlink r:id="rId47" w:history="1">
        <w:r w:rsidRPr="004702E0">
          <w:t>administración de empresas</w:t>
        </w:r>
      </w:hyperlink>
      <w:r w:rsidRPr="004702E0">
        <w:t>, ya sea para aumentar al máximo los </w:t>
      </w:r>
      <w:hyperlink r:id="rId48" w:history="1">
        <w:r w:rsidRPr="004702E0">
          <w:t>ingresos</w:t>
        </w:r>
      </w:hyperlink>
      <w:r w:rsidRPr="004702E0">
        <w:t> o reducir al mínimo los costos de un sistema de </w:t>
      </w:r>
      <w:hyperlink r:id="rId49" w:history="1">
        <w:r w:rsidRPr="004702E0">
          <w:t>producción</w:t>
        </w:r>
      </w:hyperlink>
      <w:r w:rsidRPr="004702E0">
        <w:t>. Algunos ejemplos son la mezcla de </w:t>
      </w:r>
      <w:hyperlink r:id="rId50" w:history="1">
        <w:r w:rsidRPr="004702E0">
          <w:t>alimentos</w:t>
        </w:r>
      </w:hyperlink>
      <w:r w:rsidRPr="004702E0">
        <w:t>, la </w:t>
      </w:r>
      <w:hyperlink r:id="rId51" w:history="1">
        <w:r w:rsidRPr="004702E0">
          <w:t>gestión</w:t>
        </w:r>
      </w:hyperlink>
      <w:r w:rsidRPr="004702E0">
        <w:t> de </w:t>
      </w:r>
      <w:hyperlink r:id="rId52" w:history="1">
        <w:r w:rsidRPr="004702E0">
          <w:t>inventarios</w:t>
        </w:r>
      </w:hyperlink>
      <w:r w:rsidRPr="004702E0">
        <w:t>, la cartera y la gestión de las </w:t>
      </w:r>
      <w:hyperlink r:id="rId53" w:history="1">
        <w:r w:rsidRPr="004702E0">
          <w:t>finanzas</w:t>
        </w:r>
      </w:hyperlink>
      <w:r w:rsidRPr="004702E0">
        <w:t>, la asignación de </w:t>
      </w:r>
      <w:hyperlink r:id="rId54" w:history="1">
        <w:r w:rsidRPr="004702E0">
          <w:t>recursos humanos</w:t>
        </w:r>
      </w:hyperlink>
      <w:r w:rsidRPr="004702E0">
        <w:t> y </w:t>
      </w:r>
      <w:hyperlink r:id="rId55" w:history="1">
        <w:r w:rsidRPr="004702E0">
          <w:t>recursos</w:t>
        </w:r>
      </w:hyperlink>
      <w:r w:rsidRPr="004702E0">
        <w:t> de </w:t>
      </w:r>
      <w:hyperlink r:id="rId56" w:history="1">
        <w:r w:rsidRPr="004702E0">
          <w:t>máquinas</w:t>
        </w:r>
      </w:hyperlink>
      <w:r w:rsidRPr="004702E0">
        <w:t>, la planificación de campañas de </w:t>
      </w:r>
      <w:hyperlink r:id="rId57" w:history="1">
        <w:r w:rsidRPr="004702E0">
          <w:t>publicidad</w:t>
        </w:r>
      </w:hyperlink>
      <w:r w:rsidRPr="004702E0">
        <w:t>, etc.</w:t>
      </w:r>
    </w:p>
    <w:p w:rsidR="004702E0" w:rsidRPr="004702E0" w:rsidRDefault="004702E0" w:rsidP="004702E0">
      <w:pPr>
        <w:pStyle w:val="NormalWeb"/>
        <w:shd w:val="clear" w:color="auto" w:fill="FFFFFF"/>
        <w:spacing w:before="135" w:beforeAutospacing="0" w:after="135" w:afterAutospacing="0"/>
        <w:jc w:val="both"/>
      </w:pPr>
      <w:r w:rsidRPr="004702E0">
        <w:t>Otros son:</w:t>
      </w:r>
    </w:p>
    <w:p w:rsidR="004702E0" w:rsidRPr="004702E0" w:rsidRDefault="004702E0" w:rsidP="004702E0">
      <w:pPr>
        <w:pStyle w:val="NormalWeb"/>
        <w:numPr>
          <w:ilvl w:val="0"/>
          <w:numId w:val="2"/>
        </w:numPr>
        <w:shd w:val="clear" w:color="auto" w:fill="FFFFFF"/>
        <w:spacing w:before="135" w:beforeAutospacing="0" w:after="135" w:afterAutospacing="0"/>
        <w:jc w:val="both"/>
      </w:pPr>
      <w:r w:rsidRPr="004702E0">
        <w:t>Optimización de la combinación de cifras comerciales en </w:t>
      </w:r>
      <w:hyperlink r:id="rId58" w:history="1">
        <w:r w:rsidRPr="004702E0">
          <w:t>una red</w:t>
        </w:r>
      </w:hyperlink>
      <w:r w:rsidRPr="004702E0">
        <w:t> lineal de </w:t>
      </w:r>
      <w:hyperlink r:id="rId59" w:history="1">
        <w:r w:rsidRPr="004702E0">
          <w:t>distribución</w:t>
        </w:r>
      </w:hyperlink>
      <w:r w:rsidRPr="004702E0">
        <w:t> de </w:t>
      </w:r>
      <w:hyperlink r:id="rId60" w:history="1">
        <w:r w:rsidRPr="004702E0">
          <w:t>agua</w:t>
        </w:r>
      </w:hyperlink>
      <w:r w:rsidRPr="004702E0">
        <w:t>.</w:t>
      </w:r>
    </w:p>
    <w:p w:rsidR="004702E0" w:rsidRPr="004702E0" w:rsidRDefault="004702E0" w:rsidP="004702E0">
      <w:pPr>
        <w:pStyle w:val="NormalWeb"/>
        <w:numPr>
          <w:ilvl w:val="0"/>
          <w:numId w:val="2"/>
        </w:numPr>
        <w:shd w:val="clear" w:color="auto" w:fill="FFFFFF"/>
        <w:spacing w:before="135" w:beforeAutospacing="0" w:after="135" w:afterAutospacing="0"/>
        <w:jc w:val="both"/>
      </w:pPr>
      <w:r w:rsidRPr="004702E0">
        <w:t>Aprovechamiento óptimo de los recursos de una cuenca hidrográfica, para un año con afluencias caracterizadas por corresponder a una determinada frecuencia.</w:t>
      </w:r>
    </w:p>
    <w:p w:rsidR="004702E0" w:rsidRPr="004702E0" w:rsidRDefault="004702E0" w:rsidP="004702E0">
      <w:pPr>
        <w:pStyle w:val="NormalWeb"/>
        <w:numPr>
          <w:ilvl w:val="0"/>
          <w:numId w:val="2"/>
        </w:numPr>
        <w:shd w:val="clear" w:color="auto" w:fill="FFFFFF"/>
        <w:spacing w:before="135" w:beforeAutospacing="0" w:after="135" w:afterAutospacing="0"/>
        <w:jc w:val="both"/>
      </w:pPr>
      <w:r w:rsidRPr="004702E0">
        <w:t>Soporte para toma de decisión en tiempo real, para operación de un sistema de obras hidráulicas;</w:t>
      </w:r>
    </w:p>
    <w:p w:rsidR="004702E0" w:rsidRPr="004702E0" w:rsidRDefault="004702E0" w:rsidP="004702E0">
      <w:pPr>
        <w:pStyle w:val="NormalWeb"/>
        <w:numPr>
          <w:ilvl w:val="0"/>
          <w:numId w:val="2"/>
        </w:numPr>
        <w:shd w:val="clear" w:color="auto" w:fill="FFFFFF"/>
        <w:spacing w:before="135" w:beforeAutospacing="0" w:after="135" w:afterAutospacing="0"/>
        <w:jc w:val="both"/>
      </w:pPr>
      <w:r w:rsidRPr="004702E0">
        <w:t>Solución de problemas de </w:t>
      </w:r>
      <w:hyperlink r:id="rId61" w:history="1">
        <w:r w:rsidRPr="004702E0">
          <w:t>transporte</w:t>
        </w:r>
      </w:hyperlink>
      <w:r w:rsidRPr="004702E0">
        <w:t>.</w:t>
      </w:r>
    </w:p>
    <w:p w:rsidR="004702E0" w:rsidRPr="004702E0" w:rsidRDefault="004702E0" w:rsidP="004702E0">
      <w:pPr>
        <w:pStyle w:val="NormalWeb"/>
        <w:shd w:val="clear" w:color="auto" w:fill="FFFFFF"/>
        <w:spacing w:before="135" w:beforeAutospacing="0" w:after="135" w:afterAutospacing="0"/>
        <w:jc w:val="both"/>
      </w:pPr>
      <w:r w:rsidRPr="004702E0">
        <w:br/>
      </w:r>
      <w:r w:rsidRPr="004702E0">
        <w:br/>
      </w:r>
    </w:p>
    <w:sectPr w:rsidR="004702E0" w:rsidRPr="004702E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4208BE"/>
    <w:multiLevelType w:val="multilevel"/>
    <w:tmpl w:val="3410C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1243136"/>
    <w:multiLevelType w:val="hybridMultilevel"/>
    <w:tmpl w:val="83F4AA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71632BAD"/>
    <w:multiLevelType w:val="hybridMultilevel"/>
    <w:tmpl w:val="49A81666"/>
    <w:lvl w:ilvl="0" w:tplc="0C0A000F">
      <w:start w:val="1"/>
      <w:numFmt w:val="decimal"/>
      <w:lvlText w:val="%1."/>
      <w:lvlJc w:val="left"/>
      <w:pPr>
        <w:ind w:left="1776" w:hanging="360"/>
      </w:p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2E0"/>
    <w:rsid w:val="004702E0"/>
    <w:rsid w:val="00CD0E5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25548"/>
  <w15:chartTrackingRefBased/>
  <w15:docId w15:val="{4D3DEADE-ED7B-4CB8-880B-01234BC16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4702E0"/>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4702E0"/>
    <w:rPr>
      <w:rFonts w:ascii="Times New Roman" w:eastAsia="Times New Roman" w:hAnsi="Times New Roman" w:cs="Times New Roman"/>
      <w:b/>
      <w:bCs/>
      <w:sz w:val="36"/>
      <w:szCs w:val="36"/>
      <w:lang w:eastAsia="es-ES"/>
    </w:rPr>
  </w:style>
  <w:style w:type="paragraph" w:customStyle="1" w:styleId="a">
    <w:name w:val="a"/>
    <w:basedOn w:val="Normal"/>
    <w:rsid w:val="004702E0"/>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br">
    <w:name w:val="br"/>
    <w:basedOn w:val="Normal"/>
    <w:rsid w:val="004702E0"/>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b">
    <w:name w:val="b"/>
    <w:basedOn w:val="Normal"/>
    <w:rsid w:val="004702E0"/>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NormalWeb">
    <w:name w:val="Normal (Web)"/>
    <w:basedOn w:val="Normal"/>
    <w:uiPriority w:val="99"/>
    <w:semiHidden/>
    <w:unhideWhenUsed/>
    <w:rsid w:val="004702E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4702E0"/>
    <w:rPr>
      <w:color w:val="0000FF"/>
      <w:u w:val="single"/>
    </w:rPr>
  </w:style>
  <w:style w:type="character" w:styleId="nfasis">
    <w:name w:val="Emphasis"/>
    <w:basedOn w:val="Fuentedeprrafopredeter"/>
    <w:uiPriority w:val="20"/>
    <w:qFormat/>
    <w:rsid w:val="004702E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8739266">
      <w:bodyDiv w:val="1"/>
      <w:marLeft w:val="0"/>
      <w:marRight w:val="0"/>
      <w:marTop w:val="0"/>
      <w:marBottom w:val="0"/>
      <w:divBdr>
        <w:top w:val="none" w:sz="0" w:space="0" w:color="auto"/>
        <w:left w:val="none" w:sz="0" w:space="0" w:color="auto"/>
        <w:bottom w:val="none" w:sz="0" w:space="0" w:color="auto"/>
        <w:right w:val="none" w:sz="0" w:space="0" w:color="auto"/>
      </w:divBdr>
    </w:div>
    <w:div w:id="1422949672">
      <w:bodyDiv w:val="1"/>
      <w:marLeft w:val="0"/>
      <w:marRight w:val="0"/>
      <w:marTop w:val="0"/>
      <w:marBottom w:val="0"/>
      <w:divBdr>
        <w:top w:val="none" w:sz="0" w:space="0" w:color="auto"/>
        <w:left w:val="none" w:sz="0" w:space="0" w:color="auto"/>
        <w:bottom w:val="none" w:sz="0" w:space="0" w:color="auto"/>
        <w:right w:val="none" w:sz="0" w:space="0" w:color="auto"/>
      </w:divBdr>
      <w:divsChild>
        <w:div w:id="1281185907">
          <w:marLeft w:val="0"/>
          <w:marRight w:val="0"/>
          <w:marTop w:val="0"/>
          <w:marBottom w:val="75"/>
          <w:divBdr>
            <w:top w:val="none" w:sz="0" w:space="0" w:color="auto"/>
            <w:left w:val="none" w:sz="0" w:space="0" w:color="auto"/>
            <w:bottom w:val="none" w:sz="0" w:space="0" w:color="auto"/>
            <w:right w:val="none" w:sz="0" w:space="0" w:color="auto"/>
          </w:divBdr>
        </w:div>
        <w:div w:id="2091197662">
          <w:marLeft w:val="0"/>
          <w:marRight w:val="0"/>
          <w:marTop w:val="0"/>
          <w:marBottom w:val="75"/>
          <w:divBdr>
            <w:top w:val="none" w:sz="0" w:space="0" w:color="auto"/>
            <w:left w:val="none" w:sz="0" w:space="0" w:color="auto"/>
            <w:bottom w:val="none" w:sz="0" w:space="0" w:color="auto"/>
            <w:right w:val="none" w:sz="0" w:space="0" w:color="auto"/>
          </w:divBdr>
        </w:div>
        <w:div w:id="1592353163">
          <w:marLeft w:val="0"/>
          <w:marRight w:val="0"/>
          <w:marTop w:val="0"/>
          <w:marBottom w:val="75"/>
          <w:divBdr>
            <w:top w:val="none" w:sz="0" w:space="0" w:color="auto"/>
            <w:left w:val="none" w:sz="0" w:space="0" w:color="auto"/>
            <w:bottom w:val="none" w:sz="0" w:space="0" w:color="auto"/>
            <w:right w:val="none" w:sz="0" w:space="0" w:color="auto"/>
          </w:divBdr>
        </w:div>
        <w:div w:id="867841083">
          <w:marLeft w:val="0"/>
          <w:marRight w:val="0"/>
          <w:marTop w:val="0"/>
          <w:marBottom w:val="75"/>
          <w:divBdr>
            <w:top w:val="none" w:sz="0" w:space="0" w:color="auto"/>
            <w:left w:val="none" w:sz="0" w:space="0" w:color="auto"/>
            <w:bottom w:val="none" w:sz="0" w:space="0" w:color="auto"/>
            <w:right w:val="none" w:sz="0" w:space="0" w:color="auto"/>
          </w:divBdr>
        </w:div>
      </w:divsChild>
    </w:div>
    <w:div w:id="1519394025">
      <w:bodyDiv w:val="1"/>
      <w:marLeft w:val="0"/>
      <w:marRight w:val="0"/>
      <w:marTop w:val="0"/>
      <w:marBottom w:val="0"/>
      <w:divBdr>
        <w:top w:val="none" w:sz="0" w:space="0" w:color="auto"/>
        <w:left w:val="none" w:sz="0" w:space="0" w:color="auto"/>
        <w:bottom w:val="none" w:sz="0" w:space="0" w:color="auto"/>
        <w:right w:val="none" w:sz="0" w:space="0" w:color="auto"/>
      </w:divBdr>
    </w:div>
    <w:div w:id="1528059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monografias.com/trabajos11/metods/metods.shtml" TargetMode="External"/><Relationship Id="rId18" Type="http://schemas.openxmlformats.org/officeDocument/2006/relationships/hyperlink" Target="http://www.monografias.com/trabajos5/induemp/induemp.shtml" TargetMode="External"/><Relationship Id="rId26" Type="http://schemas.openxmlformats.org/officeDocument/2006/relationships/hyperlink" Target="http://www.monografias.com/trabajos15/calidad-serv/calidad-serv.shtml" TargetMode="External"/><Relationship Id="rId39" Type="http://schemas.openxmlformats.org/officeDocument/2006/relationships/hyperlink" Target="http://www.monografias.com/trabajos54/la-investigacion/la-investigacion.shtml" TargetMode="External"/><Relationship Id="rId21" Type="http://schemas.openxmlformats.org/officeDocument/2006/relationships/hyperlink" Target="http://www.monografias.com/trabajos6/juti/juti.shtml" TargetMode="External"/><Relationship Id="rId34" Type="http://schemas.openxmlformats.org/officeDocument/2006/relationships/hyperlink" Target="http://www.monografias.com/trabajos14/soluciones/soluciones.shtml" TargetMode="External"/><Relationship Id="rId42" Type="http://schemas.openxmlformats.org/officeDocument/2006/relationships/hyperlink" Target="http://www.monografias.com/trabajos12/desorgan/desorgan.shtml" TargetMode="External"/><Relationship Id="rId47" Type="http://schemas.openxmlformats.org/officeDocument/2006/relationships/hyperlink" Target="http://www.monografias.com/trabajos14/administracion-empresas/administracion-empresas.shtml" TargetMode="External"/><Relationship Id="rId50" Type="http://schemas.openxmlformats.org/officeDocument/2006/relationships/hyperlink" Target="http://www.monografias.com/trabajos7/alim/alim.shtml" TargetMode="External"/><Relationship Id="rId55" Type="http://schemas.openxmlformats.org/officeDocument/2006/relationships/hyperlink" Target="http://www.monografias.com/trabajos4/refrec/refrec.shtml" TargetMode="External"/><Relationship Id="rId63" Type="http://schemas.openxmlformats.org/officeDocument/2006/relationships/theme" Target="theme/theme1.xml"/><Relationship Id="rId7" Type="http://schemas.openxmlformats.org/officeDocument/2006/relationships/hyperlink" Target="http://www.monografias.com/trabajos7/mafu/mafu.shtml" TargetMode="External"/><Relationship Id="rId2" Type="http://schemas.openxmlformats.org/officeDocument/2006/relationships/styles" Target="styles.xml"/><Relationship Id="rId16" Type="http://schemas.openxmlformats.org/officeDocument/2006/relationships/hyperlink" Target="http://www.monografias.com/trabajos10/rega/rega.shtml" TargetMode="External"/><Relationship Id="rId29" Type="http://schemas.openxmlformats.org/officeDocument/2006/relationships/hyperlink" Target="http://www.monografias.com/trabajos4/costo/costo.shtml" TargetMode="External"/><Relationship Id="rId11" Type="http://schemas.openxmlformats.org/officeDocument/2006/relationships/image" Target="media/image1.png"/><Relationship Id="rId24" Type="http://schemas.openxmlformats.org/officeDocument/2006/relationships/hyperlink" Target="http://www.monografias.com/trabajos6/proli/proli.shtml" TargetMode="External"/><Relationship Id="rId32" Type="http://schemas.openxmlformats.org/officeDocument/2006/relationships/hyperlink" Target="http://www.monografias.com/trabajos7/creun/creun.shtml" TargetMode="External"/><Relationship Id="rId37" Type="http://schemas.openxmlformats.org/officeDocument/2006/relationships/image" Target="media/image4.gif"/><Relationship Id="rId40" Type="http://schemas.openxmlformats.org/officeDocument/2006/relationships/hyperlink" Target="http://www.monografias.com/trabajos6/diop/diop.shtml" TargetMode="External"/><Relationship Id="rId45" Type="http://schemas.openxmlformats.org/officeDocument/2006/relationships/hyperlink" Target="http://www.monografias.com/trabajos15/algoritmos/algoritmos.shtml" TargetMode="External"/><Relationship Id="rId53" Type="http://schemas.openxmlformats.org/officeDocument/2006/relationships/hyperlink" Target="http://www.monografias.com/trabajos16/finanzas-operativas/finanzas-operativas.shtml" TargetMode="External"/><Relationship Id="rId58" Type="http://schemas.openxmlformats.org/officeDocument/2006/relationships/hyperlink" Target="http://www.monografias.com/Computacion/Redes/" TargetMode="External"/><Relationship Id="rId5" Type="http://schemas.openxmlformats.org/officeDocument/2006/relationships/hyperlink" Target="http://www.monografias.com/trabajos15/algoritmos/algoritmos.shtml" TargetMode="External"/><Relationship Id="rId61" Type="http://schemas.openxmlformats.org/officeDocument/2006/relationships/hyperlink" Target="http://www.monografias.com/trabajos/transporte/transporte.shtml" TargetMode="External"/><Relationship Id="rId19" Type="http://schemas.openxmlformats.org/officeDocument/2006/relationships/hyperlink" Target="http://www.monografias.com/trabajos34/planificacion/planificacion.shtml" TargetMode="External"/><Relationship Id="rId14" Type="http://schemas.openxmlformats.org/officeDocument/2006/relationships/hyperlink" Target="http://www.monografias.com/trabajos/adolmodin/adolmodin.shtml" TargetMode="External"/><Relationship Id="rId22" Type="http://schemas.openxmlformats.org/officeDocument/2006/relationships/hyperlink" Target="http://www.monografias.com/trabajos54/resumen-economia/resumen-economia.shtml" TargetMode="External"/><Relationship Id="rId27" Type="http://schemas.openxmlformats.org/officeDocument/2006/relationships/hyperlink" Target="http://www.monografias.com/trabajos6/etic/etic.shtml" TargetMode="External"/><Relationship Id="rId30" Type="http://schemas.openxmlformats.org/officeDocument/2006/relationships/hyperlink" Target="http://www.monografias.com/trabajos14/trmnpot/trmnpot.shtml" TargetMode="External"/><Relationship Id="rId35" Type="http://schemas.openxmlformats.org/officeDocument/2006/relationships/image" Target="media/image2.gif"/><Relationship Id="rId43" Type="http://schemas.openxmlformats.org/officeDocument/2006/relationships/hyperlink" Target="http://www.monografias.com/Matematicas/index.shtml" TargetMode="External"/><Relationship Id="rId48" Type="http://schemas.openxmlformats.org/officeDocument/2006/relationships/hyperlink" Target="http://www.monografias.com/trabajos7/cofi/cofi.shtml" TargetMode="External"/><Relationship Id="rId56" Type="http://schemas.openxmlformats.org/officeDocument/2006/relationships/hyperlink" Target="http://www.monografias.com/trabajos6/auti/auti.shtml" TargetMode="External"/><Relationship Id="rId8" Type="http://schemas.openxmlformats.org/officeDocument/2006/relationships/hyperlink" Target="http://www.monografias.com/trabajos16/objetivos-educacion/objetivos-educacion.shtml" TargetMode="External"/><Relationship Id="rId51" Type="http://schemas.openxmlformats.org/officeDocument/2006/relationships/hyperlink" Target="http://www.monografias.com/trabajos15/sistemas-control/sistemas-control.shtml" TargetMode="External"/><Relationship Id="rId3" Type="http://schemas.openxmlformats.org/officeDocument/2006/relationships/settings" Target="settings.xml"/><Relationship Id="rId12" Type="http://schemas.openxmlformats.org/officeDocument/2006/relationships/hyperlink" Target="http://www.monografias.com/trabajos32/fourier-y-laplace/fourier-y-laplace.shtml" TargetMode="External"/><Relationship Id="rId17" Type="http://schemas.openxmlformats.org/officeDocument/2006/relationships/hyperlink" Target="http://www.monografias.com/trabajos4/costos/costos.shtml" TargetMode="External"/><Relationship Id="rId25" Type="http://schemas.openxmlformats.org/officeDocument/2006/relationships/hyperlink" Target="http://www.monografias.com/trabajos901/evolucion-historica-concepciones-tiempo/evolucion-historica-concepciones-tiempo.shtml" TargetMode="External"/><Relationship Id="rId33" Type="http://schemas.openxmlformats.org/officeDocument/2006/relationships/hyperlink" Target="http://www.monografias.com/trabajos15/calidad-serv/calidad-serv.shtml" TargetMode="External"/><Relationship Id="rId38" Type="http://schemas.openxmlformats.org/officeDocument/2006/relationships/image" Target="media/image5.gif"/><Relationship Id="rId46" Type="http://schemas.openxmlformats.org/officeDocument/2006/relationships/hyperlink" Target="http://www.monografias.com/trabajos34/teoria-precios/teoria-precios.shtml" TargetMode="External"/><Relationship Id="rId59" Type="http://schemas.openxmlformats.org/officeDocument/2006/relationships/hyperlink" Target="http://www.monografias.com/trabajos11/travent/travent.shtml" TargetMode="External"/><Relationship Id="rId20" Type="http://schemas.openxmlformats.org/officeDocument/2006/relationships/hyperlink" Target="http://www.monografias.com/trabajos4/epistemologia/epistemologia.shtml" TargetMode="External"/><Relationship Id="rId41" Type="http://schemas.openxmlformats.org/officeDocument/2006/relationships/hyperlink" Target="http://www.monografias.com/Computacion/Redes/" TargetMode="External"/><Relationship Id="rId54" Type="http://schemas.openxmlformats.org/officeDocument/2006/relationships/hyperlink" Target="http://www.monografias.com/Administracion_y_Finanzas/Recursos_Humanos/"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monografias.com/trabajos13/sumato/sumato.shtml" TargetMode="External"/><Relationship Id="rId15" Type="http://schemas.openxmlformats.org/officeDocument/2006/relationships/hyperlink" Target="http://www.monografias.com/trabajos/seguemun/seguemun.shtml" TargetMode="External"/><Relationship Id="rId23" Type="http://schemas.openxmlformats.org/officeDocument/2006/relationships/hyperlink" Target="http://www.monografias.com/Economia/index.shtml" TargetMode="External"/><Relationship Id="rId28" Type="http://schemas.openxmlformats.org/officeDocument/2006/relationships/hyperlink" Target="http://www.monografias.com/trabajos34/el-trabajo/el-trabajo.shtml" TargetMode="External"/><Relationship Id="rId36" Type="http://schemas.openxmlformats.org/officeDocument/2006/relationships/image" Target="media/image3.gif"/><Relationship Id="rId49" Type="http://schemas.openxmlformats.org/officeDocument/2006/relationships/hyperlink" Target="http://www.monografias.com/trabajos16/estrategia-produccion/estrategia-produccion.shtml" TargetMode="External"/><Relationship Id="rId57" Type="http://schemas.openxmlformats.org/officeDocument/2006/relationships/hyperlink" Target="http://www.monografias.com/trabajos11/teopub/teopub.shtml" TargetMode="External"/><Relationship Id="rId10" Type="http://schemas.openxmlformats.org/officeDocument/2006/relationships/hyperlink" Target="http://www.monografias.com/trabajos11/teosis/teosis.shtml" TargetMode="External"/><Relationship Id="rId31" Type="http://schemas.openxmlformats.org/officeDocument/2006/relationships/hyperlink" Target="http://www.monografias.com/Computacion/index.shtml" TargetMode="External"/><Relationship Id="rId44" Type="http://schemas.openxmlformats.org/officeDocument/2006/relationships/hyperlink" Target="http://www.monografias.com/trabajos11/norma/norma.shtml" TargetMode="External"/><Relationship Id="rId52" Type="http://schemas.openxmlformats.org/officeDocument/2006/relationships/hyperlink" Target="http://www.monografias.com/trabajos11/conin/conin.shtml" TargetMode="External"/><Relationship Id="rId60" Type="http://schemas.openxmlformats.org/officeDocument/2006/relationships/hyperlink" Target="http://www.monografias.com/trabajos14/problemadelagua/problemadelagua.shtml" TargetMode="External"/><Relationship Id="rId4" Type="http://schemas.openxmlformats.org/officeDocument/2006/relationships/webSettings" Target="webSettings.xml"/><Relationship Id="rId9" Type="http://schemas.openxmlformats.org/officeDocument/2006/relationships/hyperlink" Target="http://www.monografias.com/trabajos12/guiainf/guiainf.s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1470</Words>
  <Characters>8089</Characters>
  <Application>Microsoft Office Word</Application>
  <DocSecurity>0</DocSecurity>
  <Lines>67</Lines>
  <Paragraphs>19</Paragraphs>
  <ScaleCrop>false</ScaleCrop>
  <Company/>
  <LinksUpToDate>false</LinksUpToDate>
  <CharactersWithSpaces>9540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carlos estrada garcia</dc:creator>
  <cp:keywords/>
  <dc:description/>
  <cp:lastModifiedBy>jose carlos estrada garcia</cp:lastModifiedBy>
  <cp:revision>1</cp:revision>
  <dcterms:created xsi:type="dcterms:W3CDTF">2017-08-03T02:16:00Z</dcterms:created>
  <dcterms:modified xsi:type="dcterms:W3CDTF">2017-08-03T02:25:00Z</dcterms:modified>
</cp:coreProperties>
</file>