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470FDE" w14:textId="77777777" w:rsidR="00784E71" w:rsidRPr="00784E71" w:rsidRDefault="00784E71" w:rsidP="00784E71">
      <w:pPr>
        <w:rPr>
          <w:b/>
          <w:bCs/>
        </w:rPr>
      </w:pPr>
      <w:r w:rsidRPr="00784E71">
        <w:rPr>
          <w:b/>
          <w:bCs/>
        </w:rPr>
        <w:t>Shrnutí</w:t>
      </w:r>
    </w:p>
    <w:p w14:paraId="5A389B3A" w14:textId="77777777" w:rsidR="00784E71" w:rsidRPr="00784E71" w:rsidRDefault="00784E71" w:rsidP="00784E71">
      <w:r w:rsidRPr="00784E71">
        <w:t xml:space="preserve">Autor zkoumá, zda psychoaktivní látka </w:t>
      </w:r>
      <w:proofErr w:type="spellStart"/>
      <w:r w:rsidRPr="00784E71">
        <w:t>Psilocybin</w:t>
      </w:r>
      <w:proofErr w:type="spellEnd"/>
      <w:r w:rsidRPr="00784E71">
        <w:t xml:space="preserve"> může mít smysl jako prostředek ke </w:t>
      </w:r>
      <w:r w:rsidRPr="00784E71">
        <w:rPr>
          <w:b/>
          <w:bCs/>
        </w:rPr>
        <w:t>zvýšení délky života (</w:t>
      </w:r>
      <w:proofErr w:type="spellStart"/>
      <w:r w:rsidRPr="00784E71">
        <w:rPr>
          <w:b/>
          <w:bCs/>
        </w:rPr>
        <w:t>lifespan</w:t>
      </w:r>
      <w:proofErr w:type="spellEnd"/>
      <w:r w:rsidRPr="00784E71">
        <w:rPr>
          <w:b/>
          <w:bCs/>
        </w:rPr>
        <w:t>)</w:t>
      </w:r>
      <w:r w:rsidRPr="00784E71">
        <w:t xml:space="preserve"> – a dochází k závěru, že i když existují zajímavé náznaky, je zatím </w:t>
      </w:r>
      <w:r w:rsidRPr="00784E71">
        <w:rPr>
          <w:b/>
          <w:bCs/>
        </w:rPr>
        <w:t>příliš brzy</w:t>
      </w:r>
      <w:r w:rsidRPr="00784E71">
        <w:t xml:space="preserve"> považovat ji za dobře ověřený nástroj pro dlouhověkost.</w:t>
      </w:r>
    </w:p>
    <w:p w14:paraId="48A7E958" w14:textId="77777777" w:rsidR="00784E71" w:rsidRPr="00784E71" w:rsidRDefault="00784E71" w:rsidP="00784E71">
      <w:pPr>
        <w:rPr>
          <w:b/>
          <w:bCs/>
        </w:rPr>
      </w:pPr>
      <w:r w:rsidRPr="00784E71">
        <w:rPr>
          <w:b/>
          <w:bCs/>
        </w:rPr>
        <w:t xml:space="preserve">Proč </w:t>
      </w:r>
      <w:proofErr w:type="spellStart"/>
      <w:r w:rsidRPr="00784E71">
        <w:rPr>
          <w:b/>
          <w:bCs/>
        </w:rPr>
        <w:t>psilocybin</w:t>
      </w:r>
      <w:proofErr w:type="spellEnd"/>
      <w:r w:rsidRPr="00784E71">
        <w:rPr>
          <w:b/>
          <w:bCs/>
        </w:rPr>
        <w:t xml:space="preserve"> pro stárnutí?</w:t>
      </w:r>
    </w:p>
    <w:p w14:paraId="6CAFB6AC" w14:textId="77777777" w:rsidR="00784E71" w:rsidRPr="00784E71" w:rsidRDefault="00784E71" w:rsidP="00784E71">
      <w:pPr>
        <w:numPr>
          <w:ilvl w:val="0"/>
          <w:numId w:val="1"/>
        </w:numPr>
      </w:pPr>
      <w:proofErr w:type="spellStart"/>
      <w:r w:rsidRPr="00784E71">
        <w:t>Psilocybin</w:t>
      </w:r>
      <w:proofErr w:type="spellEnd"/>
      <w:r w:rsidRPr="00784E71">
        <w:t xml:space="preserve"> se v těle přeměňuje na </w:t>
      </w:r>
      <w:proofErr w:type="spellStart"/>
      <w:r w:rsidRPr="00784E71">
        <w:t>psilocin</w:t>
      </w:r>
      <w:proofErr w:type="spellEnd"/>
      <w:r w:rsidRPr="00784E71">
        <w:t xml:space="preserve">, který se váže mimo jiné na serotoninový receptor 5-HT₂A. </w:t>
      </w:r>
      <w:hyperlink r:id="rId5" w:tgtFrame="_blank" w:history="1">
        <w:r w:rsidRPr="00784E71">
          <w:rPr>
            <w:rStyle w:val="Hypertextovodkaz"/>
          </w:rPr>
          <w:t xml:space="preserve">Peter </w:t>
        </w:r>
        <w:proofErr w:type="spellStart"/>
        <w:r w:rsidRPr="00784E71">
          <w:rPr>
            <w:rStyle w:val="Hypertextovodkaz"/>
          </w:rPr>
          <w:t>Attia</w:t>
        </w:r>
        <w:proofErr w:type="spellEnd"/>
      </w:hyperlink>
    </w:p>
    <w:p w14:paraId="2BFFDF4B" w14:textId="77777777" w:rsidR="00784E71" w:rsidRPr="00784E71" w:rsidRDefault="00784E71" w:rsidP="00784E71">
      <w:pPr>
        <w:numPr>
          <w:ilvl w:val="0"/>
          <w:numId w:val="1"/>
        </w:numPr>
      </w:pPr>
      <w:r w:rsidRPr="00784E71">
        <w:t xml:space="preserve">Mechanismy: snížení psychologického stresu, snížení oxidačního stresu (ROS – reaktivní formy kyslíku), zachování </w:t>
      </w:r>
      <w:proofErr w:type="spellStart"/>
      <w:r w:rsidRPr="00784E71">
        <w:t>telomer</w:t>
      </w:r>
      <w:proofErr w:type="spellEnd"/>
      <w:r w:rsidRPr="00784E71">
        <w:t xml:space="preserve">. </w:t>
      </w:r>
      <w:hyperlink r:id="rId6" w:tgtFrame="_blank" w:history="1">
        <w:r w:rsidRPr="00784E71">
          <w:rPr>
            <w:rStyle w:val="Hypertextovodkaz"/>
          </w:rPr>
          <w:t xml:space="preserve">Peter </w:t>
        </w:r>
        <w:proofErr w:type="spellStart"/>
        <w:r w:rsidRPr="00784E71">
          <w:rPr>
            <w:rStyle w:val="Hypertextovodkaz"/>
          </w:rPr>
          <w:t>Attia</w:t>
        </w:r>
        <w:proofErr w:type="spellEnd"/>
      </w:hyperlink>
    </w:p>
    <w:p w14:paraId="12260F00" w14:textId="77777777" w:rsidR="00784E71" w:rsidRPr="00784E71" w:rsidRDefault="00784E71" w:rsidP="00784E71">
      <w:pPr>
        <w:numPr>
          <w:ilvl w:val="0"/>
          <w:numId w:val="1"/>
        </w:numPr>
      </w:pPr>
      <w:r w:rsidRPr="00784E71">
        <w:t>Myšlenka: stres i oxidační poškození přispívají stárnutí, tak pokud je možné tyto procesy zpomalit, mohl by to být cestou k delšímu zdravému životu.</w:t>
      </w:r>
    </w:p>
    <w:p w14:paraId="591A22CE" w14:textId="77777777" w:rsidR="00784E71" w:rsidRPr="00784E71" w:rsidRDefault="00784E71" w:rsidP="00784E71">
      <w:pPr>
        <w:rPr>
          <w:b/>
          <w:bCs/>
        </w:rPr>
      </w:pPr>
      <w:r w:rsidRPr="00784E71">
        <w:rPr>
          <w:b/>
          <w:bCs/>
        </w:rPr>
        <w:t>Hlavní studie a výsledky</w:t>
      </w:r>
    </w:p>
    <w:p w14:paraId="5AB60E54" w14:textId="77777777" w:rsidR="00784E71" w:rsidRPr="00784E71" w:rsidRDefault="00784E71" w:rsidP="00784E71">
      <w:pPr>
        <w:numPr>
          <w:ilvl w:val="0"/>
          <w:numId w:val="2"/>
        </w:numPr>
      </w:pPr>
      <w:r w:rsidRPr="00784E71">
        <w:t xml:space="preserve">Studie autorů Kato et al.: buňky plicních fibroblastů lidského původu ošetřeny </w:t>
      </w:r>
      <w:proofErr w:type="spellStart"/>
      <w:r w:rsidRPr="00784E71">
        <w:t>psilocinem</w:t>
      </w:r>
      <w:proofErr w:type="spellEnd"/>
      <w:r w:rsidRPr="00784E71">
        <w:t xml:space="preserve"> – došlo k prodloužení „buněčné životnosti“ (více dělení před senescencí). </w:t>
      </w:r>
      <w:hyperlink r:id="rId7" w:tgtFrame="_blank" w:history="1">
        <w:r w:rsidRPr="00784E71">
          <w:rPr>
            <w:rStyle w:val="Hypertextovodkaz"/>
          </w:rPr>
          <w:t xml:space="preserve">Peter </w:t>
        </w:r>
        <w:proofErr w:type="spellStart"/>
        <w:r w:rsidRPr="00784E71">
          <w:rPr>
            <w:rStyle w:val="Hypertextovodkaz"/>
          </w:rPr>
          <w:t>Attia</w:t>
        </w:r>
        <w:proofErr w:type="spellEnd"/>
      </w:hyperlink>
    </w:p>
    <w:p w14:paraId="15509006" w14:textId="77777777" w:rsidR="00784E71" w:rsidRPr="00784E71" w:rsidRDefault="00784E71" w:rsidP="00784E71">
      <w:pPr>
        <w:numPr>
          <w:ilvl w:val="0"/>
          <w:numId w:val="2"/>
        </w:numPr>
      </w:pPr>
      <w:r w:rsidRPr="00784E71">
        <w:t xml:space="preserve">U myší ve věku odpovídajícím ~60–65 let lidského věku: měsíční dávka </w:t>
      </w:r>
      <w:proofErr w:type="spellStart"/>
      <w:r w:rsidRPr="00784E71">
        <w:t>psilocybinu</w:t>
      </w:r>
      <w:proofErr w:type="spellEnd"/>
      <w:r w:rsidRPr="00784E71">
        <w:t xml:space="preserve">, po 10 měsících přežilo ~80 % skupiny oproti ~50 % v kontrolní skupině. </w:t>
      </w:r>
      <w:hyperlink r:id="rId8" w:tgtFrame="_blank" w:history="1">
        <w:r w:rsidRPr="00784E71">
          <w:rPr>
            <w:rStyle w:val="Hypertextovodkaz"/>
          </w:rPr>
          <w:t xml:space="preserve">Peter </w:t>
        </w:r>
        <w:proofErr w:type="spellStart"/>
        <w:r w:rsidRPr="00784E71">
          <w:rPr>
            <w:rStyle w:val="Hypertextovodkaz"/>
          </w:rPr>
          <w:t>Attia</w:t>
        </w:r>
        <w:proofErr w:type="spellEnd"/>
      </w:hyperlink>
    </w:p>
    <w:p w14:paraId="4EB1F20C" w14:textId="77777777" w:rsidR="00784E71" w:rsidRPr="00784E71" w:rsidRDefault="00784E71" w:rsidP="00784E71">
      <w:pPr>
        <w:rPr>
          <w:b/>
          <w:bCs/>
        </w:rPr>
      </w:pPr>
      <w:r w:rsidRPr="00784E71">
        <w:rPr>
          <w:b/>
          <w:bCs/>
        </w:rPr>
        <w:t>Ale pozor – zásadní omezení</w:t>
      </w:r>
    </w:p>
    <w:p w14:paraId="1B9F9539" w14:textId="77777777" w:rsidR="00784E71" w:rsidRPr="00784E71" w:rsidRDefault="00784E71" w:rsidP="00784E71">
      <w:pPr>
        <w:numPr>
          <w:ilvl w:val="0"/>
          <w:numId w:val="3"/>
        </w:numPr>
      </w:pPr>
      <w:r w:rsidRPr="00784E71">
        <w:t>Logika „</w:t>
      </w:r>
      <w:proofErr w:type="spellStart"/>
      <w:r w:rsidRPr="00784E71">
        <w:t>telomer</w:t>
      </w:r>
      <w:proofErr w:type="spellEnd"/>
      <w:r w:rsidRPr="00784E71">
        <w:t xml:space="preserve"> → dlouhověkost“ má vážné slabiny: napříč druhy není </w:t>
      </w:r>
      <w:proofErr w:type="spellStart"/>
      <w:r w:rsidRPr="00784E71">
        <w:t>telomerová</w:t>
      </w:r>
      <w:proofErr w:type="spellEnd"/>
      <w:r w:rsidRPr="00784E71">
        <w:t xml:space="preserve"> délka spolehlivým prediktorem délky života. </w:t>
      </w:r>
      <w:hyperlink r:id="rId9" w:tgtFrame="_blank" w:history="1">
        <w:r w:rsidRPr="00784E71">
          <w:rPr>
            <w:rStyle w:val="Hypertextovodkaz"/>
          </w:rPr>
          <w:t xml:space="preserve">Peter </w:t>
        </w:r>
        <w:proofErr w:type="spellStart"/>
        <w:r w:rsidRPr="00784E71">
          <w:rPr>
            <w:rStyle w:val="Hypertextovodkaz"/>
          </w:rPr>
          <w:t>Attia</w:t>
        </w:r>
        <w:proofErr w:type="spellEnd"/>
      </w:hyperlink>
    </w:p>
    <w:p w14:paraId="542C5D89" w14:textId="77777777" w:rsidR="00784E71" w:rsidRPr="00784E71" w:rsidRDefault="00784E71" w:rsidP="00784E71">
      <w:pPr>
        <w:numPr>
          <w:ilvl w:val="0"/>
          <w:numId w:val="3"/>
        </w:numPr>
      </w:pPr>
      <w:r w:rsidRPr="00784E71">
        <w:t xml:space="preserve">Studie u myší nebyla navržena tak, aby testovala </w:t>
      </w:r>
      <w:r w:rsidRPr="00784E71">
        <w:rPr>
          <w:b/>
          <w:bCs/>
        </w:rPr>
        <w:t>maximální délku života</w:t>
      </w:r>
      <w:r w:rsidRPr="00784E71">
        <w:t xml:space="preserve">, ale jen přežití do stanovené doby (tzv. </w:t>
      </w:r>
      <w:proofErr w:type="spellStart"/>
      <w:r w:rsidRPr="00784E71">
        <w:t>forced</w:t>
      </w:r>
      <w:proofErr w:type="spellEnd"/>
      <w:r w:rsidRPr="00784E71">
        <w:t xml:space="preserve"> </w:t>
      </w:r>
      <w:proofErr w:type="spellStart"/>
      <w:r w:rsidRPr="00784E71">
        <w:t>endpoint</w:t>
      </w:r>
      <w:proofErr w:type="spellEnd"/>
      <w:r w:rsidRPr="00784E71">
        <w:t xml:space="preserve">). </w:t>
      </w:r>
      <w:hyperlink r:id="rId10" w:tgtFrame="_blank" w:history="1">
        <w:r w:rsidRPr="00784E71">
          <w:rPr>
            <w:rStyle w:val="Hypertextovodkaz"/>
          </w:rPr>
          <w:t xml:space="preserve">Peter </w:t>
        </w:r>
        <w:proofErr w:type="spellStart"/>
        <w:r w:rsidRPr="00784E71">
          <w:rPr>
            <w:rStyle w:val="Hypertextovodkaz"/>
          </w:rPr>
          <w:t>Attia</w:t>
        </w:r>
        <w:proofErr w:type="spellEnd"/>
      </w:hyperlink>
    </w:p>
    <w:p w14:paraId="450D2297" w14:textId="77777777" w:rsidR="00784E71" w:rsidRPr="00784E71" w:rsidRDefault="00784E71" w:rsidP="00784E71">
      <w:pPr>
        <w:numPr>
          <w:ilvl w:val="0"/>
          <w:numId w:val="3"/>
        </w:numPr>
      </w:pPr>
      <w:r w:rsidRPr="00784E71">
        <w:t>Dávkování u myší bylo extrémní (ekvivalentní „</w:t>
      </w:r>
      <w:proofErr w:type="spellStart"/>
      <w:r w:rsidRPr="00784E71">
        <w:t>hero</w:t>
      </w:r>
      <w:proofErr w:type="spellEnd"/>
      <w:r w:rsidRPr="00784E71">
        <w:t xml:space="preserve"> dose“ u lidí) – převedení na lidské podmínky je zatíženo velkou nejistotou. </w:t>
      </w:r>
      <w:hyperlink r:id="rId11" w:tgtFrame="_blank" w:history="1">
        <w:r w:rsidRPr="00784E71">
          <w:rPr>
            <w:rStyle w:val="Hypertextovodkaz"/>
          </w:rPr>
          <w:t xml:space="preserve">Peter </w:t>
        </w:r>
        <w:proofErr w:type="spellStart"/>
        <w:r w:rsidRPr="00784E71">
          <w:rPr>
            <w:rStyle w:val="Hypertextovodkaz"/>
          </w:rPr>
          <w:t>Attia</w:t>
        </w:r>
        <w:proofErr w:type="spellEnd"/>
      </w:hyperlink>
    </w:p>
    <w:p w14:paraId="23F4E22F" w14:textId="77777777" w:rsidR="00784E71" w:rsidRPr="00784E71" w:rsidRDefault="00784E71" w:rsidP="00784E71">
      <w:pPr>
        <w:rPr>
          <w:b/>
          <w:bCs/>
        </w:rPr>
      </w:pPr>
      <w:r w:rsidRPr="00784E71">
        <w:rPr>
          <w:b/>
          <w:bCs/>
        </w:rPr>
        <w:t>Jaký je závěr?</w:t>
      </w:r>
    </w:p>
    <w:p w14:paraId="0495EB10" w14:textId="77777777" w:rsidR="00784E71" w:rsidRPr="00784E71" w:rsidRDefault="00784E71" w:rsidP="00784E71">
      <w:pPr>
        <w:numPr>
          <w:ilvl w:val="0"/>
          <w:numId w:val="4"/>
        </w:numPr>
      </w:pPr>
      <w:proofErr w:type="spellStart"/>
      <w:r w:rsidRPr="00784E71">
        <w:t>Psilocybin</w:t>
      </w:r>
      <w:proofErr w:type="spellEnd"/>
      <w:r w:rsidRPr="00784E71">
        <w:t xml:space="preserve"> vykazuje znaménka potenciálu (nižší ROS, méně </w:t>
      </w:r>
      <w:proofErr w:type="spellStart"/>
      <w:r w:rsidRPr="00784E71">
        <w:t>senescentních</w:t>
      </w:r>
      <w:proofErr w:type="spellEnd"/>
      <w:r w:rsidRPr="00784E71">
        <w:t xml:space="preserve"> buněk, delší buněčné dělení) – ale </w:t>
      </w:r>
      <w:r w:rsidRPr="00784E71">
        <w:rPr>
          <w:b/>
          <w:bCs/>
        </w:rPr>
        <w:t>není zatím potvrzeným prostředkem pro prodloužení života u lidí</w:t>
      </w:r>
      <w:r w:rsidRPr="00784E71">
        <w:t xml:space="preserve">. </w:t>
      </w:r>
      <w:hyperlink r:id="rId12" w:tgtFrame="_blank" w:history="1">
        <w:r w:rsidRPr="00784E71">
          <w:rPr>
            <w:rStyle w:val="Hypertextovodkaz"/>
          </w:rPr>
          <w:t xml:space="preserve">Peter </w:t>
        </w:r>
        <w:proofErr w:type="spellStart"/>
        <w:r w:rsidRPr="00784E71">
          <w:rPr>
            <w:rStyle w:val="Hypertextovodkaz"/>
          </w:rPr>
          <w:t>Attia</w:t>
        </w:r>
        <w:proofErr w:type="spellEnd"/>
      </w:hyperlink>
    </w:p>
    <w:p w14:paraId="06676AF4" w14:textId="77777777" w:rsidR="00784E71" w:rsidRPr="00784E71" w:rsidRDefault="00784E71" w:rsidP="00784E71">
      <w:pPr>
        <w:numPr>
          <w:ilvl w:val="0"/>
          <w:numId w:val="4"/>
        </w:numPr>
      </w:pPr>
      <w:r w:rsidRPr="00784E71">
        <w:t xml:space="preserve">Studie vyvolává důležité otázky: </w:t>
      </w:r>
      <w:proofErr w:type="gramStart"/>
      <w:r w:rsidRPr="00784E71">
        <w:t>spíše</w:t>
      </w:r>
      <w:proofErr w:type="gramEnd"/>
      <w:r w:rsidRPr="00784E71">
        <w:t xml:space="preserve"> než </w:t>
      </w:r>
      <w:proofErr w:type="spellStart"/>
      <w:r w:rsidRPr="00784E71">
        <w:t>telomery</w:t>
      </w:r>
      <w:proofErr w:type="spellEnd"/>
      <w:r w:rsidRPr="00784E71">
        <w:t xml:space="preserve"> by mohl být klíč v modulaci stresové a imunitní reakce prostřednictvím serotoninu či psychologických efektů. </w:t>
      </w:r>
      <w:hyperlink r:id="rId13" w:tgtFrame="_blank" w:history="1">
        <w:r w:rsidRPr="00784E71">
          <w:rPr>
            <w:rStyle w:val="Hypertextovodkaz"/>
          </w:rPr>
          <w:t xml:space="preserve">Peter </w:t>
        </w:r>
        <w:proofErr w:type="spellStart"/>
        <w:r w:rsidRPr="00784E71">
          <w:rPr>
            <w:rStyle w:val="Hypertextovodkaz"/>
          </w:rPr>
          <w:t>Attia</w:t>
        </w:r>
        <w:proofErr w:type="spellEnd"/>
      </w:hyperlink>
    </w:p>
    <w:p w14:paraId="487ED793" w14:textId="77777777" w:rsidR="00784E71" w:rsidRPr="00784E71" w:rsidRDefault="00784E71" w:rsidP="00784E71">
      <w:pPr>
        <w:numPr>
          <w:ilvl w:val="0"/>
          <w:numId w:val="4"/>
        </w:numPr>
      </w:pPr>
      <w:r w:rsidRPr="00784E71">
        <w:t xml:space="preserve">Doporučení: </w:t>
      </w:r>
      <w:proofErr w:type="spellStart"/>
      <w:r w:rsidRPr="00784E71">
        <w:t>psilocybin</w:t>
      </w:r>
      <w:proofErr w:type="spellEnd"/>
      <w:r w:rsidRPr="00784E71">
        <w:t xml:space="preserve"> je zajímavý pro budoucí výzkum v oblasti dlouhověkosti, ale dnes by měl být považován za </w:t>
      </w:r>
      <w:proofErr w:type="gramStart"/>
      <w:r w:rsidRPr="00784E71">
        <w:rPr>
          <w:b/>
          <w:bCs/>
        </w:rPr>
        <w:t>experimentální</w:t>
      </w:r>
      <w:proofErr w:type="gramEnd"/>
      <w:r w:rsidRPr="00784E71">
        <w:t xml:space="preserve"> a ne za rutinní součást strategie pro dlouhověkost.</w:t>
      </w:r>
    </w:p>
    <w:p w14:paraId="7155676D" w14:textId="77777777" w:rsidR="00275C61" w:rsidRDefault="00275C61"/>
    <w:sectPr w:rsidR="00275C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83FB6"/>
    <w:multiLevelType w:val="multilevel"/>
    <w:tmpl w:val="B9A21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845635"/>
    <w:multiLevelType w:val="multilevel"/>
    <w:tmpl w:val="14AE9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583D5D"/>
    <w:multiLevelType w:val="multilevel"/>
    <w:tmpl w:val="95CC3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5A4031"/>
    <w:multiLevelType w:val="multilevel"/>
    <w:tmpl w:val="B2DE6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7581488">
    <w:abstractNumId w:val="2"/>
  </w:num>
  <w:num w:numId="2" w16cid:durableId="224803572">
    <w:abstractNumId w:val="1"/>
  </w:num>
  <w:num w:numId="3" w16cid:durableId="1523203192">
    <w:abstractNumId w:val="3"/>
  </w:num>
  <w:num w:numId="4" w16cid:durableId="1738435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E71"/>
    <w:rsid w:val="000152DF"/>
    <w:rsid w:val="00275C61"/>
    <w:rsid w:val="00784E71"/>
    <w:rsid w:val="008D759A"/>
    <w:rsid w:val="009F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AFFB4"/>
  <w15:chartTrackingRefBased/>
  <w15:docId w15:val="{FA8E79C7-269B-4E1F-8746-A35F6177C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84E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784E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784E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84E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84E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84E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84E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84E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84E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84E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784E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784E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784E71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84E71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84E71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84E71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84E71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84E71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784E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84E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784E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784E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784E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784E71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784E71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784E71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784E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784E71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784E71"/>
    <w:rPr>
      <w:b/>
      <w:bCs/>
      <w:smallCaps/>
      <w:color w:val="2F5496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784E71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784E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terattiamd.com/psilocybin-and-lifespan/?_kx=bG1OerQScQtWRMRqCS9opwVJH6QVXY0BO70iOGbz4js.W9ibUh&amp;utm_campaign=251026+-+Psilocybin+and+lifespan+-+Non+Subs&amp;utm_medium=campaign&amp;utm_source=Klaviyo" TargetMode="External"/><Relationship Id="rId13" Type="http://schemas.openxmlformats.org/officeDocument/2006/relationships/hyperlink" Target="https://peterattiamd.com/psilocybin-and-lifespan/?_kx=bG1OerQScQtWRMRqCS9opwVJH6QVXY0BO70iOGbz4js.W9ibUh&amp;utm_campaign=251026+-+Psilocybin+and+lifespan+-+Non+Subs&amp;utm_medium=campaign&amp;utm_source=Klaviy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eterattiamd.com/psilocybin-and-lifespan/?_kx=bG1OerQScQtWRMRqCS9opwVJH6QVXY0BO70iOGbz4js.W9ibUh&amp;utm_campaign=251026+-+Psilocybin+and+lifespan+-+Non+Subs&amp;utm_medium=campaign&amp;utm_source=Klaviyo" TargetMode="External"/><Relationship Id="rId12" Type="http://schemas.openxmlformats.org/officeDocument/2006/relationships/hyperlink" Target="https://peterattiamd.com/psilocybin-and-lifespan/?_kx=bG1OerQScQtWRMRqCS9opwVJH6QVXY0BO70iOGbz4js.W9ibUh&amp;utm_campaign=251026+-+Psilocybin+and+lifespan+-+Non+Subs&amp;utm_medium=campaign&amp;utm_source=Klaviy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eterattiamd.com/psilocybin-and-lifespan/?_kx=bG1OerQScQtWRMRqCS9opwVJH6QVXY0BO70iOGbz4js.W9ibUh&amp;utm_campaign=251026+-+Psilocybin+and+lifespan+-+Non+Subs&amp;utm_medium=campaign&amp;utm_source=Klaviyo" TargetMode="External"/><Relationship Id="rId11" Type="http://schemas.openxmlformats.org/officeDocument/2006/relationships/hyperlink" Target="https://peterattiamd.com/psilocybin-and-lifespan/?_kx=bG1OerQScQtWRMRqCS9opwVJH6QVXY0BO70iOGbz4js.W9ibUh&amp;utm_campaign=251026+-+Psilocybin+and+lifespan+-+Non+Subs&amp;utm_medium=campaign&amp;utm_source=Klaviyo" TargetMode="External"/><Relationship Id="rId5" Type="http://schemas.openxmlformats.org/officeDocument/2006/relationships/hyperlink" Target="https://peterattiamd.com/psilocybin-and-lifespan/?_kx=bG1OerQScQtWRMRqCS9opwVJH6QVXY0BO70iOGbz4js.W9ibUh&amp;utm_campaign=251026+-+Psilocybin+and+lifespan+-+Non+Subs&amp;utm_medium=campaign&amp;utm_source=Klaviyo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eterattiamd.com/psilocybin-and-lifespan/?_kx=bG1OerQScQtWRMRqCS9opwVJH6QVXY0BO70iOGbz4js.W9ibUh&amp;utm_campaign=251026+-+Psilocybin+and+lifespan+-+Non+Subs&amp;utm_medium=campaign&amp;utm_source=Klaviy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eterattiamd.com/psilocybin-and-lifespan/?_kx=bG1OerQScQtWRMRqCS9opwVJH6QVXY0BO70iOGbz4js.W9ibUh&amp;utm_campaign=251026+-+Psilocybin+and+lifespan+-+Non+Subs&amp;utm_medium=campaign&amp;utm_source=Klaviy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594</Words>
  <Characters>3505</Characters>
  <Application>Microsoft Office Word</Application>
  <DocSecurity>0</DocSecurity>
  <Lines>29</Lines>
  <Paragraphs>8</Paragraphs>
  <ScaleCrop>false</ScaleCrop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Čipera</dc:creator>
  <cp:keywords/>
  <dc:description/>
  <cp:lastModifiedBy>Josef Čipera</cp:lastModifiedBy>
  <cp:revision>1</cp:revision>
  <dcterms:created xsi:type="dcterms:W3CDTF">2025-10-27T17:47:00Z</dcterms:created>
  <dcterms:modified xsi:type="dcterms:W3CDTF">2025-10-27T17:48:00Z</dcterms:modified>
</cp:coreProperties>
</file>