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77ADE77" w:rsidR="00633C05" w:rsidRDefault="006A3D83">
      <w:pPr>
        <w:rPr>
          <w:b/>
          <w:sz w:val="44"/>
          <w:szCs w:val="44"/>
        </w:rPr>
      </w:pPr>
      <w:proofErr w:type="spellStart"/>
      <w:r>
        <w:rPr>
          <w:b/>
          <w:sz w:val="44"/>
          <w:szCs w:val="44"/>
        </w:rPr>
        <w:t>Algorithmic</w:t>
      </w:r>
      <w:proofErr w:type="spellEnd"/>
      <w:r>
        <w:rPr>
          <w:b/>
          <w:sz w:val="44"/>
          <w:szCs w:val="44"/>
        </w:rPr>
        <w:t xml:space="preserve"> Fairness</w:t>
      </w:r>
    </w:p>
    <w:p w14:paraId="00000002" w14:textId="7E8E5772" w:rsidR="00633C05" w:rsidRPr="006A3D83" w:rsidRDefault="006A3D83">
      <w:pPr>
        <w:rPr>
          <w:lang w:val="de-DE"/>
        </w:rPr>
      </w:pPr>
      <w:r w:rsidRPr="006A3D83">
        <w:rPr>
          <w:lang w:val="de-DE"/>
        </w:rPr>
        <w:t>Josef</w:t>
      </w:r>
      <w:r w:rsidR="00000000" w:rsidRPr="006A3D83">
        <w:rPr>
          <w:lang w:val="de-DE"/>
        </w:rPr>
        <w:t xml:space="preserve"> </w:t>
      </w:r>
      <w:r w:rsidRPr="006A3D83">
        <w:rPr>
          <w:lang w:val="de-DE"/>
        </w:rPr>
        <w:t>Pelz</w:t>
      </w:r>
      <w:r w:rsidR="00000000" w:rsidRPr="006A3D83">
        <w:rPr>
          <w:lang w:val="de-DE"/>
        </w:rPr>
        <w:t xml:space="preserve"> und </w:t>
      </w:r>
      <w:r w:rsidRPr="006A3D83">
        <w:rPr>
          <w:lang w:val="de-DE"/>
        </w:rPr>
        <w:t>Tom Süh</w:t>
      </w:r>
      <w:r>
        <w:rPr>
          <w:lang w:val="de-DE"/>
        </w:rPr>
        <w:t>r</w:t>
      </w:r>
    </w:p>
    <w:p w14:paraId="00000003" w14:textId="77777777" w:rsidR="00633C05" w:rsidRPr="006A3D83" w:rsidRDefault="00633C05">
      <w:pPr>
        <w:rPr>
          <w:lang w:val="de-DE"/>
        </w:rPr>
      </w:pPr>
    </w:p>
    <w:p w14:paraId="00000004" w14:textId="6D437E1F" w:rsidR="00633C05" w:rsidRDefault="006A3D83">
      <w:r>
        <w:t>Wie kann ein Algorithmus Diskriminierung erlernen? Was können wir dagegen tun? Mit Hilfe einer interaktiven Web-Applikation führen wir unsere Besucher in das Thema „</w:t>
      </w:r>
      <w:proofErr w:type="spellStart"/>
      <w:r>
        <w:t>Algorithmic</w:t>
      </w:r>
      <w:proofErr w:type="spellEnd"/>
      <w:r>
        <w:t xml:space="preserve"> Fairness“ ein.</w:t>
      </w:r>
    </w:p>
    <w:p w14:paraId="00000005" w14:textId="77777777" w:rsidR="00633C05" w:rsidRDefault="00633C05"/>
    <w:p w14:paraId="00000009" w14:textId="36A672DC" w:rsidR="00633C05" w:rsidRDefault="006A3D83">
      <w:r>
        <w:t xml:space="preserve">Algorithmen beeinflussen bereits viele Aspekte unseres alltäglichen Lebens. Wo wir Wohnen, wo wir Arbeiten, welche Reisen wir unternehmen und sogar mit wem wir eine Beziehung eingehen wird durch algorithmische Systeme gesteuert. </w:t>
      </w:r>
    </w:p>
    <w:p w14:paraId="2A913C5D" w14:textId="2467D13A" w:rsidR="006A3D83" w:rsidRDefault="006A3D83">
      <w:r>
        <w:t xml:space="preserve">Dabei häufen sich in den letzten Jahren besorgniserregende Berichte über genau diese Systeme. Gesichtserkennungssoftware die für Menschen mit nicht-weißer Hautfarbe schlechter funktioniert als für </w:t>
      </w:r>
      <w:r w:rsidR="00955715">
        <w:t>weiße oder Empfehlungsalgorithmen für soziale Medien die Videos von „unattraktiven“ Menschen als weniger sehenswert einstufen. Unsere Intuition sagt uns: Das ist nicht fair!</w:t>
      </w:r>
    </w:p>
    <w:p w14:paraId="3DD255AB" w14:textId="3E0B4D85" w:rsidR="00955715" w:rsidRPr="006A3D83" w:rsidRDefault="00955715">
      <w:pPr>
        <w:rPr>
          <w:sz w:val="24"/>
          <w:szCs w:val="24"/>
          <w:lang w:val="de-DE"/>
        </w:rPr>
      </w:pPr>
      <w:r>
        <w:t>Auf unserer Website klären wir über dieses neue Forschungsfeld auf und ermöglichen unseren Besuchern spielerisch zu lernen wie ein scheinbar objektiver Algorithmus zu einem Multiplikator von Ungerechtigkeit werden kann und was wir dagegen tun können</w:t>
      </w:r>
    </w:p>
    <w:sectPr w:rsidR="00955715" w:rsidRPr="006A3D83">
      <w:footerReference w:type="default" r:id="rId6"/>
      <w:pgSz w:w="8391" w:h="11906"/>
      <w:pgMar w:top="850" w:right="850" w:bottom="85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77A8" w14:textId="77777777" w:rsidR="005F7E08" w:rsidRDefault="005F7E08">
      <w:pPr>
        <w:spacing w:line="240" w:lineRule="auto"/>
      </w:pPr>
      <w:r>
        <w:separator/>
      </w:r>
    </w:p>
  </w:endnote>
  <w:endnote w:type="continuationSeparator" w:id="0">
    <w:p w14:paraId="785FCD44" w14:textId="77777777" w:rsidR="005F7E08" w:rsidRDefault="005F7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633C05" w:rsidRDefault="00000000">
    <w:pPr>
      <w:rPr>
        <w:sz w:val="18"/>
        <w:szCs w:val="18"/>
      </w:rPr>
    </w:pPr>
    <w:r>
      <w:rPr>
        <w:sz w:val="18"/>
        <w:szCs w:val="18"/>
      </w:rPr>
      <w:t>Dynamic Systems  21.10.2022  Projektlabor Wissenschaftskommunikation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ADF4" w14:textId="77777777" w:rsidR="005F7E08" w:rsidRDefault="005F7E08">
      <w:pPr>
        <w:spacing w:line="240" w:lineRule="auto"/>
      </w:pPr>
      <w:r>
        <w:separator/>
      </w:r>
    </w:p>
  </w:footnote>
  <w:footnote w:type="continuationSeparator" w:id="0">
    <w:p w14:paraId="187F0B76" w14:textId="77777777" w:rsidR="005F7E08" w:rsidRDefault="005F7E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05"/>
    <w:rsid w:val="00444B76"/>
    <w:rsid w:val="005F7E08"/>
    <w:rsid w:val="00633C05"/>
    <w:rsid w:val="006A3D83"/>
    <w:rsid w:val="009557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F056"/>
  <w15:docId w15:val="{993858B4-8F0A-4BB1-9BC0-E9AE02B5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sz w:val="22"/>
        <w:szCs w:val="22"/>
        <w:lang w:val="de" w:eastAsia="en-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Sühr</cp:lastModifiedBy>
  <cp:revision>2</cp:revision>
  <dcterms:created xsi:type="dcterms:W3CDTF">2022-10-13T16:10:00Z</dcterms:created>
  <dcterms:modified xsi:type="dcterms:W3CDTF">2022-10-13T16:10:00Z</dcterms:modified>
</cp:coreProperties>
</file>