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3A661B0B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7F3B566B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C55CA7">
          <w:rPr>
            <w:noProof/>
          </w:rPr>
          <w:t>15.01.2026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1F984B2C" w14:textId="11D806A7" w:rsidR="006925BE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77897" w:history="1">
            <w:r w:rsidR="006925BE" w:rsidRPr="00F40856">
              <w:rPr>
                <w:rStyle w:val="Hyperlink"/>
                <w:noProof/>
              </w:rPr>
              <w:t>Úvod</w:t>
            </w:r>
            <w:r w:rsidR="006925BE">
              <w:rPr>
                <w:noProof/>
                <w:webHidden/>
              </w:rPr>
              <w:tab/>
            </w:r>
            <w:r w:rsidR="006925BE">
              <w:rPr>
                <w:noProof/>
                <w:webHidden/>
              </w:rPr>
              <w:fldChar w:fldCharType="begin"/>
            </w:r>
            <w:r w:rsidR="006925BE">
              <w:rPr>
                <w:noProof/>
                <w:webHidden/>
              </w:rPr>
              <w:instrText xml:space="preserve"> PAGEREF _Toc219277897 \h </w:instrText>
            </w:r>
            <w:r w:rsidR="006925BE">
              <w:rPr>
                <w:noProof/>
                <w:webHidden/>
              </w:rPr>
            </w:r>
            <w:r w:rsidR="006925BE">
              <w:rPr>
                <w:noProof/>
                <w:webHidden/>
              </w:rPr>
              <w:fldChar w:fldCharType="separate"/>
            </w:r>
            <w:r w:rsidR="006925BE">
              <w:rPr>
                <w:noProof/>
                <w:webHidden/>
              </w:rPr>
              <w:t>7</w:t>
            </w:r>
            <w:r w:rsidR="006925BE">
              <w:rPr>
                <w:noProof/>
                <w:webHidden/>
              </w:rPr>
              <w:fldChar w:fldCharType="end"/>
            </w:r>
          </w:hyperlink>
        </w:p>
        <w:p w14:paraId="3088A0A4" w14:textId="0D8CC12A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898" w:history="1">
            <w:r w:rsidRPr="00F40856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7C43" w14:textId="507BC4B1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899" w:history="1">
            <w:r w:rsidRPr="00F40856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6D128" w14:textId="1E2D72FE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0" w:history="1">
            <w:r w:rsidRPr="00F40856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2DBEC" w14:textId="55840C78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1" w:history="1">
            <w:r w:rsidRPr="00F40856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D841" w14:textId="1F3038B9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2" w:history="1">
            <w:r w:rsidRPr="00F40856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28A1" w14:textId="57B8F7BE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3" w:history="1">
            <w:r w:rsidRPr="00F40856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7B70" w14:textId="574CF6C7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4" w:history="1">
            <w:r w:rsidRPr="00F40856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72E16" w14:textId="37F17755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5" w:history="1">
            <w:r w:rsidRPr="00F40856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FD6E3" w14:textId="39041EB5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6" w:history="1">
            <w:r w:rsidRPr="00F40856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39497" w14:textId="17B01F84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7" w:history="1">
            <w:r w:rsidRPr="00F40856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1B55" w14:textId="095753A3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8" w:history="1">
            <w:r w:rsidRPr="00F40856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D4162" w14:textId="3529E3C0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9" w:history="1">
            <w:r w:rsidRPr="00F40856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F43D" w14:textId="2C3A08D8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0" w:history="1">
            <w:r w:rsidRPr="00F40856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Rozšíření hardwarových funkcí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3A560" w14:textId="359CBE6E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1" w:history="1">
            <w:r w:rsidRPr="00F40856">
              <w:rPr>
                <w:rStyle w:val="Hyperlink"/>
                <w:noProof/>
              </w:rPr>
              <w:t>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Testování a bezpečnostní opatření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05DA" w14:textId="6127A063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2" w:history="1">
            <w:r w:rsidRPr="00F40856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95BF4" w14:textId="7976A33F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3" w:history="1">
            <w:r w:rsidRPr="00F40856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7EBA" w14:textId="572CDB1A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4" w:history="1">
            <w:r w:rsidRPr="00F40856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6C4D" w14:textId="650E8E6B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5" w:history="1">
            <w:r w:rsidRPr="00F40856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B1CB" w14:textId="4924DC64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6" w:history="1">
            <w:r w:rsidRPr="00F40856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A132" w14:textId="5D98C591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7" w:history="1">
            <w:r w:rsidRPr="00F40856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BDD18" w14:textId="5F029176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8" w:history="1">
            <w:r w:rsidRPr="00F40856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CB12" w14:textId="2D6B90CD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9" w:history="1">
            <w:r w:rsidRPr="00F40856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24D43401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9277897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61309606" w14:textId="02778E12" w:rsidR="00773A79" w:rsidRDefault="00773A79" w:rsidP="00773A79">
      <w:pPr>
        <w:pStyle w:val="Normlntext"/>
      </w:pPr>
      <w:r>
        <w:t>P</w:t>
      </w:r>
      <w:r>
        <w:t>rototyp</w:t>
      </w:r>
      <w:r>
        <w:t xml:space="preserve">, </w:t>
      </w:r>
      <w:r>
        <w:t>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9277898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9277899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9277900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9FD2580" w:rsidR="00516F94" w:rsidRDefault="00773A79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CF898A8" wp14:editId="3EE8BF49">
            <wp:simplePos x="0" y="0"/>
            <wp:positionH relativeFrom="column">
              <wp:posOffset>1828165</wp:posOffset>
            </wp:positionH>
            <wp:positionV relativeFrom="paragraph">
              <wp:posOffset>908050</wp:posOffset>
            </wp:positionV>
            <wp:extent cx="2141220" cy="2141220"/>
            <wp:effectExtent l="0" t="0" r="0" b="0"/>
            <wp:wrapTopAndBottom/>
            <wp:docPr id="4717767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4C02"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  <w:sdt>
        <w:sdtPr>
          <w:id w:val="-1457631806"/>
          <w:citation/>
        </w:sdtPr>
        <w:sdtContent>
          <w:r w:rsidR="00805497">
            <w:fldChar w:fldCharType="begin"/>
          </w:r>
          <w:r w:rsidR="00805497">
            <w:instrText xml:space="preserve"> CITATION Wiz25 \l 1029 </w:instrText>
          </w:r>
          <w:r w:rsidR="00805497">
            <w:fldChar w:fldCharType="separate"/>
          </w:r>
          <w:r w:rsidR="00C7094C">
            <w:rPr>
              <w:noProof/>
            </w:rPr>
            <w:t xml:space="preserve"> (1)</w:t>
          </w:r>
          <w:r w:rsidR="00805497">
            <w:fldChar w:fldCharType="end"/>
          </w:r>
        </w:sdtContent>
      </w:sdt>
    </w:p>
    <w:p w14:paraId="20F19EE5" w14:textId="11134AF5" w:rsidR="00773A79" w:rsidRDefault="00516F94" w:rsidP="00773A79">
      <w:pPr>
        <w:pStyle w:val="Caption"/>
        <w:jc w:val="center"/>
      </w:pPr>
      <w:bookmarkStart w:id="4" w:name="_Toc219099614"/>
      <w:bookmarkStart w:id="5" w:name="_Toc219288806"/>
      <w:r>
        <w:t xml:space="preserve">Obrázek </w:t>
      </w:r>
      <w:fldSimple w:instr=" SEQ Obrázek \* ARABIC ">
        <w:r w:rsidR="006A44B3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>Zdroj:</w:t>
      </w:r>
      <w:bookmarkEnd w:id="4"/>
      <w:r w:rsidR="00C54DE9">
        <w:t xml:space="preserve"> </w:t>
      </w:r>
      <w:sdt>
        <w:sdtPr>
          <w:id w:val="235832017"/>
          <w:citation/>
        </w:sdtPr>
        <w:sdtContent>
          <w:r w:rsidR="00C54DE9">
            <w:fldChar w:fldCharType="begin"/>
          </w:r>
          <w:r w:rsidR="00280921">
            <w:instrText xml:space="preserve">CITATION Wiz25 \l 1029 </w:instrText>
          </w:r>
          <w:r w:rsidR="00C54DE9">
            <w:fldChar w:fldCharType="separate"/>
          </w:r>
          <w:r w:rsidR="00C7094C">
            <w:rPr>
              <w:noProof/>
            </w:rPr>
            <w:t>(1)</w:t>
          </w:r>
          <w:r w:rsidR="00C54DE9">
            <w:fldChar w:fldCharType="end"/>
          </w:r>
        </w:sdtContent>
      </w:sdt>
      <w:bookmarkEnd w:id="5"/>
    </w:p>
    <w:p w14:paraId="55F5EA15" w14:textId="14EFCD4B" w:rsidR="00B81D94" w:rsidRPr="00773A79" w:rsidRDefault="00773A79" w:rsidP="00773A7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3CE5D1E" w14:textId="250C5747" w:rsidR="00F37A59" w:rsidRDefault="005E4C02" w:rsidP="00F37A59">
      <w:pPr>
        <w:pStyle w:val="Heading3"/>
      </w:pPr>
      <w:bookmarkStart w:id="6" w:name="_Toc219277901"/>
      <w:r>
        <w:lastRenderedPageBreak/>
        <w:t>Klasická laser game</w:t>
      </w:r>
      <w:bookmarkEnd w:id="6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7" w:name="_Toc219277902"/>
      <w:r>
        <w:t>Pohybové senzory v herních systémech</w:t>
      </w:r>
      <w:bookmarkEnd w:id="7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300B23C8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25C2EA62" w14:textId="1FDC8C83" w:rsidR="00845755" w:rsidRDefault="005A0882" w:rsidP="00C55CA7">
      <w:pPr>
        <w:jc w:val="left"/>
      </w:pPr>
      <w:r>
        <w:br w:type="page"/>
      </w:r>
    </w:p>
    <w:p w14:paraId="220F002E" w14:textId="00574944" w:rsidR="005E2CEB" w:rsidRDefault="00825E18" w:rsidP="009408DC">
      <w:pPr>
        <w:pStyle w:val="Heading2"/>
      </w:pPr>
      <w:bookmarkStart w:id="8" w:name="_Toc219277903"/>
      <w:r>
        <w:lastRenderedPageBreak/>
        <w:t>Technologie</w:t>
      </w:r>
      <w:bookmarkEnd w:id="8"/>
    </w:p>
    <w:p w14:paraId="1943C470" w14:textId="24AC6945" w:rsidR="001D7E03" w:rsidRDefault="00F96D21" w:rsidP="000531DE">
      <w:pPr>
        <w:pStyle w:val="Normlntext"/>
      </w:pPr>
      <w:r w:rsidRPr="00F96D21">
        <w:t>V této kapitole jsou popsány technologie, které byly použity nebo zvažovány při zpracování ročníkové práce. Kapitola se zaměřuje na hardwarové i softwarové technologie, vývojové prostředí a další nástroje využité při návrhu a realizaci projektu. U jednotlivých technologií je uveden jejich obecný popis a následně způsob využití v rámci tohoto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9" w:name="_Toc219277904"/>
      <w:r w:rsidRPr="00FA6D92">
        <w:t>Mikrokontrolér a vývojové prostředí</w:t>
      </w:r>
      <w:bookmarkEnd w:id="9"/>
    </w:p>
    <w:p w14:paraId="308CDF81" w14:textId="3BE7B648" w:rsidR="00F96D21" w:rsidRDefault="00F96D21" w:rsidP="00F96D21">
      <w:pPr>
        <w:pStyle w:val="Normlntext"/>
      </w:pPr>
      <w:r>
        <w:t xml:space="preserve">ESP32-C6 je mikrokontrolér určený pro embedded aplikace, který kombinuje výpočetní výkon s podporou moderních bezdrátových technologií, jako je Wi-Fi a Bluetooth. Je navržen pro použití v IoT a interaktivních systémech a umožňuje přímou práci s periferiemi mikrokontroléru. </w:t>
      </w:r>
      <w:sdt>
        <w:sdtPr>
          <w:id w:val="-529182189"/>
          <w:citation/>
        </w:sdtPr>
        <w:sdtContent>
          <w:r w:rsidR="00EF2F98">
            <w:fldChar w:fldCharType="begin"/>
          </w:r>
          <w:r w:rsidR="00EF2F98">
            <w:instrText xml:space="preserve"> CITATION Esp26 \l 1029 </w:instrText>
          </w:r>
          <w:r w:rsidR="00EF2F98">
            <w:fldChar w:fldCharType="separate"/>
          </w:r>
          <w:r w:rsidR="00C7094C">
            <w:rPr>
              <w:noProof/>
            </w:rPr>
            <w:t>(2)</w:t>
          </w:r>
          <w:r w:rsidR="00EF2F98">
            <w:fldChar w:fldCharType="end"/>
          </w:r>
        </w:sdtContent>
      </w:sdt>
    </w:p>
    <w:p w14:paraId="276724BE" w14:textId="2894D775" w:rsidR="00F96D21" w:rsidRDefault="00F96D21" w:rsidP="00F96D21">
      <w:pPr>
        <w:pStyle w:val="Normlntext"/>
      </w:pPr>
      <w:r>
        <w:t xml:space="preserve">Pro programování mikrokontroléru ESP32-C6 existuje několik vývojových prostředí, mezi nejpoužívanější patří Arduino IDE a ESP-IDF. ESP-IDF (Espressif IoT Development Framework) je oficiální vývojové prostředí výrobce Espressif, které poskytuje přímý přístup k hardwarovým funkcím mikrokontroléru a je určeno především pro pokročilejší vývoj vestavěných systémů. </w:t>
      </w:r>
      <w:sdt>
        <w:sdtPr>
          <w:id w:val="-536973413"/>
          <w:citation/>
        </w:sdtPr>
        <w:sdtContent>
          <w:r w:rsidR="00EF2F98">
            <w:fldChar w:fldCharType="begin"/>
          </w:r>
          <w:r w:rsidR="00280921">
            <w:instrText xml:space="preserve">CITATION Esp32 \l 1029 </w:instrText>
          </w:r>
          <w:r w:rsidR="00EF2F98">
            <w:fldChar w:fldCharType="separate"/>
          </w:r>
          <w:r w:rsidR="00C7094C">
            <w:rPr>
              <w:noProof/>
            </w:rPr>
            <w:t>(3)</w:t>
          </w:r>
          <w:r w:rsidR="00EF2F98">
            <w:fldChar w:fldCharType="end"/>
          </w:r>
        </w:sdtContent>
      </w:sdt>
    </w:p>
    <w:p w14:paraId="3AF94E70" w14:textId="77777777" w:rsidR="00F96D21" w:rsidRDefault="00F96D21" w:rsidP="00F96D21">
      <w:pPr>
        <w:pStyle w:val="Normlntext"/>
      </w:pPr>
      <w:r>
        <w:t>V rámci této ročníkové práce byla provedena krátká zkouška obou prostředí. Na základě porovnání jejich možností a struktury projektu bylo zvoleno prostředí ESP-IDF, které nabízí větší kontrolu nad nastavením mikrokontroléru a lepší podporu pro použitý typ čipu ESP32-C6. Během práce jsem se s tímto prostředím postupně seznamoval a učil se s ním pracovat.</w:t>
      </w:r>
    </w:p>
    <w:p w14:paraId="0E13A315" w14:textId="0F924263" w:rsidR="00AF34AB" w:rsidRDefault="00F96D21" w:rsidP="00F96D21">
      <w:pPr>
        <w:pStyle w:val="Normlntext"/>
      </w:pPr>
      <w:r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2F96147" w14:textId="04D2EC8D" w:rsidR="00AF34AB" w:rsidRDefault="000669F3" w:rsidP="000669F3">
      <w:pPr>
        <w:pStyle w:val="Caption"/>
      </w:pPr>
      <w:bookmarkStart w:id="10" w:name="_Toc219288809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Vývojové prostředí</w:t>
      </w:r>
      <w:bookmarkEnd w:id="10"/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63E95B8E" w:rsidR="000669F3" w:rsidRDefault="000669F3" w:rsidP="00644EF5">
      <w:pPr>
        <w:pStyle w:val="Normlntext"/>
      </w:pPr>
    </w:p>
    <w:p w14:paraId="22D1C117" w14:textId="6B072EE4" w:rsidR="00AF34AB" w:rsidRDefault="000669F3" w:rsidP="00C55CA7">
      <w:pPr>
        <w:jc w:val="left"/>
      </w:pPr>
      <w:r>
        <w:br w:type="page"/>
      </w:r>
    </w:p>
    <w:p w14:paraId="26D180F2" w14:textId="4FDC9B76" w:rsidR="0072307F" w:rsidRDefault="005769AD" w:rsidP="0072307F">
      <w:pPr>
        <w:pStyle w:val="Heading3"/>
      </w:pPr>
      <w:bookmarkStart w:id="11" w:name="_Toc219277905"/>
      <w:r>
        <w:lastRenderedPageBreak/>
        <w:t>Hardware a elektronické komponenty</w:t>
      </w:r>
      <w:bookmarkEnd w:id="11"/>
    </w:p>
    <w:p w14:paraId="3069C684" w14:textId="2F9966DE" w:rsidR="00F96D21" w:rsidRDefault="00F96D21" w:rsidP="00F96D21">
      <w:pPr>
        <w:pStyle w:val="Normlntext"/>
      </w:pPr>
      <w:r>
        <w:t xml:space="preserve">Základní hardwarovou platformou projektu je mikrokontrolér ESP32-C6, který slouží jako hlavní řídicí jednotka zařízení. Mikrokontrolér zajišťuje zpracování dat ze senzorů, komunikaci a řízení jednotlivých funkcí zařízení. </w:t>
      </w:r>
    </w:p>
    <w:p w14:paraId="64F182FA" w14:textId="7B50869D" w:rsidR="00F96D21" w:rsidRDefault="00F96D21" w:rsidP="00F96D21">
      <w:pPr>
        <w:pStyle w:val="Normlntext"/>
      </w:pPr>
      <w:r>
        <w:t xml:space="preserve">Pro snímání pohybu byl použit senzor BMI160, který kombinuje tříosý akcelerometr a tříosý gyroskop a umožňuje měření zrychlení a úhlové rychlosti zařízení. Senzor podporuje komunikaci přes rozhraní I²C a SPI a je běžně využíván v mobilních a herních zařízeních. </w:t>
      </w:r>
      <w:sdt>
        <w:sdtPr>
          <w:id w:val="-1529474036"/>
          <w:citation/>
        </w:sdtPr>
        <w:sdtContent>
          <w:r w:rsidR="00280921">
            <w:fldChar w:fldCharType="begin"/>
          </w:r>
          <w:r w:rsidR="00280921">
            <w:instrText xml:space="preserve"> CITATION Bos26 \l 1029 </w:instrText>
          </w:r>
          <w:r w:rsidR="00280921">
            <w:fldChar w:fldCharType="separate"/>
          </w:r>
          <w:r w:rsidR="00C7094C">
            <w:rPr>
              <w:noProof/>
            </w:rPr>
            <w:t>(4)</w:t>
          </w:r>
          <w:r w:rsidR="00280921">
            <w:fldChar w:fldCharType="end"/>
          </w:r>
        </w:sdtContent>
      </w:sdt>
    </w:p>
    <w:p w14:paraId="203AA689" w14:textId="02B6EEF8" w:rsidR="00F96D21" w:rsidRDefault="00F96D21" w:rsidP="00F96D21">
      <w:pPr>
        <w:pStyle w:val="Normlntext"/>
      </w:pPr>
      <w:r>
        <w:t>Dále byl použit magnetometr QMC5883L, který slouží k určení orientace zařízení vůči magnetickému poli Země. Tento senzor umožňuje doplnit informace o směru pohybu a je využíván například v kompasových aplikacích.</w:t>
      </w:r>
      <w:sdt>
        <w:sdtPr>
          <w:id w:val="-1037196353"/>
          <w:citation/>
        </w:sdtPr>
        <w:sdtContent>
          <w:r w:rsidR="00280921">
            <w:fldChar w:fldCharType="begin"/>
          </w:r>
          <w:r w:rsidR="00280921">
            <w:instrText xml:space="preserve"> CITATION Las26 \l 1029 </w:instrText>
          </w:r>
          <w:r w:rsidR="00280921">
            <w:fldChar w:fldCharType="separate"/>
          </w:r>
          <w:r w:rsidR="00C7094C">
            <w:rPr>
              <w:noProof/>
            </w:rPr>
            <w:t xml:space="preserve"> (5)</w:t>
          </w:r>
          <w:r w:rsidR="00280921">
            <w:fldChar w:fldCharType="end"/>
          </w:r>
        </w:sdtContent>
      </w:sdt>
    </w:p>
    <w:p w14:paraId="051396F6" w14:textId="27BF4DA2" w:rsidR="00F96D21" w:rsidRDefault="00F96D21" w:rsidP="00F96D21">
      <w:pPr>
        <w:pStyle w:val="Normlntext"/>
      </w:pPr>
      <w:r>
        <w:t xml:space="preserve">Napájení zařízení je řešeno pomocí Li-ion akumulátoru typu 18650 a nabíjecího modulu TP4056 s ochranou. Modul TP4056 slouží k bezpečnému nabíjení akumulátoru a jeho ochraně proti přebití a hlubokému vybití. </w:t>
      </w:r>
      <w:sdt>
        <w:sdtPr>
          <w:id w:val="-337854236"/>
          <w:citation/>
        </w:sdtPr>
        <w:sdtContent>
          <w:r w:rsidR="00280921">
            <w:fldChar w:fldCharType="begin"/>
          </w:r>
          <w:r w:rsidR="00280921">
            <w:instrText xml:space="preserve">CITATION Las \l 1029 </w:instrText>
          </w:r>
          <w:r w:rsidR="00280921">
            <w:fldChar w:fldCharType="separate"/>
          </w:r>
          <w:r w:rsidR="00C7094C">
            <w:rPr>
              <w:noProof/>
            </w:rPr>
            <w:t>(6)</w:t>
          </w:r>
          <w:r w:rsidR="00280921">
            <w:fldChar w:fldCharType="end"/>
          </w:r>
        </w:sdtContent>
      </w:sdt>
    </w:p>
    <w:p w14:paraId="5B930FE4" w14:textId="77777777" w:rsidR="00F96D21" w:rsidRDefault="00F96D21" w:rsidP="00F96D21">
      <w:pPr>
        <w:pStyle w:val="Normlntext"/>
      </w:pPr>
      <w:r>
        <w:t>Použité komponenty byly vybrány s ohledem na jejich dostupnost, cenu a vhodnost pro přenosné zařízení. Přehled použitých elektronických součástek je uveden v tabulce 2.</w:t>
      </w:r>
    </w:p>
    <w:p w14:paraId="23B56221" w14:textId="4BE67686" w:rsidR="002D4F0A" w:rsidRDefault="002D4F0A" w:rsidP="002D4F0A">
      <w:pPr>
        <w:pStyle w:val="Caption"/>
      </w:pPr>
      <w:bookmarkStart w:id="12" w:name="_Toc219288810"/>
      <w:r>
        <w:t xml:space="preserve">Tabulka </w:t>
      </w:r>
      <w:fldSimple w:instr=" SEQ Tabulka \* ARABIC ">
        <w:r w:rsidR="000669F3">
          <w:rPr>
            <w:noProof/>
          </w:rPr>
          <w:t>2</w:t>
        </w:r>
      </w:fldSimple>
      <w:r>
        <w:t>: Komponenty.</w:t>
      </w:r>
      <w:bookmarkEnd w:id="12"/>
    </w:p>
    <w:tbl>
      <w:tblPr>
        <w:tblStyle w:val="TableGrid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5049852C" w14:textId="0D9ECE9A" w:rsidR="002D4F0A" w:rsidRDefault="002D4F0A" w:rsidP="00C55CA7">
      <w:pPr>
        <w:jc w:val="left"/>
      </w:pPr>
      <w:r>
        <w:br w:type="page"/>
      </w:r>
    </w:p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3" w:name="_Toc219277906"/>
      <w:r w:rsidRPr="00825E18">
        <w:lastRenderedPageBreak/>
        <w:t>Praktická</w:t>
      </w:r>
      <w:r>
        <w:t xml:space="preserve"> část</w:t>
      </w:r>
      <w:bookmarkEnd w:id="13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4" w:name="_Toc219277907"/>
      <w:r>
        <w:t>Návrhy</w:t>
      </w:r>
      <w:bookmarkEnd w:id="14"/>
    </w:p>
    <w:p w14:paraId="014BFE32" w14:textId="6765EDB7" w:rsidR="003E6150" w:rsidRDefault="003E6150" w:rsidP="003E6150">
      <w:pPr>
        <w:pStyle w:val="Normlntext"/>
      </w:pPr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vytvořeno blokové schéma 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98D3DAE" w:rsidR="0092417A" w:rsidRDefault="0092417A" w:rsidP="0092417A">
      <w:pPr>
        <w:pStyle w:val="Caption"/>
      </w:pPr>
      <w:bookmarkStart w:id="15" w:name="_Toc219099615"/>
      <w:bookmarkStart w:id="16" w:name="_Toc219288807"/>
      <w:r>
        <w:t xml:space="preserve">Obrázek </w:t>
      </w:r>
      <w:fldSimple w:instr=" SEQ Obrázek \* ARABIC ">
        <w:r w:rsidR="006A44B3">
          <w:rPr>
            <w:noProof/>
          </w:rPr>
          <w:t>2</w:t>
        </w:r>
      </w:fldSimple>
      <w:r>
        <w:t>: Blokové Schéma</w:t>
      </w:r>
      <w:bookmarkEnd w:id="15"/>
      <w:bookmarkEnd w:id="16"/>
    </w:p>
    <w:p w14:paraId="4F74C556" w14:textId="382558C5" w:rsidR="0092417A" w:rsidRDefault="0092417A" w:rsidP="009036FA">
      <w:pPr>
        <w:pStyle w:val="Normlntext"/>
      </w:pPr>
    </w:p>
    <w:p w14:paraId="690742EC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bookmarkStart w:id="17" w:name="_Toc219277908"/>
      <w:r>
        <w:br w:type="page"/>
      </w:r>
    </w:p>
    <w:p w14:paraId="1C09125D" w14:textId="2068A178" w:rsidR="00510A0D" w:rsidRDefault="6E68426C" w:rsidP="6E68426C">
      <w:pPr>
        <w:pStyle w:val="Heading2"/>
        <w:pBdr>
          <w:bottom w:val="single" w:sz="4" w:space="1" w:color="FFE79B"/>
        </w:pBdr>
      </w:pPr>
      <w:r w:rsidRPr="6E68426C">
        <w:lastRenderedPageBreak/>
        <w:t>Produktizace</w:t>
      </w:r>
      <w:bookmarkEnd w:id="17"/>
    </w:p>
    <w:p w14:paraId="65A4E08D" w14:textId="77777777" w:rsidR="003E6150" w:rsidRDefault="003E6150" w:rsidP="003E6150">
      <w:pPr>
        <w:pStyle w:val="Normlntext"/>
      </w:pPr>
      <w:r>
        <w:t>V další fázi projektu došlo k objednání vybraných elektronických komponent z ověřených obchodů. Přehled objednaných součástek včetně cen a dodavatelů je uveden v tabulce v předchozí kapitole. Po doručení komponent byla zahájena praktická práce na sestavení zařízení.</w:t>
      </w:r>
    </w:p>
    <w:p w14:paraId="01477D29" w14:textId="77777777" w:rsidR="003E6150" w:rsidRDefault="003E6150" w:rsidP="003E6150">
      <w:pPr>
        <w:pStyle w:val="Normlntext"/>
      </w:pPr>
      <w:r>
        <w:t>Nejprve byla sestavena a otestována napájecí část zařízení, která je řešena pomocí Li-ion článku typu 18650 a nabíjecího modulu s ochranou. Funkčnost napájecího obvodu byla ověřena měřením napětí a testováním chování při zapnutí zařízení.</w:t>
      </w:r>
    </w:p>
    <w:p w14:paraId="2E99371B" w14:textId="348BBC15" w:rsidR="003E6150" w:rsidRDefault="003E6150" w:rsidP="003E6150">
      <w:pPr>
        <w:pStyle w:val="Normlntext"/>
      </w:pPr>
      <w:r>
        <w:t>Následně byl zapojen mikrokontrolér ESP32-C6 a otestována jeho základní funkčnost nahráním jednoduchého testovacího programu. Po úspěšném oživení mikrokontroléru byly připojeny pohybové senzory, konkrétně akcelerometr a gyroskop BMI160, a bylo ověřeno čtení naměřených dat.</w:t>
      </w:r>
    </w:p>
    <w:p w14:paraId="46E3DCE7" w14:textId="6A2D339F" w:rsidR="003E6150" w:rsidRDefault="00657020" w:rsidP="003E6150">
      <w:pPr>
        <w:pStyle w:val="Normlntext"/>
      </w:pPr>
      <w:bookmarkStart w:id="18" w:name="_Toc219099616"/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3D7D5435">
            <wp:simplePos x="0" y="0"/>
            <wp:positionH relativeFrom="column">
              <wp:posOffset>-635</wp:posOffset>
            </wp:positionH>
            <wp:positionV relativeFrom="paragraph">
              <wp:posOffset>685165</wp:posOffset>
            </wp:positionV>
            <wp:extent cx="3491230" cy="2621280"/>
            <wp:effectExtent l="0" t="0" r="0" b="762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123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8"/>
      <w:r w:rsidR="003E6150">
        <w:t>Součástí této fáze bylo také vyhodnocení přesnosti a funkčnosti senzorů v praxi a postupné doplňování testovacího kódu. Na základě těchto kroků byl sestaven první prototyp zařízení, u kterého byla ověřena základní funkčnost všech hlavních částí systému.</w:t>
      </w:r>
    </w:p>
    <w:p w14:paraId="165F4005" w14:textId="77777777" w:rsidR="00657020" w:rsidRDefault="00657020" w:rsidP="00C54DE9">
      <w:pPr>
        <w:pStyle w:val="Caption"/>
        <w:sectPr w:rsidR="00657020" w:rsidSect="00AC1A71">
          <w:footerReference w:type="default" r:id="rId16"/>
          <w:footerReference w:type="first" r:id="rId17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bookmarkStart w:id="19" w:name="_Toc219288817"/>
    </w:p>
    <w:p w14:paraId="5A2DB128" w14:textId="632242E9" w:rsidR="00AE2A28" w:rsidRDefault="00657020" w:rsidP="00C54DE9">
      <w:pPr>
        <w:pStyle w:val="Caption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5FD331A" wp14:editId="096D3455">
            <wp:simplePos x="0" y="0"/>
            <wp:positionH relativeFrom="column">
              <wp:posOffset>-1905</wp:posOffset>
            </wp:positionH>
            <wp:positionV relativeFrom="paragraph">
              <wp:posOffset>2837180</wp:posOffset>
            </wp:positionV>
            <wp:extent cx="3492500" cy="2621280"/>
            <wp:effectExtent l="0" t="0" r="0" b="762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DE9">
        <w:t xml:space="preserve">Fotografie </w:t>
      </w:r>
      <w:fldSimple w:instr=" SEQ Fotografie \* ARABIC ">
        <w:r w:rsidR="005620BC">
          <w:rPr>
            <w:noProof/>
          </w:rPr>
          <w:t>1</w:t>
        </w:r>
      </w:fldSimple>
      <w:r w:rsidR="00C54DE9">
        <w:t>: 1. reálné zapojení</w:t>
      </w:r>
      <w:bookmarkEnd w:id="19"/>
    </w:p>
    <w:p w14:paraId="10F66A4E" w14:textId="70358611" w:rsidR="006A44B3" w:rsidRPr="006A44B3" w:rsidRDefault="00C54DE9" w:rsidP="00C54DE9">
      <w:pPr>
        <w:pStyle w:val="Caption"/>
      </w:pPr>
      <w:bookmarkStart w:id="20" w:name="_Toc219288818"/>
      <w:r>
        <w:t xml:space="preserve">Fotografie </w:t>
      </w:r>
      <w:fldSimple w:instr=" SEQ Fotografie \* ARABIC ">
        <w:r w:rsidR="005620BC">
          <w:rPr>
            <w:noProof/>
          </w:rPr>
          <w:t>2</w:t>
        </w:r>
      </w:fldSimple>
      <w:r>
        <w:t>: 1. zkouška zapojení</w:t>
      </w:r>
      <w:bookmarkEnd w:id="20"/>
    </w:p>
    <w:p w14:paraId="1E8F81D7" w14:textId="7BAB6C82" w:rsidR="00E1575D" w:rsidRPr="00E1575D" w:rsidRDefault="00E1575D" w:rsidP="00E1575D">
      <w:pPr>
        <w:pStyle w:val="Normlntext"/>
      </w:pPr>
      <w:r w:rsidRPr="00E1575D">
        <w:lastRenderedPageBreak/>
        <w:t>V průběhu dalších měsíců, konkrétně v listopadu a prosinci, probíhalo další testování a ladění zařízení. Jednotlivé části systému byly opakovaně ověřovány a upravovány na základě naměřených výsledků. Práce se zaměřovala především na stabilitu zapojení, spolehlivost komunikace se senzory a postupné rozšiřování testovacího kódu.</w:t>
      </w:r>
    </w:p>
    <w:p w14:paraId="0274E223" w14:textId="1694561B" w:rsidR="00E1575D" w:rsidRDefault="005620BC" w:rsidP="00E1575D">
      <w:pPr>
        <w:pStyle w:val="Normlntext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8037A09" wp14:editId="7D873543">
            <wp:simplePos x="0" y="0"/>
            <wp:positionH relativeFrom="column">
              <wp:posOffset>3588385</wp:posOffset>
            </wp:positionH>
            <wp:positionV relativeFrom="paragraph">
              <wp:posOffset>638175</wp:posOffset>
            </wp:positionV>
            <wp:extent cx="2108200" cy="2811780"/>
            <wp:effectExtent l="0" t="0" r="6350" b="7620"/>
            <wp:wrapTopAndBottom/>
            <wp:docPr id="1885194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0688942" wp14:editId="2BF975C0">
            <wp:simplePos x="0" y="0"/>
            <wp:positionH relativeFrom="column">
              <wp:posOffset>14605</wp:posOffset>
            </wp:positionH>
            <wp:positionV relativeFrom="paragraph">
              <wp:posOffset>637540</wp:posOffset>
            </wp:positionV>
            <wp:extent cx="2108200" cy="2811780"/>
            <wp:effectExtent l="0" t="0" r="6350" b="7620"/>
            <wp:wrapTopAndBottom/>
            <wp:docPr id="1530053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75D" w:rsidRPr="00E1575D">
        <w:t>Součástí této fáze bylo také řešení drobných problémů, které se objevily během testování, a úpravy zapojení a softwaru. Na základě těchto kroků byla postupně ověřena funkčnost celého zařízení jako prototypu splňujícího požadavky zadání ročníkové práce.</w:t>
      </w:r>
    </w:p>
    <w:p w14:paraId="09FD00D0" w14:textId="77777777" w:rsidR="005620BC" w:rsidRDefault="005620BC" w:rsidP="005620BC">
      <w:pPr>
        <w:pStyle w:val="Caption"/>
        <w:sectPr w:rsidR="005620BC" w:rsidSect="00657020">
          <w:type w:val="continuous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E70FC0B" w14:textId="5344118E" w:rsidR="005620BC" w:rsidRPr="00E1575D" w:rsidRDefault="005620BC" w:rsidP="005620BC">
      <w:pPr>
        <w:pStyle w:val="Caption"/>
      </w:pPr>
      <w:bookmarkStart w:id="21" w:name="_Toc219288819"/>
      <w:r>
        <w:t xml:space="preserve">Fotografie </w:t>
      </w:r>
      <w:fldSimple w:instr=" SEQ Fotografie \* ARABIC ">
        <w:r>
          <w:rPr>
            <w:noProof/>
          </w:rPr>
          <w:t>3</w:t>
        </w:r>
      </w:fldSimple>
      <w:r>
        <w:t>: Prezentační prototyp</w:t>
      </w:r>
      <w:bookmarkEnd w:id="21"/>
    </w:p>
    <w:p w14:paraId="4A14DB11" w14:textId="720EB760" w:rsidR="005620BC" w:rsidRDefault="005620BC" w:rsidP="005620BC">
      <w:pPr>
        <w:pStyle w:val="Caption"/>
        <w:sectPr w:rsidR="005620BC" w:rsidSect="005620BC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  <w:r>
        <w:tab/>
      </w:r>
      <w:bookmarkStart w:id="22" w:name="_Toc219288820"/>
      <w:r>
        <w:t xml:space="preserve">Fotografie </w:t>
      </w:r>
      <w:fldSimple w:instr=" SEQ Fotografie \* ARABIC ">
        <w:r>
          <w:rPr>
            <w:noProof/>
          </w:rPr>
          <w:t>4</w:t>
        </w:r>
      </w:fldSimple>
      <w:r>
        <w:t>: Prezentační hůlka</w:t>
      </w:r>
      <w:bookmarkEnd w:id="22"/>
    </w:p>
    <w:p w14:paraId="6377BD00" w14:textId="49C1EB0E" w:rsidR="006A44B3" w:rsidRPr="006A44B3" w:rsidRDefault="006A44B3" w:rsidP="006A44B3"/>
    <w:p w14:paraId="355199A9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bookmarkStart w:id="23" w:name="_Toc219277909"/>
      <w:r>
        <w:br w:type="page"/>
      </w:r>
    </w:p>
    <w:p w14:paraId="059BF791" w14:textId="569F38C4" w:rsidR="00510A0D" w:rsidRDefault="00510A0D" w:rsidP="00510A0D">
      <w:pPr>
        <w:pStyle w:val="Heading2"/>
        <w:pBdr>
          <w:bottom w:val="single" w:sz="4" w:space="1" w:color="FFE79B"/>
        </w:pBdr>
      </w:pPr>
      <w:r>
        <w:lastRenderedPageBreak/>
        <w:t>Popis pro uživatele</w:t>
      </w:r>
      <w:bookmarkEnd w:id="23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5807BAA4" w14:textId="29DDC53B" w:rsidR="00EB53E2" w:rsidRDefault="00EB53E2" w:rsidP="00EB53E2">
      <w:pPr>
        <w:pStyle w:val="Heading2"/>
        <w:pBdr>
          <w:bottom w:val="single" w:sz="4" w:space="1" w:color="FFE79B"/>
        </w:pBdr>
      </w:pPr>
      <w:bookmarkStart w:id="24" w:name="_Toc219277910"/>
      <w:r w:rsidRPr="00EB53E2">
        <w:t>Rozšíření hardwarových funkcí prototypu</w:t>
      </w:r>
      <w:bookmarkEnd w:id="24"/>
    </w:p>
    <w:p w14:paraId="55CEBEE8" w14:textId="77777777" w:rsidR="00EB53E2" w:rsidRDefault="00EB53E2" w:rsidP="00EB53E2">
      <w:pPr>
        <w:pStyle w:val="Normlntext"/>
      </w:pPr>
      <w:r>
        <w:t>Na základě základního prototypu zařízení došlo k dalšímu rozšíření jeho hardwarové výbavy. Prototyp byl doplněn o laserový modul, LED diodu a ovládací tlačítko, které slouží k interakci uživatele se zařízením. Laserový modul je využit jako herní prvek a LED dioda slouží k vizuální signalizaci stavu zařízení.</w:t>
      </w:r>
    </w:p>
    <w:p w14:paraId="777E9C06" w14:textId="77777777" w:rsidR="00EB53E2" w:rsidRDefault="00EB53E2" w:rsidP="00EB53E2">
      <w:pPr>
        <w:pStyle w:val="Normlntext"/>
      </w:pPr>
      <w:r>
        <w:t>Součástí prototypu je také vibrační motor, který je určen pro haptickou odezvu zařízení. Tento prvek byl navržen jako zpětná vazba pro uživatele, například při herních událostech. Z důvodu bezpečnosti byl vibrační motor v aktuální fázi testování dočasně deaktivován.</w:t>
      </w:r>
    </w:p>
    <w:p w14:paraId="4F3498E6" w14:textId="77777777" w:rsidR="00EB53E2" w:rsidRDefault="00EB53E2" w:rsidP="00EB53E2">
      <w:pPr>
        <w:pStyle w:val="Normlntext"/>
      </w:pPr>
      <w:r>
        <w:t>Zařízení je dále vybaveno pohybovými senzory, konkrétně akcelerometrem a magnetometrem, které umožňují snímání pohybu a orientace zařízení v prostoru. Všechny hardwarové prvky jsou řízeny mikrokontrolérem ESP32, který zajišťuje zpracování dat a řízení jednotlivých částí systému. Napájení zařízení je řešeno pomocí Li-ion baterie.</w:t>
      </w:r>
    </w:p>
    <w:p w14:paraId="56789DE1" w14:textId="5B1A68C5" w:rsidR="00EB53E2" w:rsidRDefault="00EB53E2" w:rsidP="00EB53E2">
      <w:pPr>
        <w:pStyle w:val="Heading2"/>
        <w:pBdr>
          <w:bottom w:val="single" w:sz="4" w:space="1" w:color="FFE79B"/>
        </w:pBdr>
      </w:pPr>
      <w:bookmarkStart w:id="25" w:name="_Toc219277911"/>
      <w:r w:rsidRPr="00EB53E2">
        <w:t>Testování a bezpečnostní opatření</w:t>
      </w:r>
      <w:bookmarkEnd w:id="25"/>
    </w:p>
    <w:p w14:paraId="62F54645" w14:textId="3D036F89" w:rsidR="00EB53E2" w:rsidRDefault="00EB53E2" w:rsidP="00EB53E2">
      <w:pPr>
        <w:pStyle w:val="Normlntext"/>
      </w:pPr>
      <w:r>
        <w:t>Po rozšíření prototypu probíhalo postupné testování jednotlivých hardwarových částí zařízení. Testování bylo zaměřeno především na správnou funkčnost laserového modulu, LED signalizace, tlačítka a pohybových senzorů. Jednotlivé prvky byly ověřovány samostatně i jako celek v rámci kompletního zapojení.</w:t>
      </w:r>
    </w:p>
    <w:p w14:paraId="7695B2E9" w14:textId="2908F74F" w:rsidR="00EB53E2" w:rsidRDefault="00EB53E2" w:rsidP="001D49A6">
      <w:pPr>
        <w:jc w:val="left"/>
      </w:pPr>
      <w:r>
        <w:t>Zvláštní pozornost byla věnována bezpečnosti zařízení. Vibrační motor byl v průběhu testování dočasně vypnut, aby nedošlo k nežádoucímu chování zařízení nebo možnému poškození komponent. Testování probíhalo při napájení z baterie a bylo sledováno chování zařízení při zapnutí a běžném provozu.</w:t>
      </w:r>
    </w:p>
    <w:p w14:paraId="0F5FA729" w14:textId="464DCA94" w:rsidR="00D0160C" w:rsidRDefault="00EB53E2" w:rsidP="005472F4">
      <w:pPr>
        <w:pStyle w:val="Normlntext"/>
      </w:pPr>
      <w:r>
        <w:t>Na základě provedených testů bylo ověřeno, že zařízení jako celek funguje stabilně a odpovídá požadavkům prezentovaného prototypu. Tyto výsledky slouží jako podklad pro další úpravy a rozvoj projektu v navazující části ročníkové práce.</w:t>
      </w:r>
    </w:p>
    <w:p w14:paraId="316170E0" w14:textId="77777777" w:rsidR="00D0160C" w:rsidRDefault="00D0160C">
      <w:pPr>
        <w:jc w:val="left"/>
      </w:pPr>
      <w:r>
        <w:br w:type="page"/>
      </w:r>
    </w:p>
    <w:p w14:paraId="1DD66E2F" w14:textId="2AE2B795" w:rsidR="005472F4" w:rsidRDefault="007E146C" w:rsidP="005472F4">
      <w:pPr>
        <w:pStyle w:val="Normlntext"/>
      </w:pPr>
      <w:r w:rsidRPr="007E146C">
        <w:lastRenderedPageBreak/>
        <w:t>Ukázka kódu demonstruje řízení stavů zařízení pomocí stavového automatu. Na základě aktuálního stavu je řízena LED signalizace, která poskytuje uživateli vizuální informaci o činnosti zařízení.</w:t>
      </w:r>
    </w:p>
    <w:p w14:paraId="5FC2C4E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static void update_led_for_state(device_state_t state)</w:t>
      </w:r>
    </w:p>
    <w:p w14:paraId="4E09F13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{</w:t>
      </w:r>
    </w:p>
    <w:p w14:paraId="6E78D1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switch (state) {</w:t>
      </w:r>
    </w:p>
    <w:p w14:paraId="2C04773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STATE_CALIBRATING:</w:t>
      </w:r>
    </w:p>
    <w:p w14:paraId="425F1748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led_controller_set_state(LED_STATE_CALIBRATING);</w:t>
      </w:r>
    </w:p>
    <w:p w14:paraId="550D00DE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6EE72B13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STATE_CONNECTING:</w:t>
      </w:r>
    </w:p>
    <w:p w14:paraId="356C5D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STATE_READY:</w:t>
      </w:r>
    </w:p>
    <w:p w14:paraId="194643C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led_controller_set_state(LED_STATE_WAITING);</w:t>
      </w:r>
    </w:p>
    <w:p w14:paraId="37A3DDD9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2482A786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STATE_ACTIVE:</w:t>
      </w:r>
    </w:p>
    <w:p w14:paraId="4361836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led_controller_set_state(LED_STATE_ACTIVE);</w:t>
      </w:r>
    </w:p>
    <w:p w14:paraId="0EFB5B25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5BE4418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STATE_ERROR:</w:t>
      </w:r>
    </w:p>
    <w:p w14:paraId="5EB3B76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led_controller_set_state(LED_STATE_ERROR);</w:t>
      </w:r>
    </w:p>
    <w:p w14:paraId="2F8EF96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1B03A7BC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default:</w:t>
      </w:r>
    </w:p>
    <w:p w14:paraId="7646A8A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led_controller_off();</w:t>
      </w:r>
    </w:p>
    <w:p w14:paraId="0FC18C0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0F24BAC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}</w:t>
      </w:r>
    </w:p>
    <w:p w14:paraId="71292B36" w14:textId="0F1E823F" w:rsidR="005472F4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}</w:t>
      </w:r>
    </w:p>
    <w:p w14:paraId="116001DC" w14:textId="7EC57313" w:rsidR="00EB53E2" w:rsidRDefault="006925BE" w:rsidP="006925BE">
      <w:pPr>
        <w:pStyle w:val="Caption"/>
      </w:pPr>
      <w:bookmarkStart w:id="26" w:name="_Toc219288814"/>
      <w:r>
        <w:t xml:space="preserve">Kód </w:t>
      </w:r>
      <w:fldSimple w:instr=" SEQ Kód \* ARABIC ">
        <w:r>
          <w:rPr>
            <w:noProof/>
          </w:rPr>
          <w:t>1</w:t>
        </w:r>
      </w:fldSimple>
      <w:r>
        <w:t>: Ukázka funkce pro update led diody</w:t>
      </w:r>
      <w:bookmarkEnd w:id="26"/>
    </w:p>
    <w:p w14:paraId="4917C0CF" w14:textId="77777777" w:rsidR="00EB53E2" w:rsidRDefault="00EB53E2" w:rsidP="00AE2A28">
      <w:pPr>
        <w:pStyle w:val="Normlntext"/>
      </w:pP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27" w:name="_Toc219277912"/>
      <w:r>
        <w:lastRenderedPageBreak/>
        <w:t>Závěr</w:t>
      </w:r>
      <w:bookmarkEnd w:id="27"/>
    </w:p>
    <w:p w14:paraId="5A463830" w14:textId="06775B2B" w:rsidR="009B7A29" w:rsidRPr="009B7A29" w:rsidRDefault="009B7A29" w:rsidP="009B7A29">
      <w:pPr>
        <w:pStyle w:val="Normlntext"/>
      </w:pPr>
      <w:r w:rsidRPr="009B7A29">
        <w:t>V úvodu ročníkové práce byl stanoven cíl navrhnout a zahájit realizaci zařízení využitelného pro laserovou hru se zaměřením na výběr vhodných technologií, návrh řešení a sestavení základního prototypu. Tyto cíle byly v průběhu pololetí postupně naplňovány v období od října do prosince.</w:t>
      </w:r>
    </w:p>
    <w:p w14:paraId="52E661C7" w14:textId="77777777" w:rsidR="009B7A29" w:rsidRPr="009B7A29" w:rsidRDefault="009B7A29" w:rsidP="009B7A29">
      <w:pPr>
        <w:pStyle w:val="Normlntext"/>
      </w:pPr>
      <w:r w:rsidRPr="009B7A29">
        <w:t>V rámci teoretické části byl proveden průzkum dostupných technologií a elektronických komponent, na jehož základě byly vybrány vhodné moduly pro realizaci projektu. Tento krok splnil svůj účel a poskytl potřebný přehled pro další rozhodování. V praktické části následovalo objednání vybraných komponent a zahájení práce na sestavení zařízení.</w:t>
      </w:r>
    </w:p>
    <w:p w14:paraId="6B41EF0D" w14:textId="77777777" w:rsidR="009B7A29" w:rsidRDefault="009B7A29" w:rsidP="009B7A29">
      <w:pPr>
        <w:pStyle w:val="Normlntext"/>
      </w:pPr>
      <w:r w:rsidRPr="009B7A29">
        <w:t>Během praktické realizace se podařilo sestavit a otestovat napájecí část zařízení, oživit mikrokontrolér a ověřit základní funkčnost připojených senzorů. Tyto kroky splnily očekávání stanovená na začátku práce. Zároveň se v průběhu vývoje objevily drobné problémy související se zapojením a testováním jednotlivých částí systému, jejichž řešení bylo součástí praktické zkušenosti a přispělo k lepšímu pochopení problematiky.</w:t>
      </w:r>
    </w:p>
    <w:p w14:paraId="29F5D94D" w14:textId="5127FF3B" w:rsidR="009B7A29" w:rsidRPr="009B7A29" w:rsidRDefault="009B7A29" w:rsidP="009B7A29">
      <w:pPr>
        <w:pStyle w:val="Normlntext"/>
      </w:pPr>
      <w:r w:rsidRPr="009B7A29">
        <w:t>Práce na projektu mi ukázala, jak důležité je plánování jednotlivých kroků a postupná kontrola funkčnosti během vývoje. Díky rozdělení práce do dílčích úkolů a jejich postupnému plnění bylo možné projekt realizovat systematicky a přehledně. Tato zkušenost mi pomohla lépe pochopit průběh vývoje technického projektu od návrhu až po první funkční prototyp.</w:t>
      </w:r>
    </w:p>
    <w:p w14:paraId="5B7CA4CE" w14:textId="77777777" w:rsidR="009B7A29" w:rsidRPr="009B7A29" w:rsidRDefault="009B7A29" w:rsidP="009B7A29">
      <w:pPr>
        <w:pStyle w:val="Normlntext"/>
      </w:pPr>
      <w:r w:rsidRPr="009B7A29">
        <w:t>Práce na projektu mi umožnila prohloubit znalosti v oblasti elektroniky, práce s mikrokontroléry a vývoje vestavěných systémů. Získané zkušenosti považuji za přínosné a využitelné při dalším studiu. Výsledkem pololetní části ročníkové práce je funkční základ prototypu zařízení, který splňuje stanovené cíle této etapy a vytváří prostor pro navázání v další části ročníkové práce.</w:t>
      </w:r>
    </w:p>
    <w:p w14:paraId="6F66EE14" w14:textId="75B99A22" w:rsidR="007354CE" w:rsidRDefault="007354CE">
      <w:r>
        <w:br w:type="page"/>
      </w:r>
    </w:p>
    <w:bookmarkStart w:id="28" w:name="_Toc219277914" w:displacedByCustomXml="next"/>
    <w:sdt>
      <w:sdtPr>
        <w:rPr>
          <w:rFonts w:asciiTheme="minorHAnsi" w:eastAsiaTheme="minorEastAsia" w:hAnsiTheme="minorHAnsi" w:cstheme="minorBidi"/>
          <w:sz w:val="22"/>
          <w:szCs w:val="22"/>
        </w:rPr>
        <w:id w:val="-1955393631"/>
        <w:docPartObj>
          <w:docPartGallery w:val="Bibliographies"/>
          <w:docPartUnique/>
        </w:docPartObj>
      </w:sdtPr>
      <w:sdtEndPr>
        <w:rPr>
          <w:noProof w:val="0"/>
        </w:rPr>
      </w:sdtEndPr>
      <w:sdtContent>
        <w:bookmarkEnd w:id="28" w:displacedByCustomXml="prev"/>
        <w:p w14:paraId="47C6703D" w14:textId="51AB61DC" w:rsidR="00AE5B46" w:rsidRDefault="00C55CA7" w:rsidP="00C55CA7">
          <w:pPr>
            <w:pStyle w:val="NadpisBezsla"/>
            <w:pBdr>
              <w:bottom w:val="single" w:sz="4" w:space="1" w:color="FFC000"/>
            </w:pBdr>
            <w:ind w:left="0"/>
          </w:pPr>
          <w:r>
            <w:t>Seznam použitých zdrojů</w:t>
          </w:r>
        </w:p>
        <w:sdt>
          <w:sdtPr>
            <w:id w:val="-573587230"/>
            <w:bibliography/>
          </w:sdtPr>
          <w:sdtContent>
            <w:p w14:paraId="7D5BD815" w14:textId="77777777" w:rsidR="00C7094C" w:rsidRDefault="00AE5B46" w:rsidP="00C7094C">
              <w:pPr>
                <w:pStyle w:val="Bibliography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C7094C">
                <w:rPr>
                  <w:noProof/>
                </w:rPr>
                <w:t xml:space="preserve">1. </w:t>
              </w:r>
              <w:r w:rsidR="00C7094C">
                <w:rPr>
                  <w:b/>
                  <w:bCs/>
                  <w:noProof/>
                </w:rPr>
                <w:t>Wizard Tag.</w:t>
              </w:r>
              <w:r w:rsidR="00C7094C">
                <w:rPr>
                  <w:noProof/>
                </w:rPr>
                <w:t xml:space="preserve"> https://www.wizardtag.com/about-us/#about-us. </w:t>
              </w:r>
              <w:r w:rsidR="00C7094C">
                <w:rPr>
                  <w:i/>
                  <w:iCs/>
                  <w:noProof/>
                </w:rPr>
                <w:t xml:space="preserve">Wizard Tag. </w:t>
              </w:r>
              <w:r w:rsidR="00C7094C">
                <w:rPr>
                  <w:noProof/>
                </w:rPr>
                <w:t>[Online] 2025. [Citace: 12. 1 2026.] https://www.wizardtag.com/about-us/#about-us.</w:t>
              </w:r>
            </w:p>
            <w:p w14:paraId="477D9E21" w14:textId="77777777" w:rsidR="00C7094C" w:rsidRDefault="00C7094C" w:rsidP="00C7094C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>Espressif Systems.</w:t>
              </w:r>
              <w:r>
                <w:rPr>
                  <w:noProof/>
                </w:rPr>
                <w:t xml:space="preserve"> ESP32-C6 Series Datasheet.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https://www.espressif.com/en/products/socs/esp32-c6.</w:t>
              </w:r>
            </w:p>
            <w:p w14:paraId="3928459C" w14:textId="77777777" w:rsidR="00C7094C" w:rsidRDefault="00C7094C" w:rsidP="00C7094C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3. —. ESP-IDF Programming Guide.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https://docs.espressif.com/projects/esp-idf/en/latest/esp32c6/.</w:t>
              </w:r>
            </w:p>
            <w:p w14:paraId="5903418B" w14:textId="77777777" w:rsidR="00C7094C" w:rsidRDefault="00C7094C" w:rsidP="00C7094C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4. </w:t>
              </w:r>
              <w:r>
                <w:rPr>
                  <w:b/>
                  <w:bCs/>
                  <w:noProof/>
                </w:rPr>
                <w:t>Bosch Sensortec.</w:t>
              </w:r>
              <w:r>
                <w:rPr>
                  <w:noProof/>
                </w:rPr>
                <w:t xml:space="preserve"> BMI160 – Low Power Inertial Measurement Unit. </w:t>
              </w:r>
              <w:r>
                <w:rPr>
                  <w:i/>
                  <w:iCs/>
                  <w:noProof/>
                </w:rPr>
                <w:t xml:space="preserve">Bosch Sensortec. </w:t>
              </w:r>
              <w:r>
                <w:rPr>
                  <w:noProof/>
                </w:rPr>
                <w:t>[Online] [Citace: 12. 1 2026.] https://www.bosch-sensortec.com/products/motion-sensors/imus/bmi160/.</w:t>
              </w:r>
            </w:p>
            <w:p w14:paraId="6CF66376" w14:textId="77777777" w:rsidR="00C7094C" w:rsidRDefault="00C7094C" w:rsidP="00C7094C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5. </w:t>
              </w:r>
              <w:r>
                <w:rPr>
                  <w:b/>
                  <w:bCs/>
                  <w:noProof/>
                </w:rPr>
                <w:t>Laskakit.</w:t>
              </w:r>
              <w:r>
                <w:rPr>
                  <w:noProof/>
                </w:rPr>
                <w:t xml:space="preserve"> Digitální kompas QMC5883L.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https://www.laskakit.cz/arduino-kompas-qmc5883l/.</w:t>
              </w:r>
            </w:p>
            <w:p w14:paraId="43528A45" w14:textId="77777777" w:rsidR="00C7094C" w:rsidRDefault="00C7094C" w:rsidP="00C7094C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6. —. Nabíjecí modul TP4056 s ochranou.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https://www.laskakit.cz/nabijecka-tp4056-s-ochranou/.</w:t>
              </w:r>
            </w:p>
            <w:p w14:paraId="20CE4F44" w14:textId="2AD081EC" w:rsidR="008C0557" w:rsidRDefault="00AE5B46" w:rsidP="00C7094C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29" w:name="_Toc219277915"/>
      <w:r>
        <w:lastRenderedPageBreak/>
        <w:t>Seznam obrázků</w:t>
      </w:r>
      <w:bookmarkEnd w:id="29"/>
    </w:p>
    <w:p w14:paraId="4DFC7E9A" w14:textId="07929B87" w:rsidR="00C7094C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\c "Obrázek" </w:instrText>
      </w:r>
      <w:r>
        <w:rPr>
          <w:smallCaps w:val="0"/>
        </w:rPr>
        <w:fldChar w:fldCharType="separate"/>
      </w:r>
      <w:r w:rsidR="00C7094C">
        <w:rPr>
          <w:noProof/>
        </w:rPr>
        <w:t>Obrázek 1: Logo Wizard Tag. Zdroj: (1)</w:t>
      </w:r>
      <w:r w:rsidR="00C7094C">
        <w:rPr>
          <w:noProof/>
        </w:rPr>
        <w:tab/>
      </w:r>
      <w:r w:rsidR="00C7094C">
        <w:rPr>
          <w:noProof/>
        </w:rPr>
        <w:fldChar w:fldCharType="begin"/>
      </w:r>
      <w:r w:rsidR="00C7094C">
        <w:rPr>
          <w:noProof/>
        </w:rPr>
        <w:instrText xml:space="preserve"> PAGEREF _Toc219288806 \h </w:instrText>
      </w:r>
      <w:r w:rsidR="00C7094C">
        <w:rPr>
          <w:noProof/>
        </w:rPr>
      </w:r>
      <w:r w:rsidR="00C7094C">
        <w:rPr>
          <w:noProof/>
        </w:rPr>
        <w:fldChar w:fldCharType="separate"/>
      </w:r>
      <w:r w:rsidR="00C7094C">
        <w:rPr>
          <w:noProof/>
        </w:rPr>
        <w:t>8</w:t>
      </w:r>
      <w:r w:rsidR="00C7094C">
        <w:rPr>
          <w:noProof/>
        </w:rPr>
        <w:fldChar w:fldCharType="end"/>
      </w:r>
    </w:p>
    <w:p w14:paraId="6A91B92D" w14:textId="2AF64003" w:rsidR="00C7094C" w:rsidRDefault="00C7094C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2: Blokové Schéma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_Toc219288807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9A64B58" w14:textId="7379EE61" w:rsidR="00C92AD2" w:rsidRDefault="00C54DE9" w:rsidP="00C92AD2">
      <w:r>
        <w:rPr>
          <w:rFonts w:cstheme="minorHAnsi"/>
          <w:smallCaps/>
          <w:sz w:val="20"/>
          <w:szCs w:val="20"/>
        </w:rPr>
        <w:fldChar w:fldCharType="end"/>
      </w:r>
    </w:p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30" w:name="_Toc219277916"/>
      <w:r>
        <w:t>Seznam tabulek</w:t>
      </w:r>
      <w:bookmarkEnd w:id="30"/>
    </w:p>
    <w:p w14:paraId="581730C2" w14:textId="2B3BC320" w:rsidR="00C7094C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9288809" w:history="1">
        <w:r w:rsidR="00C7094C" w:rsidRPr="004318B6">
          <w:rPr>
            <w:rStyle w:val="Hyperlink"/>
            <w:noProof/>
          </w:rPr>
          <w:t>Tabulka 1: Vývojové prostředí</w:t>
        </w:r>
        <w:r w:rsidR="00C7094C">
          <w:rPr>
            <w:noProof/>
            <w:webHidden/>
          </w:rPr>
          <w:tab/>
        </w:r>
        <w:r w:rsidR="00C7094C">
          <w:rPr>
            <w:noProof/>
            <w:webHidden/>
          </w:rPr>
          <w:fldChar w:fldCharType="begin"/>
        </w:r>
        <w:r w:rsidR="00C7094C">
          <w:rPr>
            <w:noProof/>
            <w:webHidden/>
          </w:rPr>
          <w:instrText xml:space="preserve"> PAGEREF _Toc219288809 \h </w:instrText>
        </w:r>
        <w:r w:rsidR="00C7094C">
          <w:rPr>
            <w:noProof/>
            <w:webHidden/>
          </w:rPr>
        </w:r>
        <w:r w:rsidR="00C7094C">
          <w:rPr>
            <w:noProof/>
            <w:webHidden/>
          </w:rPr>
          <w:fldChar w:fldCharType="separate"/>
        </w:r>
        <w:r w:rsidR="00C7094C">
          <w:rPr>
            <w:noProof/>
            <w:webHidden/>
          </w:rPr>
          <w:t>10</w:t>
        </w:r>
        <w:r w:rsidR="00C7094C">
          <w:rPr>
            <w:noProof/>
            <w:webHidden/>
          </w:rPr>
          <w:fldChar w:fldCharType="end"/>
        </w:r>
      </w:hyperlink>
    </w:p>
    <w:p w14:paraId="0CB654E7" w14:textId="1B9B41E8" w:rsidR="00C7094C" w:rsidRDefault="00C7094C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88810" w:history="1">
        <w:r w:rsidRPr="004318B6">
          <w:rPr>
            <w:rStyle w:val="Hyperlink"/>
            <w:noProof/>
          </w:rPr>
          <w:t>Tabulka 2: Komponenty.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_Toc219288810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A175D9" w14:textId="49E3CDE7" w:rsidR="0070602D" w:rsidRDefault="00C54DE9" w:rsidP="0070602D">
      <w:r>
        <w:fldChar w:fldCharType="end"/>
      </w:r>
    </w:p>
    <w:p w14:paraId="75334BBB" w14:textId="0C338651" w:rsidR="006925BE" w:rsidRDefault="006925BE" w:rsidP="0070602D">
      <w:pPr>
        <w:pStyle w:val="NadpisBezsla"/>
        <w:pBdr>
          <w:bottom w:val="single" w:sz="4" w:space="1" w:color="FFC000"/>
        </w:pBdr>
        <w:ind w:left="0"/>
      </w:pPr>
      <w:bookmarkStart w:id="31" w:name="_Toc219277917"/>
      <w:r>
        <w:t>Seznam kódů</w:t>
      </w:r>
      <w:bookmarkEnd w:id="31"/>
    </w:p>
    <w:p w14:paraId="65654626" w14:textId="6115BE85" w:rsidR="00C7094C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"Kód" </w:instrText>
      </w:r>
      <w:r>
        <w:fldChar w:fldCharType="separate"/>
      </w:r>
      <w:hyperlink w:anchor="_Toc219288814" w:history="1">
        <w:r w:rsidR="00C7094C" w:rsidRPr="00FC125A">
          <w:rPr>
            <w:rStyle w:val="Hyperlink"/>
            <w:noProof/>
          </w:rPr>
          <w:t>Kód 1: Ukázka funkce pro update led diody</w:t>
        </w:r>
        <w:r w:rsidR="00C7094C">
          <w:rPr>
            <w:noProof/>
            <w:webHidden/>
          </w:rPr>
          <w:tab/>
        </w:r>
        <w:r w:rsidR="00C7094C">
          <w:rPr>
            <w:noProof/>
            <w:webHidden/>
          </w:rPr>
          <w:fldChar w:fldCharType="begin"/>
        </w:r>
        <w:r w:rsidR="00C7094C">
          <w:rPr>
            <w:noProof/>
            <w:webHidden/>
          </w:rPr>
          <w:instrText xml:space="preserve"> PAGEREF _Toc219288814 \h </w:instrText>
        </w:r>
        <w:r w:rsidR="00C7094C">
          <w:rPr>
            <w:noProof/>
            <w:webHidden/>
          </w:rPr>
        </w:r>
        <w:r w:rsidR="00C7094C">
          <w:rPr>
            <w:noProof/>
            <w:webHidden/>
          </w:rPr>
          <w:fldChar w:fldCharType="separate"/>
        </w:r>
        <w:r w:rsidR="00C7094C">
          <w:rPr>
            <w:noProof/>
            <w:webHidden/>
          </w:rPr>
          <w:t>16</w:t>
        </w:r>
        <w:r w:rsidR="00C7094C">
          <w:rPr>
            <w:noProof/>
            <w:webHidden/>
          </w:rPr>
          <w:fldChar w:fldCharType="end"/>
        </w:r>
      </w:hyperlink>
    </w:p>
    <w:p w14:paraId="6460510D" w14:textId="794102A2" w:rsidR="006925BE" w:rsidRPr="006925BE" w:rsidRDefault="006925BE" w:rsidP="006925BE">
      <w:r>
        <w:fldChar w:fldCharType="end"/>
      </w:r>
    </w:p>
    <w:p w14:paraId="50330210" w14:textId="3CF3EF62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32" w:name="_Toc219277918"/>
      <w:r>
        <w:t>Seznam objektů</w:t>
      </w:r>
      <w:bookmarkEnd w:id="32"/>
    </w:p>
    <w:p w14:paraId="4FE2FFCC" w14:textId="5FA7B0FD" w:rsidR="0070602D" w:rsidRDefault="0070602D" w:rsidP="0070602D">
      <w:r>
        <w:t>Sem vygenerujte seznam dalších objektů (Reference -&gt; Titulky).</w:t>
      </w:r>
    </w:p>
    <w:p w14:paraId="3B91BDE2" w14:textId="14164D93" w:rsidR="00C7094C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"Fotografie" </w:instrText>
      </w:r>
      <w:r>
        <w:fldChar w:fldCharType="separate"/>
      </w:r>
      <w:hyperlink w:anchor="_Toc219288817" w:history="1">
        <w:r w:rsidR="00C7094C" w:rsidRPr="00D20061">
          <w:rPr>
            <w:rStyle w:val="Hyperlink"/>
            <w:noProof/>
          </w:rPr>
          <w:t>Fotografie 1: 1. reálné zapojení</w:t>
        </w:r>
        <w:r w:rsidR="00C7094C">
          <w:rPr>
            <w:noProof/>
            <w:webHidden/>
          </w:rPr>
          <w:tab/>
        </w:r>
        <w:r w:rsidR="00C7094C">
          <w:rPr>
            <w:noProof/>
            <w:webHidden/>
          </w:rPr>
          <w:fldChar w:fldCharType="begin"/>
        </w:r>
        <w:r w:rsidR="00C7094C">
          <w:rPr>
            <w:noProof/>
            <w:webHidden/>
          </w:rPr>
          <w:instrText xml:space="preserve"> PAGEREF _Toc219288817 \h </w:instrText>
        </w:r>
        <w:r w:rsidR="00C7094C">
          <w:rPr>
            <w:noProof/>
            <w:webHidden/>
          </w:rPr>
        </w:r>
        <w:r w:rsidR="00C7094C">
          <w:rPr>
            <w:noProof/>
            <w:webHidden/>
          </w:rPr>
          <w:fldChar w:fldCharType="separate"/>
        </w:r>
        <w:r w:rsidR="00C7094C">
          <w:rPr>
            <w:noProof/>
            <w:webHidden/>
          </w:rPr>
          <w:t>13</w:t>
        </w:r>
        <w:r w:rsidR="00C7094C">
          <w:rPr>
            <w:noProof/>
            <w:webHidden/>
          </w:rPr>
          <w:fldChar w:fldCharType="end"/>
        </w:r>
      </w:hyperlink>
    </w:p>
    <w:p w14:paraId="612E6044" w14:textId="4DB810ED" w:rsidR="00C7094C" w:rsidRDefault="00C7094C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88818" w:history="1">
        <w:r w:rsidRPr="00D20061">
          <w:rPr>
            <w:rStyle w:val="Hyperlink"/>
            <w:noProof/>
          </w:rPr>
          <w:t>Fotografie 2: 1. zkouška zapojení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_Toc219288818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2FF063" w14:textId="054C4630" w:rsidR="00C7094C" w:rsidRDefault="00C7094C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88819" w:history="1">
        <w:r w:rsidRPr="00D20061">
          <w:rPr>
            <w:rStyle w:val="Hyperlink"/>
            <w:noProof/>
          </w:rPr>
          <w:t>Fotografie 3: Prezentační prototyp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_Toc219288819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25DE16" w14:textId="17D2ACAF" w:rsidR="00C7094C" w:rsidRDefault="00C7094C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88820" w:history="1">
        <w:r w:rsidRPr="00D20061">
          <w:rPr>
            <w:rStyle w:val="Hyperlink"/>
            <w:noProof/>
          </w:rPr>
          <w:t>Fotografie 4: Prezentační hůlka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_Toc219288820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9EA7E2" w14:textId="373B2F56" w:rsidR="007354CE" w:rsidRPr="007354CE" w:rsidRDefault="00C54DE9" w:rsidP="007354CE">
      <w:r>
        <w:fldChar w:fldCharType="end"/>
      </w:r>
    </w:p>
    <w:sectPr w:rsidR="007354CE" w:rsidRPr="007354CE" w:rsidSect="005620BC">
      <w:type w:val="continuous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B5DDE" w14:textId="77777777" w:rsidR="0018031A" w:rsidRDefault="0018031A" w:rsidP="00B02B33">
      <w:pPr>
        <w:spacing w:after="0" w:line="240" w:lineRule="auto"/>
      </w:pPr>
      <w:r>
        <w:separator/>
      </w:r>
    </w:p>
  </w:endnote>
  <w:endnote w:type="continuationSeparator" w:id="0">
    <w:p w14:paraId="0C1E53F3" w14:textId="77777777" w:rsidR="0018031A" w:rsidRDefault="0018031A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716E2" w14:textId="77777777" w:rsidR="0018031A" w:rsidRDefault="0018031A" w:rsidP="00B02B33">
      <w:pPr>
        <w:spacing w:after="0" w:line="240" w:lineRule="auto"/>
      </w:pPr>
      <w:r>
        <w:separator/>
      </w:r>
    </w:p>
  </w:footnote>
  <w:footnote w:type="continuationSeparator" w:id="0">
    <w:p w14:paraId="32984FF7" w14:textId="77777777" w:rsidR="0018031A" w:rsidRDefault="0018031A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C23"/>
    <w:rsid w:val="0002509E"/>
    <w:rsid w:val="000251E1"/>
    <w:rsid w:val="00025CE6"/>
    <w:rsid w:val="00034659"/>
    <w:rsid w:val="000372FA"/>
    <w:rsid w:val="0004721F"/>
    <w:rsid w:val="000531DE"/>
    <w:rsid w:val="00055FEA"/>
    <w:rsid w:val="00057502"/>
    <w:rsid w:val="000669F3"/>
    <w:rsid w:val="000912F1"/>
    <w:rsid w:val="00092663"/>
    <w:rsid w:val="00095151"/>
    <w:rsid w:val="000E385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768B9"/>
    <w:rsid w:val="0018010B"/>
    <w:rsid w:val="0018031A"/>
    <w:rsid w:val="0018351C"/>
    <w:rsid w:val="00186D39"/>
    <w:rsid w:val="00195CEA"/>
    <w:rsid w:val="00196967"/>
    <w:rsid w:val="001A40D3"/>
    <w:rsid w:val="001A7EC6"/>
    <w:rsid w:val="001C4336"/>
    <w:rsid w:val="001D436C"/>
    <w:rsid w:val="001D49A6"/>
    <w:rsid w:val="001D549C"/>
    <w:rsid w:val="001D7E03"/>
    <w:rsid w:val="001E1F20"/>
    <w:rsid w:val="001E6E1A"/>
    <w:rsid w:val="001F37D0"/>
    <w:rsid w:val="001F4C84"/>
    <w:rsid w:val="001F540D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80921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3786C"/>
    <w:rsid w:val="003408CA"/>
    <w:rsid w:val="003435A6"/>
    <w:rsid w:val="00357F5F"/>
    <w:rsid w:val="00386E5A"/>
    <w:rsid w:val="00395C0B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76681"/>
    <w:rsid w:val="004815BE"/>
    <w:rsid w:val="00483BBE"/>
    <w:rsid w:val="00490CCE"/>
    <w:rsid w:val="00490F69"/>
    <w:rsid w:val="00491A62"/>
    <w:rsid w:val="00494F2E"/>
    <w:rsid w:val="004A0645"/>
    <w:rsid w:val="004A0AFD"/>
    <w:rsid w:val="004A20DA"/>
    <w:rsid w:val="004B3DA4"/>
    <w:rsid w:val="004D5055"/>
    <w:rsid w:val="004D765B"/>
    <w:rsid w:val="004E1D4D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2F4"/>
    <w:rsid w:val="00547358"/>
    <w:rsid w:val="00556C30"/>
    <w:rsid w:val="005620BC"/>
    <w:rsid w:val="00567C10"/>
    <w:rsid w:val="00576684"/>
    <w:rsid w:val="005769AD"/>
    <w:rsid w:val="00586C40"/>
    <w:rsid w:val="00586FFA"/>
    <w:rsid w:val="00591AC8"/>
    <w:rsid w:val="005946BD"/>
    <w:rsid w:val="005A0882"/>
    <w:rsid w:val="005C103E"/>
    <w:rsid w:val="005D07BE"/>
    <w:rsid w:val="005D0F48"/>
    <w:rsid w:val="005D452F"/>
    <w:rsid w:val="005D7578"/>
    <w:rsid w:val="005E2CEB"/>
    <w:rsid w:val="005E4C02"/>
    <w:rsid w:val="005E4F7E"/>
    <w:rsid w:val="005E6FCB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44EF5"/>
    <w:rsid w:val="00650BDD"/>
    <w:rsid w:val="00657020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925BE"/>
    <w:rsid w:val="0069398B"/>
    <w:rsid w:val="00695CA3"/>
    <w:rsid w:val="006A44B3"/>
    <w:rsid w:val="006A61E0"/>
    <w:rsid w:val="006D1CCE"/>
    <w:rsid w:val="006D460C"/>
    <w:rsid w:val="006E2EF8"/>
    <w:rsid w:val="006E32D7"/>
    <w:rsid w:val="006E472F"/>
    <w:rsid w:val="006F65C1"/>
    <w:rsid w:val="00700775"/>
    <w:rsid w:val="0070155D"/>
    <w:rsid w:val="00702D1D"/>
    <w:rsid w:val="00703F7B"/>
    <w:rsid w:val="0070602D"/>
    <w:rsid w:val="00711330"/>
    <w:rsid w:val="007121A0"/>
    <w:rsid w:val="00721F36"/>
    <w:rsid w:val="0072307F"/>
    <w:rsid w:val="007354CE"/>
    <w:rsid w:val="007619C0"/>
    <w:rsid w:val="007652B7"/>
    <w:rsid w:val="007703E0"/>
    <w:rsid w:val="00773A79"/>
    <w:rsid w:val="007803E6"/>
    <w:rsid w:val="00786D5A"/>
    <w:rsid w:val="007C5380"/>
    <w:rsid w:val="007D127E"/>
    <w:rsid w:val="007E146C"/>
    <w:rsid w:val="007E1808"/>
    <w:rsid w:val="007E56EB"/>
    <w:rsid w:val="007E591F"/>
    <w:rsid w:val="007F1F03"/>
    <w:rsid w:val="0080299E"/>
    <w:rsid w:val="00805497"/>
    <w:rsid w:val="008108C2"/>
    <w:rsid w:val="008164F5"/>
    <w:rsid w:val="00825E18"/>
    <w:rsid w:val="008355CA"/>
    <w:rsid w:val="00845755"/>
    <w:rsid w:val="00856457"/>
    <w:rsid w:val="0085729C"/>
    <w:rsid w:val="00875D15"/>
    <w:rsid w:val="00875E84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1BD3"/>
    <w:rsid w:val="00917FAE"/>
    <w:rsid w:val="0092417A"/>
    <w:rsid w:val="00930B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B7A29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E2A28"/>
    <w:rsid w:val="00AE5B46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76AD5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54DE9"/>
    <w:rsid w:val="00C55CA7"/>
    <w:rsid w:val="00C7094C"/>
    <w:rsid w:val="00C726C6"/>
    <w:rsid w:val="00C849E1"/>
    <w:rsid w:val="00C92AD2"/>
    <w:rsid w:val="00CA065E"/>
    <w:rsid w:val="00CA27A4"/>
    <w:rsid w:val="00CA5323"/>
    <w:rsid w:val="00CA5A03"/>
    <w:rsid w:val="00CC17CF"/>
    <w:rsid w:val="00CE2309"/>
    <w:rsid w:val="00D0160C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81D5B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1575D"/>
    <w:rsid w:val="00E30EF8"/>
    <w:rsid w:val="00E31BC3"/>
    <w:rsid w:val="00E36328"/>
    <w:rsid w:val="00E45E42"/>
    <w:rsid w:val="00E565B0"/>
    <w:rsid w:val="00E61F70"/>
    <w:rsid w:val="00E7696F"/>
    <w:rsid w:val="00EA0D3D"/>
    <w:rsid w:val="00EA35CF"/>
    <w:rsid w:val="00EB0E08"/>
    <w:rsid w:val="00EB53E2"/>
    <w:rsid w:val="00EC0244"/>
    <w:rsid w:val="00EC6BBB"/>
    <w:rsid w:val="00ED261D"/>
    <w:rsid w:val="00ED2A91"/>
    <w:rsid w:val="00ED2BBA"/>
    <w:rsid w:val="00ED54CA"/>
    <w:rsid w:val="00EF2F98"/>
    <w:rsid w:val="00F14D45"/>
    <w:rsid w:val="00F34601"/>
    <w:rsid w:val="00F369A0"/>
    <w:rsid w:val="00F37A59"/>
    <w:rsid w:val="00F50F77"/>
    <w:rsid w:val="00F61B4A"/>
    <w:rsid w:val="00F71D15"/>
    <w:rsid w:val="00F7539E"/>
    <w:rsid w:val="00F843A4"/>
    <w:rsid w:val="00F96D21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FollowedHyperlink">
    <w:name w:val="FollowedHyperlink"/>
    <w:basedOn w:val="DefaultParagraphFont"/>
    <w:uiPriority w:val="99"/>
    <w:semiHidden/>
    <w:unhideWhenUsed/>
    <w:rsid w:val="000669F3"/>
    <w:rPr>
      <w:color w:val="954F72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1F37D0"/>
  </w:style>
  <w:style w:type="paragraph" w:customStyle="1" w:styleId="Ukzkakdu">
    <w:name w:val="Ukázka_kódu"/>
    <w:basedOn w:val="Normal"/>
    <w:link w:val="UkzkakduChar"/>
    <w:qFormat/>
    <w:rsid w:val="00D0160C"/>
    <w:pPr>
      <w:pBdr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Bdr>
    </w:pPr>
    <w:rPr>
      <w:rFonts w:ascii="Consolas" w:hAnsi="Consolas"/>
    </w:rPr>
  </w:style>
  <w:style w:type="character" w:customStyle="1" w:styleId="UkzkakduChar">
    <w:name w:val="Ukázka_kódu Char"/>
    <w:basedOn w:val="DefaultParagraphFont"/>
    <w:link w:val="Ukzkakdu"/>
    <w:rsid w:val="00D0160C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5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>
  <b:Source>
    <b:Tag>Esp26</b:Tag>
    <b:SourceType>InternetSite</b:SourceType>
    <b:Guid>{A93FBA84-EBF2-4D76-B073-C9FA111C2856}</b:Guid>
    <b:Author>
      <b:Author>
        <b:Corporate>Espressif Systems</b:Corporate>
      </b:Author>
    </b:Author>
    <b:Title>ESP32-C6 Series Datasheet</b:Title>
    <b:InternetSiteTitle>Espressif Documentation</b:InternetSiteTitle>
    <b:YearAccessed>2026</b:YearAccessed>
    <b:MonthAccessed>1</b:MonthAccessed>
    <b:DayAccessed>12</b:DayAccessed>
    <b:URL>https://www.espressif.com/en/products/socs/esp32-c6</b:URL>
    <b:RefOrder>2</b:RefOrder>
  </b:Source>
  <b:Source>
    <b:Tag>Bos26</b:Tag>
    <b:SourceType>InternetSite</b:SourceType>
    <b:Guid>{0A8061CB-B94E-4992-A042-1A7BA55A4751}</b:Guid>
    <b:Author>
      <b:Author>
        <b:Corporate>Bosch Sensortec</b:Corporate>
      </b:Author>
    </b:Author>
    <b:Title>BMI160 – Low Power Inertial Measurement Unit</b:Title>
    <b:InternetSiteTitle>Bosch Sensortec</b:InternetSiteTitle>
    <b:YearAccessed>2026</b:YearAccessed>
    <b:MonthAccessed>1</b:MonthAccessed>
    <b:DayAccessed>12</b:DayAccessed>
    <b:URL>https://www.bosch-sensortec.com/products/motion-sensors/imus/bmi160/</b:URL>
    <b:RefOrder>4</b:RefOrder>
  </b:Source>
  <b:Source>
    <b:Tag>Wiz25</b:Tag>
    <b:SourceType>InternetSite</b:SourceType>
    <b:Guid>{D0887F76-6747-4807-AB42-A791636F397A}</b:Guid>
    <b:Author>
      <b:Author>
        <b:Corporate>Wizard Tag</b:Corporate>
      </b:Author>
    </b:Author>
    <b:Title>https://www.wizardtag.com/about-us/#about-us</b:Title>
    <b:InternetSiteTitle>Wizard Tag</b:InternetSiteTitle>
    <b:Year>2025</b:Year>
    <b:YearAccessed>2026</b:YearAccessed>
    <b:MonthAccessed>1</b:MonthAccessed>
    <b:DayAccessed>12</b:DayAccessed>
    <b:URL>https://www.wizardtag.com/about-us/#about-us</b:URL>
    <b:RefOrder>1</b:RefOrder>
  </b:Source>
  <b:Source>
    <b:Tag>Las26</b:Tag>
    <b:SourceType>InternetSite</b:SourceType>
    <b:Guid>{6A0DA8CA-4A23-49C1-BC0C-762852CC6ABB}</b:Guid>
    <b:Author>
      <b:Author>
        <b:Corporate>Laskakit</b:Corporate>
      </b:Author>
    </b:Author>
    <b:Title>Digitální kompas QMC5883L</b:Title>
    <b:InternetSiteTitle>Laskakit</b:InternetSiteTitle>
    <b:YearAccessed>2026</b:YearAccessed>
    <b:MonthAccessed>1</b:MonthAccessed>
    <b:DayAccessed>12</b:DayAccessed>
    <b:URL>https://www.laskakit.cz/arduino-kompas-qmc5883l/</b:URL>
    <b:RefOrder>5</b:RefOrder>
  </b:Source>
  <b:Source>
    <b:Tag>Las</b:Tag>
    <b:SourceType>InternetSite</b:SourceType>
    <b:Guid>{720A3B8B-2369-4086-866A-8C6FD645EC08}</b:Guid>
    <b:Author>
      <b:Author>
        <b:Corporate>Laskakit</b:Corporate>
      </b:Author>
    </b:Author>
    <b:Title>Nabíjecí modul TP4056 s ochranou</b:Title>
    <b:InternetSiteTitle>Laskakit</b:InternetSiteTitle>
    <b:YearAccessed>2026</b:YearAccessed>
    <b:MonthAccessed>1</b:MonthAccessed>
    <b:DayAccessed>12</b:DayAccessed>
    <b:URL>https://www.laskakit.cz/nabijecka-tp4056-s-ochranou/</b:URL>
    <b:RefOrder>6</b:RefOrder>
  </b:Source>
  <b:Source>
    <b:Tag>Esp32</b:Tag>
    <b:SourceType>InternetSite</b:SourceType>
    <b:Guid>{66D88290-40BA-471F-A5CB-3D53A920B968}</b:Guid>
    <b:Author>
      <b:Author>
        <b:Corporate>Espressif Systems</b:Corporate>
      </b:Author>
    </b:Author>
    <b:Title>ESP-IDF Programming Guide</b:Title>
    <b:InternetSiteTitle>Espressif Documentation</b:InternetSiteTitle>
    <b:YearAccessed>2026</b:YearAccessed>
    <b:MonthAccessed>1</b:MonthAccessed>
    <b:DayAccessed>12</b:DayAccessed>
    <b:URL>https://docs.espressif.com/projects/esp-idf/en/latest/esp32c6/</b:URL>
    <b:RefOrder>3</b:RefOrder>
  </b:Source>
</b:Sources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C55E59-9F9A-41ED-8948-D1CF9D419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19</Pages>
  <Words>3242</Words>
  <Characters>19132</Characters>
  <Application>Microsoft Office Word</Application>
  <DocSecurity>0</DocSecurity>
  <Lines>159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36</cp:revision>
  <dcterms:created xsi:type="dcterms:W3CDTF">2026-01-05T09:54:00Z</dcterms:created>
  <dcterms:modified xsi:type="dcterms:W3CDTF">2026-01-15T14:32:00Z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