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7918DF29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1768B9">
          <w:rPr>
            <w:noProof/>
          </w:rPr>
          <w:t>08.01.2026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2B5EE293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5A0882">
        <w:rPr>
          <w:shd w:val="clear" w:color="auto" w:fill="FFFFFF"/>
        </w:rPr>
        <w:t>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2B05F3C0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6F88271C" w14:textId="76F9BFC7" w:rsidR="00711330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77902" w:history="1">
            <w:r w:rsidR="00711330" w:rsidRPr="00526609">
              <w:rPr>
                <w:rStyle w:val="Hyperlink"/>
                <w:noProof/>
              </w:rPr>
              <w:t>Úvod</w:t>
            </w:r>
            <w:r w:rsidR="00711330">
              <w:rPr>
                <w:noProof/>
                <w:webHidden/>
              </w:rPr>
              <w:tab/>
            </w:r>
            <w:r w:rsidR="00711330">
              <w:rPr>
                <w:noProof/>
                <w:webHidden/>
              </w:rPr>
              <w:fldChar w:fldCharType="begin"/>
            </w:r>
            <w:r w:rsidR="00711330">
              <w:rPr>
                <w:noProof/>
                <w:webHidden/>
              </w:rPr>
              <w:instrText xml:space="preserve"> PAGEREF _Toc218677902 \h </w:instrText>
            </w:r>
            <w:r w:rsidR="00711330">
              <w:rPr>
                <w:noProof/>
                <w:webHidden/>
              </w:rPr>
            </w:r>
            <w:r w:rsidR="00711330">
              <w:rPr>
                <w:noProof/>
                <w:webHidden/>
              </w:rPr>
              <w:fldChar w:fldCharType="separate"/>
            </w:r>
            <w:r w:rsidR="00711330">
              <w:rPr>
                <w:noProof/>
                <w:webHidden/>
              </w:rPr>
              <w:t>7</w:t>
            </w:r>
            <w:r w:rsidR="00711330">
              <w:rPr>
                <w:noProof/>
                <w:webHidden/>
              </w:rPr>
              <w:fldChar w:fldCharType="end"/>
            </w:r>
          </w:hyperlink>
        </w:p>
        <w:p w14:paraId="55515A00" w14:textId="23024EBB" w:rsidR="00711330" w:rsidRDefault="00711330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3" w:history="1">
            <w:r w:rsidRPr="00526609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A385" w14:textId="672D5C07" w:rsidR="00711330" w:rsidRDefault="0071133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4" w:history="1">
            <w:r w:rsidRPr="00526609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BDFEA" w14:textId="28A92828" w:rsidR="00711330" w:rsidRDefault="0071133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5" w:history="1">
            <w:r w:rsidRPr="00526609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9C922" w14:textId="5FF800C0" w:rsidR="00711330" w:rsidRDefault="0071133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6" w:history="1">
            <w:r w:rsidRPr="00526609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5EEE0" w14:textId="1888B60C" w:rsidR="00711330" w:rsidRDefault="0071133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7" w:history="1">
            <w:r w:rsidRPr="00526609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9D2D4" w14:textId="146710BE" w:rsidR="00711330" w:rsidRDefault="0071133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8" w:history="1">
            <w:r w:rsidRPr="00526609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9E57C" w14:textId="21588C2D" w:rsidR="00711330" w:rsidRDefault="0071133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09" w:history="1">
            <w:r w:rsidRPr="00526609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910D" w14:textId="55D32A19" w:rsidR="00711330" w:rsidRDefault="0071133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0" w:history="1">
            <w:r w:rsidRPr="00526609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A72BF" w14:textId="0938B782" w:rsidR="00711330" w:rsidRDefault="00711330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1" w:history="1">
            <w:r w:rsidRPr="00526609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C6C0" w14:textId="635D63E7" w:rsidR="00711330" w:rsidRDefault="0071133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2" w:history="1">
            <w:r w:rsidRPr="00526609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AAE4" w14:textId="5F9A9F2D" w:rsidR="00711330" w:rsidRDefault="0071133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3" w:history="1">
            <w:r w:rsidRPr="00526609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9991C" w14:textId="3291D1DA" w:rsidR="00711330" w:rsidRDefault="0071133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4" w:history="1">
            <w:r w:rsidRPr="00526609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526609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3AE6C" w14:textId="05D223F2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5" w:history="1">
            <w:r w:rsidRPr="00526609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74AC4" w14:textId="15F92642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6" w:history="1">
            <w:r w:rsidRPr="00526609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F967" w14:textId="5A07D230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7" w:history="1">
            <w:r w:rsidRPr="00526609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BA0BC" w14:textId="122BF411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8" w:history="1">
            <w:r w:rsidRPr="00526609">
              <w:rPr>
                <w:rStyle w:val="Hyperlink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2E9A" w14:textId="7911B3EB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19" w:history="1">
            <w:r w:rsidRPr="00526609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2AFC6" w14:textId="521990EC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20" w:history="1">
            <w:r w:rsidRPr="00526609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E1300" w14:textId="6B3B2CAA" w:rsidR="00711330" w:rsidRDefault="0071133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677921" w:history="1">
            <w:r w:rsidRPr="00526609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544BB932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8677902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68F72545" w14:textId="4D01B2A9" w:rsidR="00257C39" w:rsidRDefault="00257C39" w:rsidP="00257C39">
      <w:pPr>
        <w:pStyle w:val="Normlntext"/>
      </w:pPr>
      <w:r>
        <w:t>Hlavním cílem projektu je vytvořit prototyp zařízení, 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8677903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8677904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8677905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0A4CEF" w:rsidR="00516F94" w:rsidRDefault="005E4C02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74E2BBB" wp14:editId="7C363B45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1714500" cy="1714500"/>
            <wp:effectExtent l="0" t="0" r="0" b="0"/>
            <wp:wrapTopAndBottom/>
            <wp:docPr id="160010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785C882B" w14:textId="010010CE" w:rsidR="00683E83" w:rsidRDefault="00516F94" w:rsidP="00516F94">
      <w:pPr>
        <w:pStyle w:val="Caption"/>
        <w:jc w:val="center"/>
      </w:pPr>
      <w:bookmarkStart w:id="4" w:name="_Toc207880675"/>
      <w:r>
        <w:t xml:space="preserve">Obrázek </w:t>
      </w:r>
      <w:fldSimple w:instr=" SEQ Obrázek \* ARABIC ">
        <w:r w:rsidR="006A44B3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250C5747" w:rsidR="00F37A59" w:rsidRDefault="005E4C02" w:rsidP="00F37A59">
      <w:pPr>
        <w:pStyle w:val="Heading3"/>
      </w:pPr>
      <w:bookmarkStart w:id="5" w:name="_Toc218677906"/>
      <w:r>
        <w:t>Klasická laser game</w:t>
      </w:r>
      <w:bookmarkEnd w:id="5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lastRenderedPageBreak/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6" w:name="_Toc218677907"/>
      <w:r>
        <w:t>Pohybové senzory v herních systémech</w:t>
      </w:r>
      <w:bookmarkEnd w:id="6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300B23C8" w:rsidR="005A0882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40163C11" w14:textId="5F452EC9" w:rsidR="00845755" w:rsidRDefault="005A0882" w:rsidP="005A0882">
      <w:pPr>
        <w:jc w:val="left"/>
      </w:pPr>
      <w:r>
        <w:br w:type="page"/>
      </w:r>
    </w:p>
    <w:p w14:paraId="25C2EA62" w14:textId="77777777" w:rsidR="00845755" w:rsidRDefault="00845755" w:rsidP="00845755">
      <w:pPr>
        <w:pStyle w:val="Normlntext"/>
        <w:ind w:firstLine="0"/>
      </w:pPr>
    </w:p>
    <w:p w14:paraId="220F002E" w14:textId="00574944" w:rsidR="005E2CEB" w:rsidRDefault="00825E18" w:rsidP="009408DC">
      <w:pPr>
        <w:pStyle w:val="Heading2"/>
      </w:pPr>
      <w:bookmarkStart w:id="7" w:name="_Toc218677908"/>
      <w:r>
        <w:t>Technologie</w:t>
      </w:r>
      <w:bookmarkEnd w:id="7"/>
    </w:p>
    <w:p w14:paraId="1943C470" w14:textId="6F926FFD" w:rsidR="001D7E03" w:rsidRDefault="00665356" w:rsidP="000531DE">
      <w:pPr>
        <w:pStyle w:val="Normlntext"/>
      </w:pPr>
      <w:r w:rsidRPr="00665356">
        <w:t>V této kapitole jsou popsány technologie, které byly použity nebo zvažovány při zpracování ročníkové práce. Kapitola se zaměřuje na hardwarové i softwarové technologie, vývojové prostředí a další nástroje, které byly využity při návrhu a realizaci projektu. U jednotlivých technologií je uveden jejich účel a důvod použití v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Heading3"/>
      </w:pPr>
      <w:bookmarkStart w:id="8" w:name="_Toc218677909"/>
      <w:r w:rsidRPr="00FA6D92">
        <w:t>Mikrokontrolér a vývojové prostředí</w:t>
      </w:r>
      <w:bookmarkEnd w:id="8"/>
    </w:p>
    <w:p w14:paraId="527FC938" w14:textId="43ACCFD1" w:rsidR="0072307F" w:rsidRDefault="00FA6D92" w:rsidP="0072307F">
      <w:pPr>
        <w:pStyle w:val="Normlntext"/>
      </w:pPr>
      <w:r w:rsidRPr="00FA6D92">
        <w:t>V rámci práce jsem se seznámil s několika vývojovými prostředími pro mikrokontrolér ESP32</w:t>
      </w:r>
      <w:r>
        <w:t>-C6</w:t>
      </w:r>
      <w:r w:rsidRPr="00FA6D92">
        <w:t>, konkrétně s Arduino IDE a ESP-IDF. Jednotlivá prostředí jsem porovnal z hlediska možností nastavení, práce s periferiemi a celkové struktury projektu. Na základě tohoto porovnání jsem pro další práci zvolil prostředí ESP-IDF, se kterým jsem se během práce postupně učil pracovat, protože nabízí větší kontrolu nad nastavením mikrokontroléru a lépe odpovídá zaměření projektu.</w:t>
      </w:r>
    </w:p>
    <w:p w14:paraId="0E13A315" w14:textId="73DEA570" w:rsidR="00AF34AB" w:rsidRDefault="00665356" w:rsidP="0072307F">
      <w:pPr>
        <w:pStyle w:val="Normlntext"/>
      </w:pPr>
      <w:r w:rsidRPr="00665356"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3F7DB6AB" w14:textId="77777777" w:rsidR="00AF34AB" w:rsidRDefault="00AF34AB">
      <w:pPr>
        <w:jc w:val="left"/>
      </w:pPr>
      <w:r>
        <w:br w:type="page"/>
      </w:r>
    </w:p>
    <w:p w14:paraId="32F96147" w14:textId="28251B37" w:rsidR="00AF34AB" w:rsidRDefault="00AF34AB" w:rsidP="00AF34AB">
      <w:pPr>
        <w:pStyle w:val="Caption"/>
      </w:pPr>
      <w:r>
        <w:lastRenderedPageBreak/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Vývojové prostředí.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13"/>
        <w:gridCol w:w="3014"/>
        <w:gridCol w:w="3015"/>
      </w:tblGrid>
      <w:tr w:rsidR="00AF34AB" w14:paraId="64EBA3AD" w14:textId="77777777" w:rsidTr="009036FA">
        <w:tc>
          <w:tcPr>
            <w:tcW w:w="3020" w:type="dxa"/>
            <w:tcBorders>
              <w:top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427D859" w14:textId="12E21C26" w:rsidR="00AF34AB" w:rsidRDefault="00AF34AB" w:rsidP="009036FA">
            <w:pPr>
              <w:pStyle w:val="Normlntext"/>
              <w:ind w:firstLine="0"/>
              <w:jc w:val="center"/>
            </w:pPr>
            <w:r>
              <w:t>Kritérium</w:t>
            </w:r>
          </w:p>
        </w:tc>
        <w:tc>
          <w:tcPr>
            <w:tcW w:w="302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</w:tcBorders>
            <w:vAlign w:val="center"/>
          </w:tcPr>
          <w:p w14:paraId="67A3B2F5" w14:textId="1C2A20FF" w:rsidR="00AF34AB" w:rsidRDefault="00AF34AB" w:rsidP="009036FA">
            <w:pPr>
              <w:pStyle w:val="Normlntext"/>
              <w:ind w:firstLine="0"/>
              <w:jc w:val="center"/>
            </w:pPr>
            <w:r>
              <w:t>Arduino IDE</w:t>
            </w:r>
          </w:p>
        </w:tc>
        <w:tc>
          <w:tcPr>
            <w:tcW w:w="302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0E155F09" w14:textId="583BAB16" w:rsidR="00AF34AB" w:rsidRDefault="00AF34AB" w:rsidP="009036FA">
            <w:pPr>
              <w:pStyle w:val="Normlntext"/>
              <w:ind w:firstLine="0"/>
              <w:jc w:val="center"/>
            </w:pPr>
            <w:r>
              <w:t>ESP-IDF</w:t>
            </w:r>
          </w:p>
        </w:tc>
      </w:tr>
      <w:tr w:rsidR="00AF34AB" w14:paraId="6DFA4AC8" w14:textId="77777777" w:rsidTr="009036FA">
        <w:trPr>
          <w:trHeight w:val="425"/>
        </w:trPr>
        <w:tc>
          <w:tcPr>
            <w:tcW w:w="3020" w:type="dxa"/>
            <w:tcBorders>
              <w:top w:val="single" w:sz="1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301A9" w14:textId="6CE82B20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Určení</w:t>
            </w:r>
          </w:p>
        </w:tc>
        <w:tc>
          <w:tcPr>
            <w:tcW w:w="3021" w:type="dxa"/>
            <w:tcBorders>
              <w:top w:val="single" w:sz="18" w:space="0" w:color="auto"/>
              <w:left w:val="single" w:sz="12" w:space="0" w:color="auto"/>
            </w:tcBorders>
            <w:vAlign w:val="center"/>
          </w:tcPr>
          <w:p w14:paraId="0B9373C2" w14:textId="4CB2B24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 začátečníky, jednoduché projekty</w:t>
            </w:r>
          </w:p>
        </w:tc>
        <w:tc>
          <w:tcPr>
            <w:tcW w:w="3021" w:type="dxa"/>
            <w:tcBorders>
              <w:top w:val="single" w:sz="18" w:space="0" w:color="auto"/>
            </w:tcBorders>
            <w:vAlign w:val="center"/>
          </w:tcPr>
          <w:p w14:paraId="32CC9845" w14:textId="2CFD65C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Profesionální vývojové prostředí pro ESP</w:t>
            </w:r>
          </w:p>
        </w:tc>
      </w:tr>
      <w:tr w:rsidR="00AF34AB" w14:paraId="126719C5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613D1F1" w14:textId="46C59AE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Podpora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3169EAFC" w14:textId="267F4C30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Starší ESP32 čipy</w:t>
            </w:r>
          </w:p>
        </w:tc>
        <w:tc>
          <w:tcPr>
            <w:tcW w:w="3021" w:type="dxa"/>
            <w:vAlign w:val="center"/>
          </w:tcPr>
          <w:p w14:paraId="4768969F" w14:textId="38006F25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Všechny nové čipy včetně ESP32-C6</w:t>
            </w:r>
          </w:p>
        </w:tc>
      </w:tr>
      <w:tr w:rsidR="00AF34AB" w14:paraId="2FD1A3C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546366" w14:textId="539A895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Ladění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787608CF" w14:textId="71F3E3FB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Základní výpis do sériové konzole</w:t>
            </w:r>
          </w:p>
        </w:tc>
        <w:tc>
          <w:tcPr>
            <w:tcW w:w="3021" w:type="dxa"/>
            <w:vAlign w:val="center"/>
          </w:tcPr>
          <w:p w14:paraId="633CD559" w14:textId="66484B0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Pokročilé ladění a monitoring</w:t>
            </w:r>
          </w:p>
        </w:tc>
      </w:tr>
      <w:tr w:rsidR="00AF34AB" w14:paraId="43252B2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83F696" w14:textId="7DA459E3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1997994F" w14:textId="429E2757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Jednoduché rozhraní</w:t>
            </w:r>
          </w:p>
        </w:tc>
        <w:tc>
          <w:tcPr>
            <w:tcW w:w="3021" w:type="dxa"/>
            <w:vAlign w:val="center"/>
          </w:tcPr>
          <w:p w14:paraId="67E123BE" w14:textId="7E31830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Plná kontrola nad projektem</w:t>
            </w:r>
          </w:p>
        </w:tc>
      </w:tr>
      <w:tr w:rsidR="00AF34AB" w14:paraId="15131171" w14:textId="77777777" w:rsidTr="009036FA">
        <w:tc>
          <w:tcPr>
            <w:tcW w:w="3020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9B12AC" w14:textId="3264DCC1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Nevýhody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5628157E" w14:textId="20B3FF7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Omezená podpora nových architektur</w:t>
            </w:r>
          </w:p>
        </w:tc>
        <w:tc>
          <w:tcPr>
            <w:tcW w:w="3021" w:type="dxa"/>
            <w:vAlign w:val="center"/>
          </w:tcPr>
          <w:p w14:paraId="5ACD67C7" w14:textId="3A871588" w:rsidR="00AF34AB" w:rsidRDefault="005A0882" w:rsidP="009036FA">
            <w:pPr>
              <w:pStyle w:val="Normlntext"/>
              <w:ind w:firstLine="0"/>
              <w:jc w:val="left"/>
            </w:pPr>
            <w:r w:rsidRPr="005A0882">
              <w:t>Vyšší náročnost na znalosti</w:t>
            </w:r>
          </w:p>
        </w:tc>
      </w:tr>
    </w:tbl>
    <w:p w14:paraId="70ED874A" w14:textId="77777777" w:rsidR="00AF34AB" w:rsidRDefault="00AF34AB" w:rsidP="00644EF5">
      <w:pPr>
        <w:pStyle w:val="Normlntext"/>
      </w:pPr>
    </w:p>
    <w:p w14:paraId="26D180F2" w14:textId="4FDC9B76" w:rsidR="0072307F" w:rsidRDefault="005769AD" w:rsidP="0072307F">
      <w:pPr>
        <w:pStyle w:val="Heading3"/>
      </w:pPr>
      <w:bookmarkStart w:id="9" w:name="_Toc218677910"/>
      <w:r>
        <w:t>Hardware a elektronické komponenty</w:t>
      </w:r>
      <w:bookmarkEnd w:id="9"/>
    </w:p>
    <w:p w14:paraId="4E4C7A50" w14:textId="43B3F1D8" w:rsidR="0072307F" w:rsidRDefault="005769AD" w:rsidP="0072307F">
      <w:pPr>
        <w:pStyle w:val="Normlntext"/>
      </w:pPr>
      <w:r w:rsidRPr="005769AD">
        <w:t>Základní hardwarovou platformou projektu je mikrokontrolér ESP32-C6, který slouží jako řídicí jednotka celého zařízení. Mikrokontrolér zajišťuje zpracování dat ze senzorů, komunikaci a řízení jednotlivých funkcí zařízení. Pro snímání pohybu byl použit senzor BMI160, který obsahuje akcelerometr a gyroskop a umožňuje sledování pohybu a orientace zařízení.</w:t>
      </w:r>
    </w:p>
    <w:p w14:paraId="7982F67B" w14:textId="0F73D6FF" w:rsidR="00B12519" w:rsidRDefault="005769AD" w:rsidP="00B12519">
      <w:pPr>
        <w:pStyle w:val="Normlntext"/>
      </w:pPr>
      <w:r w:rsidRPr="005769AD">
        <w:t>Napájení zařízení je řešeno pomocí Li-ion akumulátoru typu 18650 a nabíjecího modulu. Tato kombinace byla zvolena kvůli dostupnosti komponent a možnosti opakovaného nabíjení, což je vhodné pro přenosné zařízení. Během práce byl testován základní napájecí obvod a jeho funkčnost v praxi.</w:t>
      </w:r>
    </w:p>
    <w:p w14:paraId="6A0BB260" w14:textId="77777777" w:rsidR="00B12519" w:rsidRDefault="00B12519">
      <w:pPr>
        <w:jc w:val="left"/>
      </w:pPr>
      <w:r>
        <w:br w:type="page"/>
      </w:r>
    </w:p>
    <w:p w14:paraId="23B56221" w14:textId="7168AFAD" w:rsidR="002D4F0A" w:rsidRDefault="002D4F0A" w:rsidP="002D4F0A">
      <w:pPr>
        <w:pStyle w:val="Caption"/>
      </w:pPr>
      <w:r>
        <w:lastRenderedPageBreak/>
        <w:t xml:space="preserve">Tabulka </w:t>
      </w:r>
      <w:fldSimple w:instr=" SEQ Tabulka \* ARABIC ">
        <w:r w:rsidR="00AF34AB">
          <w:rPr>
            <w:noProof/>
          </w:rPr>
          <w:t>2</w:t>
        </w:r>
      </w:fldSimple>
      <w:r>
        <w:t>: Komponenty.</w:t>
      </w:r>
    </w:p>
    <w:tbl>
      <w:tblPr>
        <w:tblStyle w:val="TableGrid"/>
        <w:tblW w:w="9072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993"/>
        <w:gridCol w:w="1134"/>
        <w:gridCol w:w="1417"/>
        <w:gridCol w:w="2126"/>
      </w:tblGrid>
      <w:tr w:rsidR="00B12519" w14:paraId="0EFC04AC" w14:textId="77777777" w:rsidTr="009036FA"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BA37FB" w14:textId="7BF9BB2D" w:rsidR="00B12519" w:rsidRDefault="00B12519" w:rsidP="009036FA">
            <w:pPr>
              <w:pStyle w:val="Normlntext"/>
              <w:ind w:firstLine="0"/>
              <w:jc w:val="center"/>
            </w:pPr>
            <w:r>
              <w:t>Modul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C028EB8" w14:textId="6572676B" w:rsidR="00B12519" w:rsidRDefault="00024C23" w:rsidP="009036FA">
            <w:pPr>
              <w:pStyle w:val="Normlntext"/>
              <w:ind w:firstLine="0"/>
              <w:jc w:val="center"/>
            </w:pPr>
            <w:r>
              <w:t>Funkce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392A1078" w14:textId="6095F990" w:rsidR="00B12519" w:rsidRDefault="00B12519" w:rsidP="009036FA">
            <w:pPr>
              <w:pStyle w:val="Normlntext"/>
              <w:ind w:firstLine="0"/>
              <w:jc w:val="center"/>
            </w:pPr>
            <w:r>
              <w:t>Napětí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1DC6AD87" w14:textId="700BB246" w:rsidR="00B12519" w:rsidRDefault="00B12519" w:rsidP="009036FA">
            <w:pPr>
              <w:pStyle w:val="Normlntext"/>
              <w:ind w:firstLine="0"/>
              <w:jc w:val="center"/>
            </w:pPr>
            <w:r>
              <w:t>Rozhraní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9FBD707" w14:textId="18CEE5D7" w:rsidR="00B12519" w:rsidRDefault="00B12519" w:rsidP="009036FA">
            <w:pPr>
              <w:pStyle w:val="Normlntext"/>
              <w:ind w:firstLine="0"/>
              <w:jc w:val="center"/>
            </w:pPr>
            <w:r>
              <w:t>Cena</w:t>
            </w:r>
            <w:r w:rsidR="002B78F5">
              <w:t xml:space="preserve"> (Bez dopravy)</w:t>
            </w:r>
          </w:p>
        </w:tc>
        <w:tc>
          <w:tcPr>
            <w:tcW w:w="2126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751037" w14:textId="778A1252" w:rsidR="00B12519" w:rsidRDefault="00B12519" w:rsidP="009036FA">
            <w:pPr>
              <w:pStyle w:val="Normlntext"/>
              <w:ind w:firstLine="0"/>
              <w:jc w:val="center"/>
            </w:pPr>
            <w:r>
              <w:t>Dodavatel</w:t>
            </w:r>
          </w:p>
        </w:tc>
      </w:tr>
      <w:tr w:rsidR="00B12519" w14:paraId="4F450DF8" w14:textId="77777777" w:rsidTr="009036FA"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54BE32B" w14:textId="7C5A52C8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ESP32-C6-DevKitM-1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B56DAA9" w14:textId="5E9E0334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Hlavní mikrokontrolér</w:t>
            </w:r>
          </w:p>
        </w:tc>
        <w:tc>
          <w:tcPr>
            <w:tcW w:w="993" w:type="dxa"/>
            <w:tcBorders>
              <w:top w:val="single" w:sz="18" w:space="0" w:color="auto"/>
            </w:tcBorders>
            <w:vAlign w:val="center"/>
          </w:tcPr>
          <w:p w14:paraId="4E0F70EB" w14:textId="44D16EBB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18" w:space="0" w:color="auto"/>
            </w:tcBorders>
            <w:vAlign w:val="center"/>
          </w:tcPr>
          <w:p w14:paraId="416BB406" w14:textId="525341DC" w:rsidR="00B12519" w:rsidRPr="002B78F5" w:rsidRDefault="002B78F5" w:rsidP="009036FA">
            <w:pPr>
              <w:pStyle w:val="Normlntext"/>
              <w:ind w:firstLine="0"/>
              <w:jc w:val="center"/>
              <w:rPr>
                <w:sz w:val="24"/>
                <w:szCs w:val="24"/>
              </w:rPr>
            </w:pPr>
            <w:r>
              <w:t>UART, I</w:t>
            </w:r>
            <w:r>
              <w:rPr>
                <w:vertAlign w:val="superscript"/>
              </w:rPr>
              <w:t>2</w:t>
            </w:r>
            <w:r>
              <w:t>C, SPI</w:t>
            </w:r>
          </w:p>
        </w:tc>
        <w:tc>
          <w:tcPr>
            <w:tcW w:w="1417" w:type="dxa"/>
            <w:tcBorders>
              <w:top w:val="single" w:sz="18" w:space="0" w:color="auto"/>
            </w:tcBorders>
            <w:vAlign w:val="center"/>
          </w:tcPr>
          <w:p w14:paraId="5BE61D0D" w14:textId="07D40161" w:rsidR="00B12519" w:rsidRDefault="002B78F5" w:rsidP="009036FA">
            <w:pPr>
              <w:pStyle w:val="Normlntext"/>
              <w:ind w:firstLine="0"/>
              <w:jc w:val="center"/>
            </w:pPr>
            <w:r>
              <w:t>498 Kč</w:t>
            </w:r>
          </w:p>
        </w:tc>
        <w:tc>
          <w:tcPr>
            <w:tcW w:w="2126" w:type="dxa"/>
            <w:tcBorders>
              <w:top w:val="single" w:sz="18" w:space="0" w:color="auto"/>
            </w:tcBorders>
            <w:vAlign w:val="center"/>
          </w:tcPr>
          <w:p w14:paraId="25F55184" w14:textId="3FC7884F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6A04F7E9" w14:textId="77777777" w:rsidTr="009036FA">
        <w:tc>
          <w:tcPr>
            <w:tcW w:w="1701" w:type="dxa"/>
            <w:vAlign w:val="center"/>
          </w:tcPr>
          <w:p w14:paraId="3A8F3A0F" w14:textId="67D176A9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GY-BMI16</w:t>
            </w:r>
            <w:r>
              <w:t>0</w:t>
            </w:r>
          </w:p>
        </w:tc>
        <w:tc>
          <w:tcPr>
            <w:tcW w:w="1701" w:type="dxa"/>
            <w:vAlign w:val="center"/>
          </w:tcPr>
          <w:p w14:paraId="23B3205A" w14:textId="67C1AD38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Akcelerometr + gyroskop</w:t>
            </w:r>
          </w:p>
        </w:tc>
        <w:tc>
          <w:tcPr>
            <w:tcW w:w="993" w:type="dxa"/>
            <w:vAlign w:val="center"/>
          </w:tcPr>
          <w:p w14:paraId="29ECDA70" w14:textId="30773F66" w:rsidR="00B12519" w:rsidRDefault="002B78F5" w:rsidP="009036FA">
            <w:pPr>
              <w:pStyle w:val="Normlntext"/>
              <w:ind w:firstLine="0"/>
              <w:jc w:val="center"/>
            </w:pPr>
            <w:r>
              <w:t>3,3V</w:t>
            </w:r>
          </w:p>
        </w:tc>
        <w:tc>
          <w:tcPr>
            <w:tcW w:w="1134" w:type="dxa"/>
            <w:vAlign w:val="center"/>
          </w:tcPr>
          <w:p w14:paraId="7E84C7EF" w14:textId="5A2288A2" w:rsidR="00B12519" w:rsidRDefault="002D4F0A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6F72671" w14:textId="764678DD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128A9864" w14:textId="49489E13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7F09FDC5" w14:textId="77777777" w:rsidTr="009036FA">
        <w:tc>
          <w:tcPr>
            <w:tcW w:w="1701" w:type="dxa"/>
            <w:vAlign w:val="center"/>
          </w:tcPr>
          <w:p w14:paraId="5BA79FB4" w14:textId="19B7BEEB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QMC5883L</w:t>
            </w:r>
          </w:p>
        </w:tc>
        <w:tc>
          <w:tcPr>
            <w:tcW w:w="1701" w:type="dxa"/>
            <w:vAlign w:val="center"/>
          </w:tcPr>
          <w:p w14:paraId="48A6921C" w14:textId="2846544E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Magnetometr</w:t>
            </w:r>
          </w:p>
        </w:tc>
        <w:tc>
          <w:tcPr>
            <w:tcW w:w="993" w:type="dxa"/>
            <w:vAlign w:val="center"/>
          </w:tcPr>
          <w:p w14:paraId="39400E38" w14:textId="39A27359" w:rsidR="00B12519" w:rsidRDefault="002B78F5" w:rsidP="009036FA">
            <w:pPr>
              <w:pStyle w:val="Normlntext"/>
              <w:ind w:firstLine="0"/>
              <w:jc w:val="center"/>
            </w:pPr>
            <w:r>
              <w:t>3V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96E5036" w14:textId="57086DD1" w:rsidR="00B12519" w:rsidRDefault="002B78F5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808079A" w14:textId="17C0F301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77186C91" w14:textId="0BCBBDC4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51B06B07" w14:textId="77777777" w:rsidTr="009036FA">
        <w:tc>
          <w:tcPr>
            <w:tcW w:w="1701" w:type="dxa"/>
            <w:vAlign w:val="center"/>
          </w:tcPr>
          <w:p w14:paraId="4F2CED91" w14:textId="1D403F0E" w:rsidR="00B12519" w:rsidRPr="002B78F5" w:rsidRDefault="002B78F5" w:rsidP="009036FA">
            <w:pPr>
              <w:pStyle w:val="Normlntext"/>
              <w:ind w:firstLine="0"/>
              <w:jc w:val="center"/>
            </w:pPr>
            <w:r w:rsidRPr="002B78F5">
              <w:rPr>
                <w:bCs/>
              </w:rPr>
              <w:t>Nabíječka</w:t>
            </w:r>
            <w:r>
              <w:rPr>
                <w:bCs/>
              </w:rPr>
              <w:t xml:space="preserve"> </w:t>
            </w:r>
            <w:r w:rsidRPr="002B78F5">
              <w:t>TP4056 s ochranou USB-C</w:t>
            </w:r>
          </w:p>
        </w:tc>
        <w:tc>
          <w:tcPr>
            <w:tcW w:w="1701" w:type="dxa"/>
            <w:vAlign w:val="center"/>
          </w:tcPr>
          <w:p w14:paraId="09A2B011" w14:textId="3B6DBE9B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Nabíjení a napájení</w:t>
            </w:r>
          </w:p>
        </w:tc>
        <w:tc>
          <w:tcPr>
            <w:tcW w:w="993" w:type="dxa"/>
            <w:vAlign w:val="center"/>
          </w:tcPr>
          <w:p w14:paraId="41492E3A" w14:textId="0CBE4AF3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vAlign w:val="center"/>
          </w:tcPr>
          <w:p w14:paraId="2F7F4DCC" w14:textId="16BDD513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1D86613" w14:textId="0A2E1E18" w:rsidR="00B12519" w:rsidRDefault="002B78F5" w:rsidP="009036FA">
            <w:pPr>
              <w:pStyle w:val="Normlntext"/>
              <w:ind w:firstLine="0"/>
              <w:jc w:val="center"/>
            </w:pPr>
            <w:r>
              <w:t>18 Kč</w:t>
            </w:r>
          </w:p>
        </w:tc>
        <w:tc>
          <w:tcPr>
            <w:tcW w:w="2126" w:type="dxa"/>
            <w:vAlign w:val="center"/>
          </w:tcPr>
          <w:p w14:paraId="25D0AE03" w14:textId="2C2F3796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0F8E04DA" w14:textId="77777777" w:rsidTr="009036FA">
        <w:tc>
          <w:tcPr>
            <w:tcW w:w="1701" w:type="dxa"/>
            <w:vAlign w:val="center"/>
          </w:tcPr>
          <w:p w14:paraId="3D595B96" w14:textId="6284EC73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Baterie 18650</w:t>
            </w:r>
          </w:p>
        </w:tc>
        <w:tc>
          <w:tcPr>
            <w:tcW w:w="1701" w:type="dxa"/>
            <w:vAlign w:val="center"/>
          </w:tcPr>
          <w:p w14:paraId="281B6E6C" w14:textId="51EB63C7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Zdroj napájení</w:t>
            </w:r>
          </w:p>
        </w:tc>
        <w:tc>
          <w:tcPr>
            <w:tcW w:w="993" w:type="dxa"/>
            <w:vAlign w:val="center"/>
          </w:tcPr>
          <w:p w14:paraId="3F67F269" w14:textId="3F98A928" w:rsidR="00B12519" w:rsidRDefault="002B78F5" w:rsidP="009036FA">
            <w:pPr>
              <w:pStyle w:val="Normlntext"/>
              <w:ind w:firstLine="0"/>
              <w:jc w:val="center"/>
            </w:pPr>
            <w:r>
              <w:t>3,7V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  <w:tl2br w:val="nil"/>
              <w:tr2bl w:val="nil"/>
            </w:tcBorders>
            <w:vAlign w:val="center"/>
          </w:tcPr>
          <w:p w14:paraId="11CB836F" w14:textId="0BA3ECA2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77DF245" w14:textId="3B74E138" w:rsidR="00B12519" w:rsidRDefault="002D4F0A" w:rsidP="009036FA">
            <w:pPr>
              <w:pStyle w:val="Normlntext"/>
              <w:ind w:firstLine="0"/>
              <w:jc w:val="center"/>
            </w:pPr>
            <w:r>
              <w:t>212 Kč</w:t>
            </w:r>
          </w:p>
        </w:tc>
        <w:tc>
          <w:tcPr>
            <w:tcW w:w="2126" w:type="dxa"/>
            <w:vAlign w:val="center"/>
          </w:tcPr>
          <w:p w14:paraId="45C41CB4" w14:textId="1DC7BF2A" w:rsidR="00B12519" w:rsidRDefault="002D4F0A" w:rsidP="009036FA">
            <w:pPr>
              <w:pStyle w:val="Normlntext"/>
              <w:ind w:firstLine="0"/>
              <w:jc w:val="center"/>
            </w:pPr>
            <w:r>
              <w:t>Dratek.cz</w:t>
            </w:r>
          </w:p>
        </w:tc>
      </w:tr>
    </w:tbl>
    <w:p w14:paraId="4802B833" w14:textId="2B6156BE" w:rsidR="002D4F0A" w:rsidRDefault="002D4F0A">
      <w:pPr>
        <w:jc w:val="left"/>
      </w:pPr>
      <w:r>
        <w:br w:type="page"/>
      </w:r>
    </w:p>
    <w:p w14:paraId="5049852C" w14:textId="77777777" w:rsidR="002D4F0A" w:rsidRDefault="002D4F0A"/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0" w:name="_Toc218677911"/>
      <w:r w:rsidRPr="00825E18">
        <w:t>Praktická</w:t>
      </w:r>
      <w:r>
        <w:t xml:space="preserve"> část</w:t>
      </w:r>
      <w:bookmarkEnd w:id="10"/>
    </w:p>
    <w:p w14:paraId="1897B4AD" w14:textId="3B111F9C" w:rsidR="00510A0D" w:rsidRPr="009036FA" w:rsidRDefault="009036FA" w:rsidP="009036FA">
      <w:pPr>
        <w:pStyle w:val="Normlntext"/>
      </w:pPr>
      <w:r w:rsidRPr="009036FA">
        <w:t>Praktická část práce popisuje postup realizace projektu od prvotního průzkumu až po sestavení a otestování prvního prototypu. Jednotlivé kroky jsou řazeny chronologicky podle průběhu práce v období od září do prosince. V této části je popsán návrh řešení, jeho realizace a základní funkčnost výsledného zařízení.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1" w:name="_Toc218677912"/>
      <w:r>
        <w:t>Návrhy</w:t>
      </w:r>
      <w:bookmarkEnd w:id="11"/>
    </w:p>
    <w:p w14:paraId="014BFE32" w14:textId="6765EDB7" w:rsidR="003E6150" w:rsidRDefault="003E6150" w:rsidP="003E6150">
      <w:pPr>
        <w:pStyle w:val="Normlntext"/>
      </w:pPr>
      <w:bookmarkStart w:id="12" w:name="_Toc218677913"/>
      <w:r>
        <w:t xml:space="preserve">V úvodní fázi projektu byl proveden průzkum dostupných elektronických modulů a technologií, které bylo možné v projektu využít. Tento průzkum zahrnoval porovnání základních parametrů jednotlivých komponent, jejich ceny a dostupnosti u dodavatelů. </w:t>
      </w:r>
      <w:r w:rsidRPr="003E6150">
        <w:t>Pro další rozhodování byla na základě získaných informací využita srovnávací tabulka uvedená v předchozí kapitole.</w:t>
      </w:r>
    </w:p>
    <w:p w14:paraId="5B638786" w14:textId="4C5D744D" w:rsidR="003E6150" w:rsidRDefault="003E6150" w:rsidP="003E6150">
      <w:pPr>
        <w:pStyle w:val="Normlntext"/>
      </w:pPr>
      <w:r>
        <w:t>Součástí návrhové fáze byl také průzkum vývojových prostředí vhodných pro mikrokontrolér ESP32. Byla zvažována prostředí Arduino IDE a ESP-IDF, která byla nainstalována a stručně otestována. Na základě porovnání jejich možností a náročnosti bylo zvoleno prostředí ESP-IDF, se kterým jsem se během práce postupně učil pracovat.</w:t>
      </w:r>
    </w:p>
    <w:p w14:paraId="29A861BF" w14:textId="325FA061" w:rsidR="003E6150" w:rsidRDefault="003E6150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07FEF1" wp14:editId="6C367004">
            <wp:simplePos x="0" y="0"/>
            <wp:positionH relativeFrom="column">
              <wp:posOffset>14605</wp:posOffset>
            </wp:positionH>
            <wp:positionV relativeFrom="paragraph">
              <wp:posOffset>688340</wp:posOffset>
            </wp:positionV>
            <wp:extent cx="5760720" cy="2106930"/>
            <wp:effectExtent l="0" t="0" r="0" b="7620"/>
            <wp:wrapTopAndBottom/>
            <wp:docPr id="120126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66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 základě zvolených komponent a technologií byl vytvořen</w:t>
      </w:r>
      <w:r>
        <w:t>o</w:t>
      </w:r>
      <w:r>
        <w:t xml:space="preserve"> </w:t>
      </w:r>
      <w:r>
        <w:t xml:space="preserve">blokové schéma </w:t>
      </w:r>
      <w:r>
        <w:t>zařízení. V této fázi bylo řešeno základní rozdělení systému na jednotlivé funkční části, jako je mikrokontrolér, napájení a senzory, a jejich vzájemná návaznost. Tento návrh sloužil jako podklad pro následnou realizaci projektu.</w:t>
      </w:r>
    </w:p>
    <w:p w14:paraId="558BD5D2" w14:textId="498D3DAE" w:rsidR="0092417A" w:rsidRDefault="0092417A" w:rsidP="0092417A">
      <w:pPr>
        <w:pStyle w:val="Caption"/>
      </w:pPr>
      <w:r>
        <w:t xml:space="preserve">Obrázek </w:t>
      </w:r>
      <w:fldSimple w:instr=" SEQ Obrázek \* ARABIC ">
        <w:r w:rsidR="006A44B3">
          <w:rPr>
            <w:noProof/>
          </w:rPr>
          <w:t>2</w:t>
        </w:r>
      </w:fldSimple>
      <w:r>
        <w:t>: Blokové Schéma</w:t>
      </w:r>
    </w:p>
    <w:p w14:paraId="4F74C556" w14:textId="382558C5" w:rsidR="0092417A" w:rsidRDefault="0092417A" w:rsidP="009036FA">
      <w:pPr>
        <w:pStyle w:val="Normlntext"/>
      </w:pPr>
    </w:p>
    <w:p w14:paraId="1C09125D" w14:textId="3894D858" w:rsidR="00510A0D" w:rsidRDefault="6E68426C" w:rsidP="6E68426C">
      <w:pPr>
        <w:pStyle w:val="Heading2"/>
        <w:pBdr>
          <w:bottom w:val="single" w:sz="4" w:space="1" w:color="FFE79B"/>
        </w:pBdr>
      </w:pPr>
      <w:r w:rsidRPr="6E68426C">
        <w:t>Produktizace</w:t>
      </w:r>
      <w:bookmarkEnd w:id="12"/>
    </w:p>
    <w:p w14:paraId="65A4E08D" w14:textId="77777777" w:rsidR="003E6150" w:rsidRDefault="003E6150" w:rsidP="003E6150">
      <w:pPr>
        <w:pStyle w:val="Normlntext"/>
      </w:pPr>
      <w:bookmarkStart w:id="13" w:name="_Toc218677914"/>
      <w:r>
        <w:t>V další fázi projektu došlo k objednání vybraných elektronických komponent z ověřených obchodů. Přehled objednaných součástek včetně cen a dodavatelů je uveden v tabulce v předchozí kapitole. Po doručení komponent byla zahájena praktická práce na sestavení zařízení.</w:t>
      </w:r>
    </w:p>
    <w:p w14:paraId="01477D29" w14:textId="77777777" w:rsidR="003E6150" w:rsidRDefault="003E6150" w:rsidP="003E6150">
      <w:pPr>
        <w:pStyle w:val="Normlntext"/>
      </w:pPr>
      <w:r>
        <w:t>Nejprve byla sestavena a otestována napájecí část zařízení, která je řešena pomocí Li-ion článku typu 18650 a nabíjecího modulu s ochranou. Funkčnost napájecího obvodu byla ověřena měřením napětí a testováním chování při zapnutí zařízení.</w:t>
      </w:r>
    </w:p>
    <w:p w14:paraId="2E99371B" w14:textId="348BBC15" w:rsidR="003E6150" w:rsidRDefault="003E6150" w:rsidP="003E6150">
      <w:pPr>
        <w:pStyle w:val="Normlntext"/>
      </w:pPr>
      <w:r>
        <w:lastRenderedPageBreak/>
        <w:t>Následně byl zapojen mikrokontrolér ESP32-C6 a otestována jeho základní funkčnost nahráním jednoduchého testovacího programu. Po úspěšném oživení mikrokontroléru byly připojeny pohybové senzory, konkrétně akcelerometr a gyroskop BMI160, a bylo ověřeno čtení naměřených dat.</w:t>
      </w:r>
    </w:p>
    <w:p w14:paraId="46E3DCE7" w14:textId="72D74C47" w:rsidR="003E6150" w:rsidRDefault="006A44B3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F3E63A4" wp14:editId="50C12166">
            <wp:simplePos x="0" y="0"/>
            <wp:positionH relativeFrom="column">
              <wp:posOffset>-635</wp:posOffset>
            </wp:positionH>
            <wp:positionV relativeFrom="paragraph">
              <wp:posOffset>688340</wp:posOffset>
            </wp:positionV>
            <wp:extent cx="4495800" cy="3374390"/>
            <wp:effectExtent l="0" t="0" r="0" b="0"/>
            <wp:wrapTopAndBottom/>
            <wp:docPr id="50132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6150">
        <w:t>Součástí této fáze bylo také vyhodnocení přesnosti a funkčnosti senzorů v praxi a postupné doplňování testovacího kódu. Na základě těchto kroků byl sestaven první prototyp zařízení, u kterého byla ověřena základní funkčnost všech hlavních částí systému.</w:t>
      </w:r>
    </w:p>
    <w:p w14:paraId="5A2DB128" w14:textId="7C23ED64" w:rsidR="00AE2A28" w:rsidRDefault="006A44B3" w:rsidP="006A44B3">
      <w:pPr>
        <w:pStyle w:val="Caption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73D7161" wp14:editId="668D2B40">
            <wp:simplePos x="0" y="0"/>
            <wp:positionH relativeFrom="column">
              <wp:posOffset>0</wp:posOffset>
            </wp:positionH>
            <wp:positionV relativeFrom="paragraph">
              <wp:posOffset>3649980</wp:posOffset>
            </wp:positionV>
            <wp:extent cx="4495800" cy="3374390"/>
            <wp:effectExtent l="0" t="0" r="0" b="0"/>
            <wp:wrapTopAndBottom/>
            <wp:docPr id="1161653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Obrázek </w:t>
      </w:r>
      <w:fldSimple w:instr=" SEQ Obrázek \* ARABIC ">
        <w:r>
          <w:rPr>
            <w:noProof/>
          </w:rPr>
          <w:t>3</w:t>
        </w:r>
      </w:fldSimple>
      <w:r>
        <w:t>: Reálné zapojení</w:t>
      </w:r>
    </w:p>
    <w:p w14:paraId="10F66A4E" w14:textId="50018D0E" w:rsidR="006A44B3" w:rsidRPr="006A44B3" w:rsidRDefault="006A44B3" w:rsidP="006A44B3">
      <w:pPr>
        <w:pStyle w:val="Caption"/>
      </w:pPr>
      <w:r>
        <w:t xml:space="preserve">Obrázek </w:t>
      </w:r>
      <w:fldSimple w:instr=" SEQ Obrázek \* ARABIC ">
        <w:r>
          <w:rPr>
            <w:noProof/>
          </w:rPr>
          <w:t>4</w:t>
        </w:r>
      </w:fldSimple>
      <w:r>
        <w:t>: Zkouška zapojení</w:t>
      </w:r>
    </w:p>
    <w:p w14:paraId="6377BD00" w14:textId="4C54FD7F" w:rsidR="006A44B3" w:rsidRPr="006A44B3" w:rsidRDefault="006A44B3" w:rsidP="006A44B3"/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r>
        <w:lastRenderedPageBreak/>
        <w:t>Popis pro uživatele</w:t>
      </w:r>
      <w:bookmarkEnd w:id="13"/>
    </w:p>
    <w:p w14:paraId="13C08F05" w14:textId="77777777" w:rsidR="00AE2A28" w:rsidRDefault="00AE2A28" w:rsidP="00AE2A28">
      <w:pPr>
        <w:pStyle w:val="Normlntext"/>
      </w:pPr>
      <w:r>
        <w:t>Zařízení je určeno k použití jako součást laserové hry. Před použitím je nutné zařízení plně nabít pomocí USB-C konektoru. Po zapnutí zařízení proběhne inicializace mikrokontroléru a připojených senzorů.</w:t>
      </w:r>
    </w:p>
    <w:p w14:paraId="5D3B7EDE" w14:textId="77777777" w:rsidR="00AE2A28" w:rsidRDefault="00AE2A28" w:rsidP="00AE2A28">
      <w:pPr>
        <w:pStyle w:val="Normlntext"/>
      </w:pPr>
      <w:r>
        <w:t>Během provozu zařízení automaticky snímá pohyb pomocí akcelerometru, gyroskopu a magnetometru. Získaná data jsou zpracována mikrokontrolérem a využita v rámci herního systému. Zařízení nevyžaduje žádné složité ovládání ze strany uživatele a po zapnutí je připraveno k použití.</w:t>
      </w:r>
    </w:p>
    <w:p w14:paraId="4E7EFE00" w14:textId="77777777" w:rsidR="00AE2A28" w:rsidRDefault="00AE2A28" w:rsidP="00AE2A28">
      <w:pPr>
        <w:pStyle w:val="Normlntext"/>
      </w:pPr>
      <w:r>
        <w:t>Po ukončení používání je možné zařízení vypnout a v případě potřeby znovu nabít. Pro správnou funkci se doporučuje chránit zařízení před mechanickým poškozením a používat jej v běžných provozních podmínkách.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4" w:name="_Toc218677915"/>
      <w:r>
        <w:lastRenderedPageBreak/>
        <w:t>Závěr</w:t>
      </w:r>
      <w:bookmarkEnd w:id="14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5" w:name="_Toc218677916"/>
      <w:r>
        <w:lastRenderedPageBreak/>
        <w:t>Seznam použitých zdrojů</w:t>
      </w:r>
      <w:bookmarkEnd w:id="15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7" w:history="1">
        <w:r w:rsidRPr="00C81042">
          <w:rPr>
            <w:rStyle w:val="Hyperlink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8" w:history="1">
        <w:r w:rsidR="00C27B64" w:rsidRPr="00963B35">
          <w:rPr>
            <w:rStyle w:val="Hyperlink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6" w:name="_Toc218677917"/>
      <w:r>
        <w:lastRenderedPageBreak/>
        <w:t>Seznam obrázků</w:t>
      </w:r>
      <w:bookmarkEnd w:id="16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link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7" w:name="_Toc218677918"/>
      <w:r>
        <w:t xml:space="preserve">Seznam </w:t>
      </w:r>
      <w:r w:rsidR="00B135AE">
        <w:t>kódů</w:t>
      </w:r>
      <w:bookmarkEnd w:id="17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8" w:name="_Toc218677919"/>
      <w:r>
        <w:t>Seznam tabulek</w:t>
      </w:r>
      <w:bookmarkEnd w:id="18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link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19" w:name="_Toc218677920"/>
      <w:r>
        <w:t>Seznam objektů</w:t>
      </w:r>
      <w:bookmarkEnd w:id="19"/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18677921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ListParagraph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ListParagraph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(docx, odt</w:t>
      </w:r>
      <w:r w:rsidR="00055FEA">
        <w:t>)</w:t>
      </w:r>
    </w:p>
    <w:p w14:paraId="46A3D29B" w14:textId="35DD0BAC" w:rsidR="007354CE" w:rsidRDefault="007354CE" w:rsidP="00E7696F">
      <w:pPr>
        <w:pStyle w:val="ListParagraph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ListParagraph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ListParagraph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9"/>
      <w:footerReference w:type="first" r:id="rId20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5D2E4" w14:textId="77777777" w:rsidR="005E4F7E" w:rsidRDefault="005E4F7E" w:rsidP="00B02B33">
      <w:pPr>
        <w:spacing w:after="0" w:line="240" w:lineRule="auto"/>
      </w:pPr>
      <w:r>
        <w:separator/>
      </w:r>
    </w:p>
  </w:endnote>
  <w:endnote w:type="continuationSeparator" w:id="0">
    <w:p w14:paraId="3B352D99" w14:textId="77777777" w:rsidR="005E4F7E" w:rsidRDefault="005E4F7E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006E7" w14:textId="77777777" w:rsidR="005E4F7E" w:rsidRDefault="005E4F7E" w:rsidP="00B02B33">
      <w:pPr>
        <w:spacing w:after="0" w:line="240" w:lineRule="auto"/>
      </w:pPr>
      <w:r>
        <w:separator/>
      </w:r>
    </w:p>
  </w:footnote>
  <w:footnote w:type="continuationSeparator" w:id="0">
    <w:p w14:paraId="55E422DB" w14:textId="77777777" w:rsidR="005E4F7E" w:rsidRDefault="005E4F7E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4C23"/>
    <w:rsid w:val="0002509E"/>
    <w:rsid w:val="00025CE6"/>
    <w:rsid w:val="00034659"/>
    <w:rsid w:val="000372FA"/>
    <w:rsid w:val="0004721F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768B9"/>
    <w:rsid w:val="0018010B"/>
    <w:rsid w:val="0018351C"/>
    <w:rsid w:val="00195CEA"/>
    <w:rsid w:val="00196967"/>
    <w:rsid w:val="001A40D3"/>
    <w:rsid w:val="001A7EC6"/>
    <w:rsid w:val="001C4336"/>
    <w:rsid w:val="001D436C"/>
    <w:rsid w:val="001D549C"/>
    <w:rsid w:val="001D7E03"/>
    <w:rsid w:val="001E6E1A"/>
    <w:rsid w:val="001F4C84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92183"/>
    <w:rsid w:val="002A4F94"/>
    <w:rsid w:val="002B048A"/>
    <w:rsid w:val="002B78F5"/>
    <w:rsid w:val="002B7918"/>
    <w:rsid w:val="002C100B"/>
    <w:rsid w:val="002D013F"/>
    <w:rsid w:val="002D363B"/>
    <w:rsid w:val="002D4F0A"/>
    <w:rsid w:val="002E6EB0"/>
    <w:rsid w:val="00307B45"/>
    <w:rsid w:val="003200AB"/>
    <w:rsid w:val="0033786C"/>
    <w:rsid w:val="003408CA"/>
    <w:rsid w:val="003435A6"/>
    <w:rsid w:val="00357F5F"/>
    <w:rsid w:val="00386E5A"/>
    <w:rsid w:val="003B5383"/>
    <w:rsid w:val="003B77A5"/>
    <w:rsid w:val="003D0FDD"/>
    <w:rsid w:val="003E0172"/>
    <w:rsid w:val="003E32A4"/>
    <w:rsid w:val="003E6150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815BE"/>
    <w:rsid w:val="00483BBE"/>
    <w:rsid w:val="00490CCE"/>
    <w:rsid w:val="00490F69"/>
    <w:rsid w:val="00491A62"/>
    <w:rsid w:val="00494F2E"/>
    <w:rsid w:val="004A0645"/>
    <w:rsid w:val="004A20DA"/>
    <w:rsid w:val="004B3DA4"/>
    <w:rsid w:val="004D5055"/>
    <w:rsid w:val="004D765B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7C10"/>
    <w:rsid w:val="00576684"/>
    <w:rsid w:val="005769AD"/>
    <w:rsid w:val="00586C40"/>
    <w:rsid w:val="00586FFA"/>
    <w:rsid w:val="00591AC8"/>
    <w:rsid w:val="005946BD"/>
    <w:rsid w:val="005A0882"/>
    <w:rsid w:val="005D07BE"/>
    <w:rsid w:val="005D0F48"/>
    <w:rsid w:val="005D452F"/>
    <w:rsid w:val="005D7578"/>
    <w:rsid w:val="005E2CEB"/>
    <w:rsid w:val="005E4C02"/>
    <w:rsid w:val="005E4F7E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44EF5"/>
    <w:rsid w:val="00650BDD"/>
    <w:rsid w:val="00657CA5"/>
    <w:rsid w:val="00661FC5"/>
    <w:rsid w:val="00664D71"/>
    <w:rsid w:val="00665356"/>
    <w:rsid w:val="00671649"/>
    <w:rsid w:val="00674095"/>
    <w:rsid w:val="006754CC"/>
    <w:rsid w:val="006807DC"/>
    <w:rsid w:val="00683E83"/>
    <w:rsid w:val="0069398B"/>
    <w:rsid w:val="00695CA3"/>
    <w:rsid w:val="006A44B3"/>
    <w:rsid w:val="006A61E0"/>
    <w:rsid w:val="006D1CCE"/>
    <w:rsid w:val="006D460C"/>
    <w:rsid w:val="006E2EF8"/>
    <w:rsid w:val="006E32D7"/>
    <w:rsid w:val="006F65C1"/>
    <w:rsid w:val="00700775"/>
    <w:rsid w:val="0070155D"/>
    <w:rsid w:val="00702D1D"/>
    <w:rsid w:val="00703F7B"/>
    <w:rsid w:val="0070602D"/>
    <w:rsid w:val="00711330"/>
    <w:rsid w:val="00721F36"/>
    <w:rsid w:val="0072307F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F1F03"/>
    <w:rsid w:val="0080299E"/>
    <w:rsid w:val="008108C2"/>
    <w:rsid w:val="008164F5"/>
    <w:rsid w:val="00825E18"/>
    <w:rsid w:val="008355CA"/>
    <w:rsid w:val="00845755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36FA"/>
    <w:rsid w:val="0090797B"/>
    <w:rsid w:val="00917FAE"/>
    <w:rsid w:val="0092417A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E2A28"/>
    <w:rsid w:val="00AF2C0E"/>
    <w:rsid w:val="00AF34AB"/>
    <w:rsid w:val="00B02B33"/>
    <w:rsid w:val="00B03E80"/>
    <w:rsid w:val="00B12519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30EF8"/>
    <w:rsid w:val="00E31BC3"/>
    <w:rsid w:val="00E45E42"/>
    <w:rsid w:val="00E565B0"/>
    <w:rsid w:val="00E61F70"/>
    <w:rsid w:val="00E7696F"/>
    <w:rsid w:val="00EA0D3D"/>
    <w:rsid w:val="00EA35CF"/>
    <w:rsid w:val="00EB0E08"/>
    <w:rsid w:val="00EC0244"/>
    <w:rsid w:val="00EC6BBB"/>
    <w:rsid w:val="00ED261D"/>
    <w:rsid w:val="00ED2A91"/>
    <w:rsid w:val="00ED2BBA"/>
    <w:rsid w:val="00ED54CA"/>
    <w:rsid w:val="00F14D45"/>
    <w:rsid w:val="00F34601"/>
    <w:rsid w:val="00F369A0"/>
    <w:rsid w:val="00F37A59"/>
    <w:rsid w:val="00F50F77"/>
    <w:rsid w:val="00F61B4A"/>
    <w:rsid w:val="00F71D15"/>
    <w:rsid w:val="00F843A4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036F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ezdroje.upol.cz/files/Citovani-CSN_ISO690.pdf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://www.citace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21</Pages>
  <Words>2654</Words>
  <Characters>16008</Characters>
  <Application>Microsoft Office Word</Application>
  <DocSecurity>0</DocSecurity>
  <Lines>410</Lines>
  <Paragraphs>259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19</cp:revision>
  <dcterms:created xsi:type="dcterms:W3CDTF">2026-01-05T09:54:00Z</dcterms:created>
  <dcterms:modified xsi:type="dcterms:W3CDTF">2026-01-08T10:32:00Z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