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4"/>
          <w:szCs w:val="24"/>
        </w:rPr>
      </w:pPr>
      <w:bookmarkStart w:colFirst="0" w:colLast="0" w:name="_49bp8tdd0hco" w:id="0"/>
      <w:bookmarkEnd w:id="0"/>
      <w:r w:rsidDel="00000000" w:rsidR="00000000" w:rsidRPr="00000000">
        <w:rPr>
          <w:b w:val="1"/>
          <w:bCs w:val="1"/>
          <w:sz w:val="24"/>
          <w:szCs w:val="24"/>
          <w:rtl w:val="0"/>
        </w:rPr>
        <w:t xml:space="preserve">Tercerización en evolución: las tendencias que están redefiniendo la operación</w:t>
      </w:r>
    </w:p>
    <w:p w:rsidR="00000000" w:rsidDel="00000000" w:rsidP="00000000" w:rsidRDefault="00000000" w:rsidRPr="00000000" w14:paraId="00000002">
      <w:pPr>
        <w:pStyle w:val="Heading2"/>
        <w:keepNext w:val="0"/>
        <w:keepLines w:val="0"/>
        <w:spacing w:after="80" w:lineRule="auto"/>
        <w:rPr>
          <w:b w:val="1"/>
          <w:bCs w:val="1"/>
          <w:sz w:val="24"/>
          <w:szCs w:val="24"/>
        </w:rPr>
      </w:pPr>
      <w:bookmarkStart w:colFirst="0" w:colLast="0" w:name="_r0gsevuh7xel" w:id="1"/>
      <w:bookmarkEnd w:id="1"/>
      <w:r w:rsidDel="00000000" w:rsidR="00000000" w:rsidRPr="00000000">
        <w:rPr>
          <w:b w:val="1"/>
          <w:bCs w:val="1"/>
          <w:sz w:val="24"/>
          <w:szCs w:val="24"/>
          <w:rtl w:val="0"/>
        </w:rPr>
        <w:t xml:space="preserve">Externalizar no es solo reducir costos</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Por</w:t>
      </w:r>
      <w:r w:rsidDel="00000000" w:rsidR="00000000" w:rsidRPr="00000000">
        <w:rPr>
          <w:sz w:val="24"/>
          <w:szCs w:val="24"/>
          <w:rtl w:val="0"/>
        </w:rPr>
        <w:t xml:space="preserve"> años, la tercerización fue vista principalmente como una forma de optimizar recursos. Delegar ciertas funciones permitía reducir carga interna, controlar costos y responder a necesidades específicas sin ampliar la estructura propia.</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Esa mirada todavía existe, pero ya no es suficiente.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Hoy, las empresas que contratan servicios de outsourcing buscan algo más que eficiencia financiera. Necesitan velocidad, especialización, continuidad y capacidad de adaptación frente a entornos donde la demanda cambia rápido, los equipos internos están exigidos y la operación no puede detenerse.</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En sectores como retail, consumo masivo, logística, servicios y salud, externalizar dejó de ser una decisión táctica para convertirse en una herramienta estratégica. La pregunta ya no es solo cuánto cuesta operar, sino qué tan preparada está la empresa para responder cuando el negocio exige más flexibilidad, control y capacidad de ejecución.</w:t>
      </w:r>
    </w:p>
    <w:p w:rsidR="00000000" w:rsidDel="00000000" w:rsidP="00000000" w:rsidRDefault="00000000" w:rsidRPr="00000000" w14:paraId="00000007">
      <w:pPr>
        <w:pStyle w:val="Heading2"/>
        <w:keepNext w:val="0"/>
        <w:keepLines w:val="0"/>
        <w:spacing w:after="80" w:lineRule="auto"/>
        <w:rPr>
          <w:b w:val="1"/>
          <w:bCs w:val="1"/>
          <w:sz w:val="24"/>
          <w:szCs w:val="24"/>
        </w:rPr>
      </w:pPr>
      <w:bookmarkStart w:colFirst="0" w:colLast="0" w:name="_8myp9bh4f57k" w:id="2"/>
      <w:bookmarkEnd w:id="2"/>
      <w:r w:rsidDel="00000000" w:rsidR="00000000" w:rsidRPr="00000000">
        <w:rPr>
          <w:b w:val="1"/>
          <w:bCs w:val="1"/>
          <w:sz w:val="24"/>
          <w:szCs w:val="24"/>
          <w:rtl w:val="0"/>
        </w:rPr>
        <w:t xml:space="preserve">Cuando la estructura interna no alcanza</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El escenario es cada vez más común: campañas comerciales que se activan con poco margen, peaks de demanda que tensionan la dotación, mayor presión por cumplimiento, necesidad de cobertura en distintos puntos del país, procesos administrativos más exigentes y clientes que esperan respuestas rápidas.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En ese contexto, muchas organizaciones intentan resolverlo todo desde sus equipos internos. Pero cuando la demanda crece, la estructura habitual no siempre tiene la capacidad, el tiempo o la especialización necesaria para absorber nuevas exigencias sin afectar la continuidad del negocio.</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El riesgo no está solo en no llegar a tiempo. También está en sobrecargar equipos, perder foco estratégico, aumentar errores administrativos, debilitar la experiencia del cliente o improvisar soluciones que resuelven el corto plazo, pero generan fricción después.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La tercerización bien diseñada permite enfrentar ese escenario con mayor orden. No se trata únicamente de incorporar personas externas, sino de sumar un modelo de gestión capaz de operar con método, experiencia y trazabilidad.</w:t>
      </w:r>
    </w:p>
    <w:p w:rsidR="00000000" w:rsidDel="00000000" w:rsidP="00000000" w:rsidRDefault="00000000" w:rsidRPr="00000000" w14:paraId="0000000C">
      <w:pPr>
        <w:pStyle w:val="Heading2"/>
        <w:keepNext w:val="0"/>
        <w:keepLines w:val="0"/>
        <w:spacing w:after="80" w:lineRule="auto"/>
        <w:rPr>
          <w:b w:val="1"/>
          <w:bCs w:val="1"/>
          <w:sz w:val="24"/>
          <w:szCs w:val="24"/>
        </w:rPr>
      </w:pPr>
      <w:bookmarkStart w:colFirst="0" w:colLast="0" w:name="_8wgd5umz025q" w:id="3"/>
      <w:bookmarkEnd w:id="3"/>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24"/>
          <w:szCs w:val="24"/>
        </w:rPr>
      </w:pPr>
      <w:bookmarkStart w:colFirst="0" w:colLast="0" w:name="_nr5z4xrqec1s" w:id="4"/>
      <w:bookmarkEnd w:id="4"/>
      <w:r w:rsidDel="00000000" w:rsidR="00000000" w:rsidRPr="00000000">
        <w:rPr>
          <w:b w:val="1"/>
          <w:bCs w:val="1"/>
          <w:sz w:val="24"/>
          <w:szCs w:val="24"/>
          <w:rtl w:val="0"/>
        </w:rPr>
        <w:t xml:space="preserve">La causa real: operaciones más complejas y menos predecibles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La evolución del outsourcing responde a una realidad concreta: las operaciones actuales son más dinámicas, distribuidas y sensibles a los cambios del mercado.</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El retail necesita reforzar salas, sostener campañas, gestionar reposición, coordinar equipos en terreno y responder a variaciones de demanda. Las áreas de recursos humanos requieren administrar dotaciones, remuneraciones, asistencia y cumplimiento normativo con precisión. Las empresas de distintos rubros necesitan servicios transitorios para cubrir periodos específicos sin comprometer estabilidad. Y los equipos internos, muchas veces, deben hacerlo todo al mismo tiempo.</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El problema no es solo la falta de capacidad. Es la falta de flexibilidad estructural.</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Cuando una organización no cuenta con modelos adaptables, cada cambio se transforma en una contingencia. Cada refuerzo requiere una coordinación urgente. Cada proceso administrativo se vuelve más pesado. Cada desviación exige tiempo que el negocio no siempre tiene.</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Por eso, la tercerización moderna no se mide solo por cobertura. Se mide por su capacidad de integrarse al negocio, responder con rapidez y sostener estándares incluso en escenarios de mayor presión.</w:t>
      </w:r>
    </w:p>
    <w:p w:rsidR="00000000" w:rsidDel="00000000" w:rsidP="00000000" w:rsidRDefault="00000000" w:rsidRPr="00000000" w14:paraId="00000013">
      <w:pPr>
        <w:pStyle w:val="Heading2"/>
        <w:keepNext w:val="0"/>
        <w:keepLines w:val="0"/>
        <w:spacing w:after="80" w:lineRule="auto"/>
        <w:rPr>
          <w:b w:val="1"/>
          <w:bCs w:val="1"/>
          <w:sz w:val="24"/>
          <w:szCs w:val="24"/>
        </w:rPr>
      </w:pPr>
      <w:bookmarkStart w:colFirst="0" w:colLast="0" w:name="_f0vfp03ep927" w:id="5"/>
      <w:bookmarkEnd w:id="5"/>
      <w:r w:rsidDel="00000000" w:rsidR="00000000" w:rsidRPr="00000000">
        <w:rPr>
          <w:b w:val="1"/>
          <w:bCs w:val="1"/>
          <w:sz w:val="24"/>
          <w:szCs w:val="24"/>
          <w:rtl w:val="0"/>
        </w:rPr>
        <w:t xml:space="preserve">El nuevo estándar: partners que entienden el negocio</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Las empresas más eficientes están dejando atrás la visión tradicional del outsourcing como un servicio aislado. Están buscando partners capaces de comprender su operación, anticipar necesidades y articular soluciones integradas.</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Eso implica combinar especialización, tecnología, administración de personas, supervisión, control y conocimiento del mercado. También implica contar con equipos que no solo ejecuten tareas, sino que entiendan el impacto de esa ejecución en los resultados del negocio.</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En este escenario, ECR GROUP® se posiciona como un socio estratégico para empresas que requieren operar con flexibilidad y continuidad. Su experiencia en outsourcing, servicios transitorios, trade marketing, remuneraciones, salud y capacitación permite abordar necesidades diversas desde una mirada integral.</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Para empresas de retail, esto significa contar con soporte para reforzar puntos de venta, gestionar equipos en terreno, mantener estándares de exhibición, responder a campañas y sostener la experiencia del cliente. Para otros rubros, implica acceder a soluciones que permiten ordenar procesos, cubrir necesidades temporales, fortalecer capacidades internas y asegurar continuidad operativa.</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La ventaja de ECR GROUP® está en entender que cada servicio forma parte de un sistema mayor. La contratación, la administración, la supervisión, la capacitación, el cumplimiento y la ejecución no pueden operar como piezas desconectadas. Deben estar alineadas a los objetivos del negocio y responder con precisión a cada etapa de la operación.</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Porque cuando la tercerización se diseña con mirada estratégica, deja de ser un apoyo externo y se convierte en una ventaja para crecer, adaptarse y competir mejor.</w:t>
      </w:r>
    </w:p>
    <w:p w:rsidR="00000000" w:rsidDel="00000000" w:rsidP="00000000" w:rsidRDefault="00000000" w:rsidRPr="00000000" w14:paraId="0000001A">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