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sz w:val="24"/>
          <w:szCs w:val="24"/>
        </w:rPr>
      </w:pPr>
      <w:bookmarkStart w:colFirst="0" w:colLast="0" w:name="_hagvof53vgtb" w:id="0"/>
      <w:bookmarkEnd w:id="0"/>
      <w:r w:rsidDel="00000000" w:rsidR="00000000" w:rsidRPr="00000000">
        <w:rPr>
          <w:b w:val="1"/>
          <w:bCs w:val="1"/>
          <w:sz w:val="24"/>
          <w:szCs w:val="24"/>
          <w:rtl w:val="0"/>
        </w:rPr>
        <w:t xml:space="preserve">Navidad empieza antes: cómo prepararse para el periodo de mayor exigencia operativa</w:t>
      </w:r>
      <w:r w:rsidDel="00000000" w:rsidR="00000000" w:rsidRPr="00000000">
        <w:rPr>
          <w:rtl w:val="0"/>
        </w:rPr>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Las organizaciones que llegan bien al cierre de año no improvisan en las semanas críticas. Planifican con anticipación, dimensionan sus necesidades, proyectan brechas de dotación y activan modelos flexibles antes de que la operación entre en su punto de mayor presión.</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En retail, consumo masivo, logística y servicios, diciembre no solo exige vender más. Exige responder mejor. Y eso implica contar con equipos disponibles, procesos ordenados, supervisión activa y capacidad de adaptación cuando la demanda cambia más rápido que la planificación inicial.</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La diferencia entre una operación preparada y una operación reactiva suele verse en los detalles: una sala con cobertura completa, una reposición a tiempo, una contratación bien gestionada, un turno cubierto, una incidencia resuelta antes de escalar.</w:t>
      </w:r>
    </w:p>
    <w:p w:rsidR="00000000" w:rsidDel="00000000" w:rsidP="00000000" w:rsidRDefault="00000000" w:rsidRPr="00000000" w14:paraId="00000005">
      <w:pPr>
        <w:pStyle w:val="Heading2"/>
        <w:keepNext w:val="0"/>
        <w:keepLines w:val="0"/>
        <w:spacing w:after="80" w:lineRule="auto"/>
        <w:rPr>
          <w:b w:val="1"/>
          <w:bCs w:val="1"/>
          <w:sz w:val="24"/>
          <w:szCs w:val="24"/>
        </w:rPr>
      </w:pPr>
      <w:bookmarkStart w:colFirst="0" w:colLast="0" w:name="_iag5wonxalsn" w:id="1"/>
      <w:bookmarkEnd w:id="1"/>
      <w:r w:rsidDel="00000000" w:rsidR="00000000" w:rsidRPr="00000000">
        <w:rPr>
          <w:b w:val="1"/>
          <w:bCs w:val="1"/>
          <w:sz w:val="24"/>
          <w:szCs w:val="24"/>
          <w:rtl w:val="0"/>
        </w:rPr>
        <w:t xml:space="preserve">Cuando la demanda crece, la improvisación se nota</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El fin de año concentra varios desafíos al mismo tiempo. Aumenta el flujo de clientes, se intensifican las campañas, se amplían horarios, crece la presión sobre centros de distribución, se requieren refuerzos en punto de venta y los equipos internos deben sostener el ritmo sin perder control.</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En ese escenario, cualquier brecha se amplifica.</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Una contratación tardía puede afectar la cobertura. Un proceso de onboarding débil puede aumentar ausencias o errores. Una mala planificación de turnos puede sobrecargar a los equipos. Una reposición insuficiente puede afectar directamente la venta. Y una supervisión sin información oportuna puede dejar problemas críticos sin respuesta.</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El costo no está solo en la operación. También impacta la experiencia del cliente, la percepción de marca y la capacidad de cumplir los compromisos comerciales del periodo.</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Por eso, prepararse para Navidad no es únicamente reforzar dotación. Es diseñar una operación capaz de sostener desempeño en semanas donde el margen de error se reduce.</w:t>
      </w:r>
    </w:p>
    <w:p w:rsidR="00000000" w:rsidDel="00000000" w:rsidP="00000000" w:rsidRDefault="00000000" w:rsidRPr="00000000" w14:paraId="0000000B">
      <w:pPr>
        <w:pStyle w:val="Heading2"/>
        <w:keepNext w:val="0"/>
        <w:keepLines w:val="0"/>
        <w:spacing w:after="80" w:lineRule="auto"/>
        <w:rPr>
          <w:b w:val="1"/>
          <w:bCs w:val="1"/>
          <w:sz w:val="24"/>
          <w:szCs w:val="24"/>
        </w:rPr>
      </w:pPr>
      <w:bookmarkStart w:colFirst="0" w:colLast="0" w:name="_jkz8qfj8hozt" w:id="2"/>
      <w:bookmarkEnd w:id="2"/>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24"/>
          <w:szCs w:val="24"/>
        </w:rPr>
      </w:pPr>
      <w:bookmarkStart w:colFirst="0" w:colLast="0" w:name="_2ny54yct418a" w:id="3"/>
      <w:bookmarkEnd w:id="3"/>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24"/>
          <w:szCs w:val="24"/>
        </w:rPr>
      </w:pPr>
      <w:bookmarkStart w:colFirst="0" w:colLast="0" w:name="_501ab9fbma0t" w:id="4"/>
      <w:bookmarkEnd w:id="4"/>
      <w:r w:rsidDel="00000000" w:rsidR="00000000" w:rsidRPr="00000000">
        <w:rPr>
          <w:b w:val="1"/>
          <w:bCs w:val="1"/>
          <w:sz w:val="24"/>
          <w:szCs w:val="24"/>
          <w:rtl w:val="0"/>
        </w:rPr>
        <w:t xml:space="preserve">El problema de fondo: planificar como si el peak fuera normal</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Uno de los errores más frecuentes es enfrentar el periodo navideño con estructuras pensadas para la demanda habitual. Se proyecta un aumento, pero no siempre se ajustan los procesos, los tiempos de contratación, la supervisión, la administración de personas o los mecanismos de respuesta.</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El resultado es una operación tensionada desde distintos frentes.</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El peak de fin de año no se resuelve solo con más personas. Requiere perfiles adecuados, incorporación rápida, claridad de funciones, control de asistencia, coordinación en terreno, administración laboral ordenada y capacidad para redistribuir recursos según necesidad.</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Cuando esos elementos no están integrados, la empresa puede tener dotación, pero no necesariamente continuidad. Puede tener planificación, pero no capacidad de ajuste. Puede tener equipos en terreno, pero no suficiente trazabilidad para saber dónde actuar primero.</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La preparación real comienza cuando las organizaciones reconocen que diciembre no es una extensión del calendario comercial, sino una prueba de capacidad operativa.</w:t>
      </w:r>
    </w:p>
    <w:p w:rsidR="00000000" w:rsidDel="00000000" w:rsidP="00000000" w:rsidRDefault="00000000" w:rsidRPr="00000000" w14:paraId="00000013">
      <w:pPr>
        <w:pStyle w:val="Heading2"/>
        <w:keepNext w:val="0"/>
        <w:keepLines w:val="0"/>
        <w:spacing w:after="80" w:lineRule="auto"/>
        <w:rPr>
          <w:b w:val="1"/>
          <w:bCs w:val="1"/>
          <w:sz w:val="24"/>
          <w:szCs w:val="24"/>
        </w:rPr>
      </w:pPr>
      <w:bookmarkStart w:colFirst="0" w:colLast="0" w:name="_m8ba00rq4qzq" w:id="5"/>
      <w:bookmarkEnd w:id="5"/>
      <w:r w:rsidDel="00000000" w:rsidR="00000000" w:rsidRPr="00000000">
        <w:rPr>
          <w:b w:val="1"/>
          <w:bCs w:val="1"/>
          <w:sz w:val="24"/>
          <w:szCs w:val="24"/>
          <w:rtl w:val="0"/>
        </w:rPr>
        <w:t xml:space="preserve">Las empresas que se anticipan operan con ventaja</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Las empresas más eficientes están adelantando sus decisiones. No esperan a que la demanda aumente para buscar soluciones; activan con tiempo sus estrategias de contratación, outsourcing, servicios transitorios, trade marketing y administración de personas.</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Esto les permite proyectar necesidades con mayor precisión, reducir tiempos de respuesta y enfrentar el peak con modelos más flexibles. También les permite liberar carga interna, evitando que sus equipos propios absorban toda la presión del periodo.</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En este contexto, contar con un partner especializado hace una diferencia concreta.</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ECR GROUP® acompaña a empresas que necesitan reforzar su operación con rapidez, control y continuidad. A través de soluciones de outsourcing, servicios transitorios, trade marketing, gestión de equipos en terreno y administración de personas, permite responder a escenarios de alta demanda sin improvisar la ejecución.</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Su experiencia en retail y en operaciones intensivas en personas permite abordar el peak desde una mirada integral: no solo cubrir vacantes, sino asegurar que los equipos estén correctamente seleccionados, incorporados, coordinados y gestionados.</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Además, el conocimiento operativo de ECR permite adaptar las soluciones a distintos rubros, formatos y necesidades del negocio, entregando flexibilidad sin perder trazabilidad ni control.</w:t>
      </w:r>
    </w:p>
    <w:p w:rsidR="00000000" w:rsidDel="00000000" w:rsidP="00000000" w:rsidRDefault="00000000" w:rsidRPr="00000000" w14:paraId="0000001A">
      <w:pPr>
        <w:pStyle w:val="Heading2"/>
        <w:keepNext w:val="0"/>
        <w:keepLines w:val="0"/>
        <w:spacing w:after="80" w:lineRule="auto"/>
        <w:rPr>
          <w:b w:val="1"/>
          <w:bCs w:val="1"/>
          <w:sz w:val="24"/>
          <w:szCs w:val="24"/>
        </w:rPr>
      </w:pPr>
      <w:bookmarkStart w:colFirst="0" w:colLast="0" w:name="_mrgyauoi33xh" w:id="6"/>
      <w:bookmarkEnd w:id="6"/>
      <w:r w:rsidDel="00000000" w:rsidR="00000000" w:rsidRPr="00000000">
        <w:rPr>
          <w:b w:val="1"/>
          <w:bCs w:val="1"/>
          <w:sz w:val="24"/>
          <w:szCs w:val="24"/>
          <w:rtl w:val="0"/>
        </w:rPr>
        <w:t xml:space="preserve">Prepararse antes es proteger el resultado</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La Navidad no empieza cuando se instala la campaña. Empieza cuando la empresa decide cómo va a sostener su operación en uno de los momentos más críticos del año.</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Llegar preparado significa anticipar brechas, activar recursos con tiempo, ordenar procesos y contar con equipos capaces de responder cuando la demanda aumenta. También significa entender que la continuidad operacional no depende de una sola acción, sino de la coordinación entre planificación, personas, supervisión y capacidad de respuesta.</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En ECR GROUP® sabemos que los peaks no se enfrentan con improvisación. Se enfrentan con experiencia, estructura y flexibilidad.</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Porque cuando una empresa se prepara antes, no solo reduce riesgos. También protege la experiencia del cliente, fortalece su ejecución comercial y convierte el periodo de mayor exigencia en una oportunidad para operar con ventaja.</w:t>
      </w:r>
    </w:p>
    <w:p w:rsidR="00000000" w:rsidDel="00000000" w:rsidP="00000000" w:rsidRDefault="00000000" w:rsidRPr="00000000" w14:paraId="0000001F">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