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9"/>
        <w:gridCol w:w="3003"/>
        <w:gridCol w:w="1573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Income 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Share (%)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(SOE &amp; Utilities)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24.3323660</w:t>
            </w:r>
          </w:p>
        </w:tc>
      </w:tr>
      <w:tr>
        <w:trPr>
          <w:trHeight w:val="61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22.6185706</w:t>
            </w:r>
          </w:p>
        </w:tc>
      </w:tr>
      <w:tr>
        <w:trPr>
          <w:trHeight w:val="614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Core Public Administration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20.5735825</w:t>
            </w:r>
          </w:p>
        </w:tc>
      </w:tr>
      <w:tr>
        <w:trPr>
          <w:trHeight w:val="614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17.2527240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Public Safety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14.2672561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Security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0.9555007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(SOE &amp; Utilities)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54.6527593</w:t>
            </w:r>
          </w:p>
        </w:tc>
      </w:tr>
      <w:tr>
        <w:trPr>
          <w:trHeight w:val="572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24.1037433</w:t>
            </w:r>
          </w:p>
        </w:tc>
      </w:tr>
      <w:tr>
        <w:trPr>
          <w:trHeight w:val="572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7.7201631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Public Safety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7.1602384</w:t>
            </w:r>
          </w:p>
        </w:tc>
      </w:tr>
      <w:tr>
        <w:trPr>
          <w:trHeight w:val="574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Core Public Administration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5.7081931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Security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0.6549028</w:t>
            </w:r>
          </w:p>
        </w:tc>
      </w:tr>
      <w:tr>
        <w:trPr>
          <w:trHeight w:val="572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middle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29.5636089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middle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(SOE &amp; Utilities)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26.3411826</w:t>
            </w:r>
          </w:p>
        </w:tc>
      </w:tr>
      <w:tr>
        <w:trPr>
          <w:trHeight w:val="574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middle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Core Public Administration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22.1409998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middle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Public Safety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11.9909591</w:t>
            </w:r>
          </w:p>
        </w:tc>
      </w:tr>
      <w:tr>
        <w:trPr>
          <w:trHeight w:val="571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middle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9.4226522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middle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Security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0.5405974</w:t>
            </w:r>
          </w:p>
        </w:tc>
      </w:tr>
      <w:tr>
        <w:trPr>
          <w:trHeight w:val="612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middle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28.9214739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middle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(SOE &amp; Utilities)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22.6216967</w:t>
            </w:r>
          </w:p>
        </w:tc>
      </w:tr>
      <w:tr>
        <w:trPr>
          <w:trHeight w:val="612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middle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Core Public Administration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21.4563239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middle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Public Safety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15.3559768</w:t>
            </w:r>
          </w:p>
        </w:tc>
      </w:tr>
      <w:tr>
        <w:trPr>
          <w:trHeight w:val="612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middle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10.6629620</w:t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middle income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Security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0.9815668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2025-12-02T08:43:17Z</dcterms:modified>
  <cp:category/>
</cp:coreProperties>
</file>