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Report</w:t>
      </w:r>
    </w:p>
    <w:bookmarkStart w:id="20" w:name="introduction"/>
    <w:p>
      <w:pPr>
        <w:pStyle w:val="Heading2"/>
      </w:pPr>
      <w:r>
        <w:t xml:space="preserve">Introduction</w:t>
      </w:r>
    </w:p>
    <w:p>
      <w:pPr>
        <w:pStyle w:val="FirstParagraph"/>
      </w:pPr>
      <w:r>
        <w:t xml:space="preserve">This note presents evidence on public sector employment and compensation practices in Bangladesh using the Worldwide Bureaucracy Indicators (WWBI). The primary data source is the Labor Force Survey (LFS), conducted by the Bangladesh Bureau of Statistics (BBS), which offers extensive, nationally representative data over multiple years up to 2022.</w:t>
      </w:r>
    </w:p>
    <w:bookmarkEnd w:id="20"/>
    <w:bookmarkStart w:id="21" w:name="display-report-content-and-plot"/>
    <w:p>
      <w:pPr>
        <w:pStyle w:val="Heading1"/>
      </w:pPr>
      <w:r>
        <w:t xml:space="preserve">Display report content and plot</w:t>
      </w:r>
    </w:p>
    <w:p>
      <w:pPr>
        <w:pStyle w:val="FirstParagraph"/>
      </w:pPr>
      <w:r>
        <w:t xml:space="preserve">cat(params</w:t>
      </w:r>
      <w:r>
        <w:t xml:space="preserve">$report_text)
cat(paste("\nMean Share of Public Admin Workers:", params$</w:t>
      </w:r>
      <w:r>
        <w:t xml:space="preserve">mean_share))</w:t>
      </w:r>
      <w:r>
        <w:t xml:space="preserve"> </w:t>
      </w:r>
      <w:r>
        <w:t xml:space="preserve">knitr::include_graphics(params$plot_filename)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Report</dc:title>
  <dc:creator/>
  <cp:keywords/>
  <dcterms:created xsi:type="dcterms:W3CDTF">2024-12-18T12:09:34Z</dcterms:created>
  <dcterms:modified xsi:type="dcterms:W3CDTF">2024-12-18T12:09:34Z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toc-title">
    <vt:lpwstr>Table of contents</vt:lpwstr>
  </property>
</Properties>
</file>