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8FFAF" w14:textId="77777777" w:rsidR="00B96D6D" w:rsidRPr="00B96D6D" w:rsidRDefault="00B96D6D" w:rsidP="00B96D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96D6D">
        <w:rPr>
          <w:rFonts w:ascii="Times New Roman" w:hAnsi="Times New Roman" w:cs="Times New Roman"/>
          <w:b/>
          <w:bCs/>
          <w:sz w:val="28"/>
          <w:szCs w:val="28"/>
          <w:lang w:val="uk-UA"/>
        </w:rPr>
        <w:t>МІНІСТЕРСТВО ОСВІТИ І НАУКИ УКРАЇНИ</w:t>
      </w:r>
    </w:p>
    <w:p w14:paraId="1775A4E2" w14:textId="77777777" w:rsidR="00B96D6D" w:rsidRPr="00B96D6D" w:rsidRDefault="00B96D6D" w:rsidP="00B96D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96D6D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НАЦІОНАЛЬНИЙ ТЕХНІЧНИЙ УНІВЕРСИТЕТ «ХАРКІВСЬКИЙ ПОЛІТЕХНІЧНИЙ ІНСТИТУТ»</w:t>
      </w:r>
    </w:p>
    <w:p w14:paraId="17433072" w14:textId="77777777" w:rsidR="00B96D6D" w:rsidRPr="00B96D6D" w:rsidRDefault="00B96D6D" w:rsidP="00B96D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7A63DB0" w14:textId="77777777" w:rsidR="00B96D6D" w:rsidRPr="00B96D6D" w:rsidRDefault="00B96D6D" w:rsidP="00B96D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96D6D">
        <w:rPr>
          <w:rFonts w:ascii="Times New Roman" w:hAnsi="Times New Roman" w:cs="Times New Roman"/>
          <w:sz w:val="28"/>
          <w:szCs w:val="28"/>
          <w:lang w:val="uk-UA"/>
        </w:rPr>
        <w:t>Кафедра Економіка бізнесу i міжнародні економічні відносини</w:t>
      </w:r>
    </w:p>
    <w:p w14:paraId="0F994C3A" w14:textId="77777777" w:rsidR="00B96D6D" w:rsidRPr="00B96D6D" w:rsidRDefault="00B96D6D" w:rsidP="00B96D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70E04E5" w14:textId="77777777" w:rsidR="00B96D6D" w:rsidRPr="00B96D6D" w:rsidRDefault="00B96D6D" w:rsidP="00B96D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DE8508" w14:textId="77777777" w:rsidR="00B96D6D" w:rsidRPr="00B96D6D" w:rsidRDefault="00B96D6D" w:rsidP="00B96D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96D6D">
        <w:rPr>
          <w:rFonts w:ascii="Times New Roman" w:hAnsi="Times New Roman" w:cs="Times New Roman"/>
          <w:sz w:val="28"/>
          <w:szCs w:val="28"/>
        </w:rPr>
        <w:t>КОНТРОЛЬ</w:t>
      </w:r>
      <w:r w:rsidRPr="00B96D6D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B96D6D">
        <w:rPr>
          <w:rFonts w:ascii="Times New Roman" w:hAnsi="Times New Roman" w:cs="Times New Roman"/>
          <w:sz w:val="28"/>
          <w:szCs w:val="28"/>
        </w:rPr>
        <w:t xml:space="preserve"> РОБ</w:t>
      </w:r>
      <w:r w:rsidRPr="00B96D6D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B96D6D">
        <w:rPr>
          <w:rFonts w:ascii="Times New Roman" w:hAnsi="Times New Roman" w:cs="Times New Roman"/>
          <w:sz w:val="28"/>
          <w:szCs w:val="28"/>
        </w:rPr>
        <w:t>Т</w:t>
      </w:r>
      <w:r w:rsidRPr="00B96D6D"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14:paraId="56A25474" w14:textId="77777777" w:rsidR="00B96D6D" w:rsidRPr="00B96D6D" w:rsidRDefault="00B96D6D" w:rsidP="00B96D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96D6D">
        <w:rPr>
          <w:rFonts w:ascii="Times New Roman" w:hAnsi="Times New Roman" w:cs="Times New Roman"/>
          <w:sz w:val="28"/>
          <w:szCs w:val="28"/>
          <w:lang w:val="uk-UA"/>
        </w:rPr>
        <w:t>з дисципліни «Вступ до спеціальності, Ознайомча практика»</w:t>
      </w:r>
    </w:p>
    <w:p w14:paraId="2C8ECA19" w14:textId="77777777" w:rsidR="00B96D6D" w:rsidRPr="00B96D6D" w:rsidRDefault="00B96D6D" w:rsidP="00B96D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96D6D">
        <w:rPr>
          <w:rFonts w:ascii="Times New Roman" w:hAnsi="Times New Roman" w:cs="Times New Roman"/>
          <w:sz w:val="28"/>
          <w:szCs w:val="28"/>
          <w:lang w:val="uk-UA"/>
        </w:rPr>
        <w:t xml:space="preserve">Варіант № </w:t>
      </w:r>
      <w:r w:rsidRPr="00B96D6D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7CEBE065" w14:textId="77777777" w:rsidR="00B96D6D" w:rsidRPr="00B96D6D" w:rsidRDefault="00B96D6D" w:rsidP="00B96D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0C6F31" w14:textId="77777777" w:rsidR="00B96D6D" w:rsidRPr="00B96D6D" w:rsidRDefault="00B96D6D" w:rsidP="00B96D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8125EDF" w14:textId="77777777" w:rsidR="00B96D6D" w:rsidRPr="00B96D6D" w:rsidRDefault="00B96D6D" w:rsidP="00B96D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CE9A6E" w14:textId="77777777" w:rsidR="00B96D6D" w:rsidRPr="00B96D6D" w:rsidRDefault="00B96D6D" w:rsidP="00B96D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075A88" w14:textId="77777777" w:rsidR="00B96D6D" w:rsidRPr="00B96D6D" w:rsidRDefault="00B96D6D" w:rsidP="00B96D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96D6D">
        <w:rPr>
          <w:rFonts w:ascii="Times New Roman" w:hAnsi="Times New Roman" w:cs="Times New Roman"/>
          <w:sz w:val="28"/>
          <w:szCs w:val="28"/>
          <w:lang w:val="uk-UA"/>
        </w:rPr>
        <w:t>Виконав студент</w:t>
      </w:r>
    </w:p>
    <w:p w14:paraId="2D28F4E4" w14:textId="77777777" w:rsidR="00B96D6D" w:rsidRPr="00B96D6D" w:rsidRDefault="00B96D6D" w:rsidP="00B96D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96D6D">
        <w:rPr>
          <w:rFonts w:ascii="Times New Roman" w:hAnsi="Times New Roman" w:cs="Times New Roman"/>
          <w:sz w:val="28"/>
          <w:szCs w:val="28"/>
          <w:lang w:val="uk-UA"/>
        </w:rPr>
        <w:t>гр. БЕМ-1124з</w:t>
      </w:r>
    </w:p>
    <w:p w14:paraId="17478E5F" w14:textId="77777777" w:rsidR="00B96D6D" w:rsidRPr="00B96D6D" w:rsidRDefault="00B96D6D" w:rsidP="00B96D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96D6D">
        <w:rPr>
          <w:rFonts w:ascii="Times New Roman" w:hAnsi="Times New Roman" w:cs="Times New Roman"/>
          <w:sz w:val="28"/>
          <w:szCs w:val="28"/>
          <w:lang w:val="uk-UA"/>
        </w:rPr>
        <w:t>Надемо Йосеф</w:t>
      </w:r>
    </w:p>
    <w:p w14:paraId="2F2D8730" w14:textId="77777777" w:rsidR="00B96D6D" w:rsidRPr="00B96D6D" w:rsidRDefault="00B96D6D" w:rsidP="00B96D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96D6D">
        <w:rPr>
          <w:rFonts w:ascii="Times New Roman" w:hAnsi="Times New Roman" w:cs="Times New Roman"/>
          <w:sz w:val="28"/>
          <w:szCs w:val="28"/>
          <w:lang w:val="uk-UA"/>
        </w:rPr>
        <w:t>Курс №1</w:t>
      </w:r>
    </w:p>
    <w:p w14:paraId="00A80A84" w14:textId="77777777" w:rsidR="00B96D6D" w:rsidRPr="00B96D6D" w:rsidRDefault="00B96D6D" w:rsidP="00B96D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96D6D">
        <w:rPr>
          <w:rFonts w:ascii="Times New Roman" w:hAnsi="Times New Roman" w:cs="Times New Roman"/>
          <w:sz w:val="28"/>
          <w:szCs w:val="28"/>
          <w:lang w:val="uk-UA"/>
        </w:rPr>
        <w:t>Керівник</w:t>
      </w:r>
    </w:p>
    <w:p w14:paraId="49A827C5" w14:textId="77777777" w:rsidR="00B96D6D" w:rsidRPr="00B96D6D" w:rsidRDefault="00B96D6D" w:rsidP="00B96D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96D6D">
        <w:rPr>
          <w:rFonts w:ascii="Times New Roman" w:hAnsi="Times New Roman" w:cs="Times New Roman"/>
          <w:sz w:val="28"/>
          <w:szCs w:val="28"/>
        </w:rPr>
        <w:t>Ігор Михайлович Посохов</w:t>
      </w:r>
    </w:p>
    <w:p w14:paraId="530A84C9" w14:textId="77777777" w:rsidR="00B96D6D" w:rsidRPr="00B96D6D" w:rsidRDefault="00B96D6D" w:rsidP="00B96D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594FE9E" w14:textId="77777777" w:rsidR="00B96D6D" w:rsidRPr="00B96D6D" w:rsidRDefault="00B96D6D" w:rsidP="00B96D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F8C6F1" w14:textId="77777777" w:rsidR="00B96D6D" w:rsidRPr="00B96D6D" w:rsidRDefault="00B96D6D" w:rsidP="00B96D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F4F9B3" w14:textId="77777777" w:rsidR="00B96D6D" w:rsidRPr="00B96D6D" w:rsidRDefault="00B96D6D" w:rsidP="00B96D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21BFBF3" w14:textId="77777777" w:rsidR="00B96D6D" w:rsidRPr="00B96D6D" w:rsidRDefault="00B96D6D" w:rsidP="00B96D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69D94C3" w14:textId="77777777" w:rsidR="00B96D6D" w:rsidRPr="00B96D6D" w:rsidRDefault="00B96D6D" w:rsidP="00B96D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96D6D">
        <w:rPr>
          <w:rFonts w:ascii="Times New Roman" w:hAnsi="Times New Roman" w:cs="Times New Roman"/>
          <w:sz w:val="28"/>
          <w:szCs w:val="28"/>
          <w:lang w:val="uk-UA"/>
        </w:rPr>
        <w:t>Харків</w:t>
      </w:r>
    </w:p>
    <w:p w14:paraId="5660BD80" w14:textId="77777777" w:rsidR="00B96D6D" w:rsidRPr="00B96D6D" w:rsidRDefault="00B96D6D" w:rsidP="00B96D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96D6D">
        <w:rPr>
          <w:rFonts w:ascii="Times New Roman" w:hAnsi="Times New Roman" w:cs="Times New Roman"/>
          <w:sz w:val="28"/>
          <w:szCs w:val="28"/>
          <w:lang w:val="uk-UA"/>
        </w:rPr>
        <w:t>НТУ «ХПІ»</w:t>
      </w:r>
    </w:p>
    <w:p w14:paraId="5852CE56" w14:textId="77777777" w:rsidR="00B96D6D" w:rsidRPr="00B96D6D" w:rsidRDefault="00B96D6D" w:rsidP="00B96D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96D6D">
        <w:rPr>
          <w:rFonts w:ascii="Times New Roman" w:hAnsi="Times New Roman" w:cs="Times New Roman"/>
          <w:sz w:val="28"/>
          <w:szCs w:val="28"/>
          <w:lang w:val="uk-UA"/>
        </w:rPr>
        <w:t>2024</w:t>
      </w:r>
    </w:p>
    <w:p w14:paraId="7BC2963A" w14:textId="77777777" w:rsidR="00B96D6D" w:rsidRPr="00B96D6D" w:rsidRDefault="00B96D6D" w:rsidP="00B96D6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0A18DE" w14:textId="77777777" w:rsidR="00B96D6D" w:rsidRPr="00B96D6D" w:rsidRDefault="00B96D6D" w:rsidP="00B96D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68E8C5" w14:textId="77777777" w:rsidR="00B96D6D" w:rsidRPr="00B96D6D" w:rsidRDefault="00B96D6D" w:rsidP="00B96D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B6AB9B" w14:textId="77777777" w:rsidR="00B96D6D" w:rsidRPr="00B96D6D" w:rsidRDefault="00B96D6D" w:rsidP="00B96D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E20B35" w14:textId="77777777" w:rsidR="00B96D6D" w:rsidRPr="00B96D6D" w:rsidRDefault="00B96D6D" w:rsidP="00B96D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D4EF68" w14:textId="77777777" w:rsidR="00B96D6D" w:rsidRPr="00B96D6D" w:rsidRDefault="00B96D6D" w:rsidP="00B96D6D">
      <w:pPr>
        <w:rPr>
          <w:rFonts w:ascii="Times New Roman" w:hAnsi="Times New Roman" w:cs="Times New Roman"/>
          <w:sz w:val="28"/>
          <w:szCs w:val="28"/>
          <w:lang w:val="en-US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-12121098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F14C10" w14:textId="77777777" w:rsidR="00B96D6D" w:rsidRPr="00B96D6D" w:rsidRDefault="00B96D6D" w:rsidP="00B96D6D">
          <w:pPr>
            <w:pStyle w:val="TOCHeading"/>
            <w:rPr>
              <w:rFonts w:ascii="Times New Roman" w:hAnsi="Times New Roman" w:cs="Times New Roman"/>
              <w:lang w:val="uk-UA"/>
            </w:rPr>
          </w:pPr>
          <w:r w:rsidRPr="00B96D6D">
            <w:rPr>
              <w:rFonts w:ascii="Times New Roman" w:hAnsi="Times New Roman" w:cs="Times New Roman"/>
              <w:lang w:val="uk-UA"/>
            </w:rPr>
            <w:t>Контекстна таблиця</w:t>
          </w:r>
        </w:p>
        <w:p w14:paraId="4AFFCF37" w14:textId="77777777" w:rsidR="00B96D6D" w:rsidRPr="00B96D6D" w:rsidRDefault="00B96D6D" w:rsidP="00B96D6D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r w:rsidRPr="00B96D6D">
            <w:rPr>
              <w:rFonts w:ascii="Times New Roman" w:hAnsi="Times New Roman"/>
            </w:rPr>
            <w:fldChar w:fldCharType="begin"/>
          </w:r>
          <w:r w:rsidRPr="00B96D6D">
            <w:rPr>
              <w:rFonts w:ascii="Times New Roman" w:hAnsi="Times New Roman"/>
            </w:rPr>
            <w:instrText xml:space="preserve"> TOC \o "1-3" \h \z \u </w:instrText>
          </w:r>
          <w:r w:rsidRPr="00B96D6D">
            <w:rPr>
              <w:rFonts w:ascii="Times New Roman" w:hAnsi="Times New Roman"/>
            </w:rPr>
            <w:fldChar w:fldCharType="separate"/>
          </w:r>
          <w:hyperlink w:anchor="_Toc183548030" w:history="1">
            <w:r w:rsidRPr="00B96D6D">
              <w:rPr>
                <w:rStyle w:val="Hyperlink"/>
                <w:rFonts w:ascii="Times New Roman" w:hAnsi="Times New Roman"/>
                <w:noProof/>
              </w:rPr>
              <w:t>Питання до теоретичної частини контрольної роботи</w:t>
            </w:r>
            <w:r w:rsidRPr="00B96D6D">
              <w:rPr>
                <w:rFonts w:ascii="Times New Roman" w:hAnsi="Times New Roman"/>
                <w:noProof/>
                <w:webHidden/>
              </w:rPr>
              <w:tab/>
            </w:r>
            <w:r w:rsidRPr="00B96D6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B96D6D">
              <w:rPr>
                <w:rFonts w:ascii="Times New Roman" w:hAnsi="Times New Roman"/>
                <w:noProof/>
                <w:webHidden/>
              </w:rPr>
              <w:instrText xml:space="preserve"> PAGEREF _Toc183548030 \h </w:instrText>
            </w:r>
            <w:r w:rsidRPr="00B96D6D">
              <w:rPr>
                <w:rFonts w:ascii="Times New Roman" w:hAnsi="Times New Roman"/>
                <w:noProof/>
                <w:webHidden/>
              </w:rPr>
            </w:r>
            <w:r w:rsidRPr="00B96D6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B96D6D">
              <w:rPr>
                <w:rFonts w:ascii="Times New Roman" w:hAnsi="Times New Roman"/>
                <w:noProof/>
                <w:webHidden/>
              </w:rPr>
              <w:t>3</w:t>
            </w:r>
            <w:r w:rsidRPr="00B96D6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2BD3CCF" w14:textId="77777777" w:rsidR="00B96D6D" w:rsidRPr="00B96D6D" w:rsidRDefault="00B96D6D" w:rsidP="00B96D6D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3548031" w:history="1">
            <w:r w:rsidRPr="00B96D6D">
              <w:rPr>
                <w:rStyle w:val="Hyperlink"/>
                <w:rFonts w:ascii="Times New Roman" w:hAnsi="Times New Roman"/>
                <w:b/>
                <w:bCs/>
                <w:noProof/>
                <w:lang w:val="uk-UA"/>
              </w:rPr>
              <w:t xml:space="preserve">11. </w:t>
            </w:r>
            <w:r w:rsidRPr="00B96D6D">
              <w:rPr>
                <w:rStyle w:val="Hyperlink"/>
                <w:rFonts w:ascii="Times New Roman" w:hAnsi="Times New Roman"/>
                <w:b/>
                <w:bCs/>
                <w:noProof/>
              </w:rPr>
              <w:t>Сутність меркантилізму. Співвідношення понять „відкрита економіка” і „закрита економіка” у сучасній теорії і практиці</w:t>
            </w:r>
            <w:r w:rsidRPr="00B96D6D">
              <w:rPr>
                <w:rFonts w:ascii="Times New Roman" w:hAnsi="Times New Roman"/>
                <w:noProof/>
                <w:webHidden/>
              </w:rPr>
              <w:tab/>
            </w:r>
            <w:r w:rsidRPr="00B96D6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B96D6D">
              <w:rPr>
                <w:rFonts w:ascii="Times New Roman" w:hAnsi="Times New Roman"/>
                <w:noProof/>
                <w:webHidden/>
              </w:rPr>
              <w:instrText xml:space="preserve"> PAGEREF _Toc183548031 \h </w:instrText>
            </w:r>
            <w:r w:rsidRPr="00B96D6D">
              <w:rPr>
                <w:rFonts w:ascii="Times New Roman" w:hAnsi="Times New Roman"/>
                <w:noProof/>
                <w:webHidden/>
              </w:rPr>
            </w:r>
            <w:r w:rsidRPr="00B96D6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B96D6D">
              <w:rPr>
                <w:rFonts w:ascii="Times New Roman" w:hAnsi="Times New Roman"/>
                <w:noProof/>
                <w:webHidden/>
              </w:rPr>
              <w:t>3</w:t>
            </w:r>
            <w:r w:rsidRPr="00B96D6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0D2A425" w14:textId="77777777" w:rsidR="00B96D6D" w:rsidRPr="00B96D6D" w:rsidRDefault="00B96D6D" w:rsidP="00B96D6D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3548032" w:history="1">
            <w:r w:rsidRPr="00B96D6D">
              <w:rPr>
                <w:rStyle w:val="Hyperlink"/>
                <w:rFonts w:ascii="Times New Roman" w:hAnsi="Times New Roman"/>
                <w:b/>
                <w:bCs/>
                <w:noProof/>
                <w:lang w:val="uk-UA"/>
              </w:rPr>
              <w:t xml:space="preserve">24. </w:t>
            </w:r>
            <w:r w:rsidRPr="00B96D6D">
              <w:rPr>
                <w:rStyle w:val="Hyperlink"/>
                <w:rFonts w:ascii="Times New Roman" w:hAnsi="Times New Roman"/>
                <w:b/>
                <w:bCs/>
                <w:noProof/>
              </w:rPr>
              <w:t>Ціноутворення у міжнародній торгівлі</w:t>
            </w:r>
            <w:r w:rsidRPr="00B96D6D">
              <w:rPr>
                <w:rFonts w:ascii="Times New Roman" w:hAnsi="Times New Roman"/>
                <w:noProof/>
                <w:webHidden/>
              </w:rPr>
              <w:tab/>
            </w:r>
            <w:r w:rsidRPr="00B96D6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B96D6D">
              <w:rPr>
                <w:rFonts w:ascii="Times New Roman" w:hAnsi="Times New Roman"/>
                <w:noProof/>
                <w:webHidden/>
              </w:rPr>
              <w:instrText xml:space="preserve"> PAGEREF _Toc183548032 \h </w:instrText>
            </w:r>
            <w:r w:rsidRPr="00B96D6D">
              <w:rPr>
                <w:rFonts w:ascii="Times New Roman" w:hAnsi="Times New Roman"/>
                <w:noProof/>
                <w:webHidden/>
              </w:rPr>
            </w:r>
            <w:r w:rsidRPr="00B96D6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B96D6D">
              <w:rPr>
                <w:rFonts w:ascii="Times New Roman" w:hAnsi="Times New Roman"/>
                <w:noProof/>
                <w:webHidden/>
              </w:rPr>
              <w:t>6</w:t>
            </w:r>
            <w:r w:rsidRPr="00B96D6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BEFFC33" w14:textId="77777777" w:rsidR="00B96D6D" w:rsidRPr="00B96D6D" w:rsidRDefault="00B96D6D" w:rsidP="00B96D6D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3548033" w:history="1">
            <w:r w:rsidRPr="00B96D6D">
              <w:rPr>
                <w:rStyle w:val="Hyperlink"/>
                <w:rFonts w:ascii="Times New Roman" w:hAnsi="Times New Roman"/>
                <w:noProof/>
              </w:rPr>
              <w:t>Завдання до практичної частини контрольної роботи</w:t>
            </w:r>
            <w:r w:rsidRPr="00B96D6D">
              <w:rPr>
                <w:rFonts w:ascii="Times New Roman" w:hAnsi="Times New Roman"/>
                <w:noProof/>
                <w:webHidden/>
              </w:rPr>
              <w:tab/>
            </w:r>
            <w:r w:rsidRPr="00B96D6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B96D6D">
              <w:rPr>
                <w:rFonts w:ascii="Times New Roman" w:hAnsi="Times New Roman"/>
                <w:noProof/>
                <w:webHidden/>
              </w:rPr>
              <w:instrText xml:space="preserve"> PAGEREF _Toc183548033 \h </w:instrText>
            </w:r>
            <w:r w:rsidRPr="00B96D6D">
              <w:rPr>
                <w:rFonts w:ascii="Times New Roman" w:hAnsi="Times New Roman"/>
                <w:noProof/>
                <w:webHidden/>
              </w:rPr>
            </w:r>
            <w:r w:rsidRPr="00B96D6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B96D6D">
              <w:rPr>
                <w:rFonts w:ascii="Times New Roman" w:hAnsi="Times New Roman"/>
                <w:noProof/>
                <w:webHidden/>
              </w:rPr>
              <w:t>10</w:t>
            </w:r>
            <w:r w:rsidRPr="00B96D6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0AB2BC8" w14:textId="77777777" w:rsidR="00B96D6D" w:rsidRPr="00B96D6D" w:rsidRDefault="00B96D6D" w:rsidP="00B96D6D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3548034" w:history="1">
            <w:r w:rsidRPr="00B96D6D">
              <w:rPr>
                <w:rStyle w:val="Hyperlink"/>
                <w:rFonts w:ascii="Times New Roman" w:hAnsi="Times New Roman"/>
                <w:noProof/>
              </w:rPr>
              <w:t>Задача 1</w:t>
            </w:r>
            <w:r w:rsidRPr="00B96D6D">
              <w:rPr>
                <w:rFonts w:ascii="Times New Roman" w:hAnsi="Times New Roman"/>
                <w:noProof/>
                <w:webHidden/>
              </w:rPr>
              <w:tab/>
            </w:r>
            <w:r w:rsidRPr="00B96D6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B96D6D">
              <w:rPr>
                <w:rFonts w:ascii="Times New Roman" w:hAnsi="Times New Roman"/>
                <w:noProof/>
                <w:webHidden/>
              </w:rPr>
              <w:instrText xml:space="preserve"> PAGEREF _Toc183548034 \h </w:instrText>
            </w:r>
            <w:r w:rsidRPr="00B96D6D">
              <w:rPr>
                <w:rFonts w:ascii="Times New Roman" w:hAnsi="Times New Roman"/>
                <w:noProof/>
                <w:webHidden/>
              </w:rPr>
            </w:r>
            <w:r w:rsidRPr="00B96D6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B96D6D">
              <w:rPr>
                <w:rFonts w:ascii="Times New Roman" w:hAnsi="Times New Roman"/>
                <w:noProof/>
                <w:webHidden/>
              </w:rPr>
              <w:t>10</w:t>
            </w:r>
            <w:r w:rsidRPr="00B96D6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1BB9037" w14:textId="77777777" w:rsidR="00B96D6D" w:rsidRPr="00B96D6D" w:rsidRDefault="00B96D6D" w:rsidP="00B96D6D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3548035" w:history="1">
            <w:r w:rsidRPr="00B96D6D">
              <w:rPr>
                <w:rStyle w:val="Hyperlink"/>
                <w:rFonts w:ascii="Times New Roman" w:hAnsi="Times New Roman"/>
                <w:noProof/>
              </w:rPr>
              <w:t>Задача 2</w:t>
            </w:r>
            <w:r w:rsidRPr="00B96D6D">
              <w:rPr>
                <w:rFonts w:ascii="Times New Roman" w:hAnsi="Times New Roman"/>
                <w:noProof/>
                <w:webHidden/>
              </w:rPr>
              <w:tab/>
            </w:r>
            <w:r w:rsidRPr="00B96D6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B96D6D">
              <w:rPr>
                <w:rFonts w:ascii="Times New Roman" w:hAnsi="Times New Roman"/>
                <w:noProof/>
                <w:webHidden/>
              </w:rPr>
              <w:instrText xml:space="preserve"> PAGEREF _Toc183548035 \h </w:instrText>
            </w:r>
            <w:r w:rsidRPr="00B96D6D">
              <w:rPr>
                <w:rFonts w:ascii="Times New Roman" w:hAnsi="Times New Roman"/>
                <w:noProof/>
                <w:webHidden/>
              </w:rPr>
            </w:r>
            <w:r w:rsidRPr="00B96D6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B96D6D">
              <w:rPr>
                <w:rFonts w:ascii="Times New Roman" w:hAnsi="Times New Roman"/>
                <w:noProof/>
                <w:webHidden/>
              </w:rPr>
              <w:t>11</w:t>
            </w:r>
            <w:r w:rsidRPr="00B96D6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39871DC" w14:textId="77777777" w:rsidR="00B96D6D" w:rsidRPr="00B96D6D" w:rsidRDefault="00B96D6D" w:rsidP="00B96D6D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3548036" w:history="1">
            <w:r w:rsidRPr="00B96D6D">
              <w:rPr>
                <w:rStyle w:val="Hyperlink"/>
                <w:rFonts w:ascii="Times New Roman" w:hAnsi="Times New Roman"/>
                <w:noProof/>
                <w:lang w:val="ru-RU"/>
              </w:rPr>
              <w:t>Список використаних джерел</w:t>
            </w:r>
            <w:r w:rsidRPr="00B96D6D">
              <w:rPr>
                <w:rFonts w:ascii="Times New Roman" w:hAnsi="Times New Roman"/>
                <w:noProof/>
                <w:webHidden/>
              </w:rPr>
              <w:tab/>
            </w:r>
            <w:r w:rsidRPr="00B96D6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B96D6D">
              <w:rPr>
                <w:rFonts w:ascii="Times New Roman" w:hAnsi="Times New Roman"/>
                <w:noProof/>
                <w:webHidden/>
              </w:rPr>
              <w:instrText xml:space="preserve"> PAGEREF _Toc183548036 \h </w:instrText>
            </w:r>
            <w:r w:rsidRPr="00B96D6D">
              <w:rPr>
                <w:rFonts w:ascii="Times New Roman" w:hAnsi="Times New Roman"/>
                <w:noProof/>
                <w:webHidden/>
              </w:rPr>
            </w:r>
            <w:r w:rsidRPr="00B96D6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B96D6D">
              <w:rPr>
                <w:rFonts w:ascii="Times New Roman" w:hAnsi="Times New Roman"/>
                <w:noProof/>
                <w:webHidden/>
              </w:rPr>
              <w:t>15</w:t>
            </w:r>
            <w:r w:rsidRPr="00B96D6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A54E3B5" w14:textId="77777777" w:rsidR="00B96D6D" w:rsidRPr="00B96D6D" w:rsidRDefault="00B96D6D" w:rsidP="00B96D6D">
          <w:pPr>
            <w:rPr>
              <w:rFonts w:ascii="Times New Roman" w:hAnsi="Times New Roman" w:cs="Times New Roman"/>
            </w:rPr>
          </w:pPr>
          <w:r w:rsidRPr="00B96D6D">
            <w:rPr>
              <w:rFonts w:ascii="Times New Roman" w:hAnsi="Times New Roman" w:cs="Times New Roman"/>
              <w:b/>
              <w:bCs/>
              <w:lang w:val="en-GB"/>
            </w:rPr>
            <w:fldChar w:fldCharType="end"/>
          </w:r>
        </w:p>
      </w:sdtContent>
    </w:sdt>
    <w:p w14:paraId="35B067FA" w14:textId="77777777" w:rsidR="00B96D6D" w:rsidRPr="00B96D6D" w:rsidRDefault="00B96D6D" w:rsidP="00B96D6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91B7C3" w14:textId="77777777" w:rsidR="00B96D6D" w:rsidRPr="00B96D6D" w:rsidRDefault="00B96D6D" w:rsidP="00B96D6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0439ACB" w14:textId="77777777" w:rsidR="00B96D6D" w:rsidRPr="00B96D6D" w:rsidRDefault="00B96D6D" w:rsidP="00B96D6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962741" w14:textId="77777777" w:rsidR="00B96D6D" w:rsidRPr="00B96D6D" w:rsidRDefault="00B96D6D" w:rsidP="00B96D6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6CA35C" w14:textId="77777777" w:rsidR="00B96D6D" w:rsidRPr="00B96D6D" w:rsidRDefault="00B96D6D" w:rsidP="00B96D6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DC3C37C" w14:textId="77777777" w:rsidR="00B96D6D" w:rsidRPr="00B96D6D" w:rsidRDefault="00B96D6D" w:rsidP="00B96D6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2F3554" w14:textId="77777777" w:rsidR="00B96D6D" w:rsidRPr="00B96D6D" w:rsidRDefault="00B96D6D" w:rsidP="00B96D6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01DA3B8" w14:textId="77777777" w:rsidR="00B96D6D" w:rsidRPr="00B96D6D" w:rsidRDefault="00B96D6D" w:rsidP="00B96D6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1E9945" w14:textId="77777777" w:rsidR="00B96D6D" w:rsidRPr="00B96D6D" w:rsidRDefault="00B96D6D" w:rsidP="00B96D6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EAB439" w14:textId="77777777" w:rsidR="00B96D6D" w:rsidRPr="00B96D6D" w:rsidRDefault="00B96D6D" w:rsidP="00B96D6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10C579" w14:textId="77777777" w:rsidR="00B96D6D" w:rsidRPr="00B96D6D" w:rsidRDefault="00B96D6D" w:rsidP="00B96D6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57499D5" w14:textId="77777777" w:rsidR="00B96D6D" w:rsidRPr="00B96D6D" w:rsidRDefault="00B96D6D" w:rsidP="00B96D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3E6948" w14:textId="77777777" w:rsidR="00B96D6D" w:rsidRPr="00B96D6D" w:rsidRDefault="00B96D6D" w:rsidP="00B96D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59AE06" w14:textId="77777777" w:rsidR="00B96D6D" w:rsidRPr="00B96D6D" w:rsidRDefault="00B96D6D" w:rsidP="00B96D6D">
      <w:pPr>
        <w:pStyle w:val="Heading1"/>
        <w:jc w:val="center"/>
        <w:rPr>
          <w:rFonts w:ascii="Times New Roman" w:hAnsi="Times New Roman" w:cs="Times New Roman"/>
          <w:color w:val="auto"/>
          <w:u w:val="single"/>
        </w:rPr>
      </w:pPr>
      <w:bookmarkStart w:id="0" w:name="_Toc183548030"/>
      <w:r w:rsidRPr="00B96D6D">
        <w:rPr>
          <w:rFonts w:ascii="Times New Roman" w:hAnsi="Times New Roman" w:cs="Times New Roman"/>
          <w:color w:val="auto"/>
          <w:u w:val="single"/>
        </w:rPr>
        <w:lastRenderedPageBreak/>
        <w:t>Питання до теоретичної частини контрольної роботи</w:t>
      </w:r>
      <w:bookmarkEnd w:id="0"/>
    </w:p>
    <w:p w14:paraId="0975DEDF" w14:textId="77777777" w:rsidR="00B96D6D" w:rsidRPr="00B96D6D" w:rsidRDefault="00B96D6D" w:rsidP="00B96D6D">
      <w:pPr>
        <w:rPr>
          <w:rFonts w:ascii="Times New Roman" w:hAnsi="Times New Roman" w:cs="Times New Roman"/>
          <w:sz w:val="28"/>
          <w:szCs w:val="28"/>
        </w:rPr>
      </w:pPr>
    </w:p>
    <w:p w14:paraId="09F3B774" w14:textId="77777777" w:rsidR="00B96D6D" w:rsidRPr="00B96D6D" w:rsidRDefault="00B96D6D" w:rsidP="00B96D6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D19795" w14:textId="77777777" w:rsidR="00B96D6D" w:rsidRPr="00B96D6D" w:rsidRDefault="00B96D6D" w:rsidP="00B96D6D">
      <w:pPr>
        <w:pStyle w:val="Heading2"/>
        <w:jc w:val="both"/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1" w:name="_Toc183548031"/>
      <w:r w:rsidRPr="00B96D6D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11. </w:t>
      </w:r>
      <w:r w:rsidRPr="00B96D6D">
        <w:rPr>
          <w:rFonts w:ascii="Times New Roman" w:hAnsi="Times New Roman" w:cs="Times New Roman"/>
          <w:b/>
          <w:bCs/>
          <w:color w:val="auto"/>
        </w:rPr>
        <w:t>Сутність меркантилізму. Співвідношення понять „відкрита економіка” і „закрита економіка” у сучасній теорії і практиці</w:t>
      </w:r>
      <w:bookmarkEnd w:id="1"/>
    </w:p>
    <w:p w14:paraId="34B1230B" w14:textId="77777777" w:rsidR="00B96D6D" w:rsidRPr="00B96D6D" w:rsidRDefault="00B96D6D" w:rsidP="00B96D6D">
      <w:pPr>
        <w:jc w:val="both"/>
        <w:rPr>
          <w:rFonts w:ascii="Times New Roman" w:hAnsi="Times New Roman" w:cs="Times New Roman"/>
          <w:lang w:val="uk-UA"/>
        </w:rPr>
      </w:pPr>
    </w:p>
    <w:p w14:paraId="0A9A36C4" w14:textId="77777777" w:rsidR="00B96D6D" w:rsidRPr="00B96D6D" w:rsidRDefault="00B96D6D" w:rsidP="00B96D6D">
      <w:pPr>
        <w:jc w:val="both"/>
        <w:rPr>
          <w:rFonts w:ascii="Times New Roman" w:hAnsi="Times New Roman" w:cs="Times New Roman"/>
          <w:lang w:val="uk-UA"/>
        </w:rPr>
      </w:pPr>
    </w:p>
    <w:p w14:paraId="5933A18B" w14:textId="77777777" w:rsidR="00B96D6D" w:rsidRPr="00B96D6D" w:rsidRDefault="00B96D6D" w:rsidP="00B96D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6D6D">
        <w:rPr>
          <w:rFonts w:ascii="Times New Roman" w:hAnsi="Times New Roman" w:cs="Times New Roman"/>
          <w:b/>
          <w:bCs/>
          <w:sz w:val="28"/>
          <w:szCs w:val="28"/>
        </w:rPr>
        <w:t>Сутність меркантилізму</w:t>
      </w:r>
    </w:p>
    <w:p w14:paraId="2CC92F02" w14:textId="77777777" w:rsidR="00B96D6D" w:rsidRPr="00B96D6D" w:rsidRDefault="00B96D6D" w:rsidP="00B96D6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6D6D">
        <w:rPr>
          <w:rFonts w:ascii="Times New Roman" w:hAnsi="Times New Roman" w:cs="Times New Roman"/>
          <w:sz w:val="28"/>
          <w:szCs w:val="28"/>
        </w:rPr>
        <w:t>Меркантилізм – це перша систематизована економічна теорія, яка домінувала в Європі в XVI–XVIII століттях. Її головною метою було забезпечення економічного процвітання держави через накопичення золота і срібла, які вважалися основними показниками національного багатства. Меркантилізм заклав основи економічної політики, яка поєднувала протекціонізм, колоніалізм і активне державне регулювання.</w:t>
      </w:r>
    </w:p>
    <w:p w14:paraId="3D1D2D94" w14:textId="77777777" w:rsidR="00B96D6D" w:rsidRPr="00B96D6D" w:rsidRDefault="00B96D6D" w:rsidP="00B96D6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6A560B" w14:textId="77777777" w:rsidR="00B96D6D" w:rsidRPr="00B96D6D" w:rsidRDefault="00B96D6D" w:rsidP="00B96D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6D6D">
        <w:rPr>
          <w:rFonts w:ascii="Times New Roman" w:hAnsi="Times New Roman" w:cs="Times New Roman"/>
          <w:b/>
          <w:bCs/>
          <w:sz w:val="28"/>
          <w:szCs w:val="28"/>
        </w:rPr>
        <w:t>Основні ідеї меркантилізму</w:t>
      </w:r>
    </w:p>
    <w:p w14:paraId="41739E37" w14:textId="77777777" w:rsidR="00B96D6D" w:rsidRPr="00B96D6D" w:rsidRDefault="00B96D6D" w:rsidP="00B96D6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96D6D">
        <w:rPr>
          <w:rFonts w:ascii="Times New Roman" w:hAnsi="Times New Roman" w:cs="Times New Roman"/>
          <w:b/>
          <w:bCs/>
          <w:sz w:val="28"/>
          <w:szCs w:val="28"/>
        </w:rPr>
        <w:t>Пріоритет експорту:</w:t>
      </w:r>
      <w:r w:rsidRPr="00B96D6D">
        <w:rPr>
          <w:rFonts w:ascii="Times New Roman" w:hAnsi="Times New Roman" w:cs="Times New Roman"/>
          <w:sz w:val="28"/>
          <w:szCs w:val="28"/>
        </w:rPr>
        <w:br/>
        <w:t>Успіх держави залежав від перевищення експорту над імпортом. Це забезпечувало приплив дорогоцінних металів, які розглядалися як джерело фінансової стабільності та сили. Імпорт, особливо товарів розкоші, обмежувався, щоб уникнути втрати багатства.</w:t>
      </w:r>
    </w:p>
    <w:p w14:paraId="0B8982FE" w14:textId="77777777" w:rsidR="00B96D6D" w:rsidRPr="00B96D6D" w:rsidRDefault="00B96D6D" w:rsidP="00B96D6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96D6D">
        <w:rPr>
          <w:rFonts w:ascii="Times New Roman" w:hAnsi="Times New Roman" w:cs="Times New Roman"/>
          <w:b/>
          <w:bCs/>
          <w:sz w:val="28"/>
          <w:szCs w:val="28"/>
        </w:rPr>
        <w:t>Активна роль держави:</w:t>
      </w:r>
      <w:r w:rsidRPr="00B96D6D">
        <w:rPr>
          <w:rFonts w:ascii="Times New Roman" w:hAnsi="Times New Roman" w:cs="Times New Roman"/>
          <w:sz w:val="28"/>
          <w:szCs w:val="28"/>
        </w:rPr>
        <w:br/>
        <w:t>Держава втручалася в економіку шляхом введення високих мит на імпорт, субсидування експортоорієнтованих галузей, встановлення квот і монополій. Також запроваджувалися законодавчі заходи для стимулювання розвитку національного виробництва.</w:t>
      </w:r>
    </w:p>
    <w:p w14:paraId="35730A0A" w14:textId="77777777" w:rsidR="00B96D6D" w:rsidRPr="00B96D6D" w:rsidRDefault="00B96D6D" w:rsidP="00B96D6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96D6D">
        <w:rPr>
          <w:rFonts w:ascii="Times New Roman" w:hAnsi="Times New Roman" w:cs="Times New Roman"/>
          <w:b/>
          <w:bCs/>
          <w:sz w:val="28"/>
          <w:szCs w:val="28"/>
        </w:rPr>
        <w:t>Колоніалізм:</w:t>
      </w:r>
      <w:r w:rsidRPr="00B96D6D">
        <w:rPr>
          <w:rFonts w:ascii="Times New Roman" w:hAnsi="Times New Roman" w:cs="Times New Roman"/>
          <w:sz w:val="28"/>
          <w:szCs w:val="28"/>
        </w:rPr>
        <w:br/>
        <w:t>Колонії розглядалися як джерело дешевих ресурсів і ринки для збуту готової продукції. Відносини між метрополією і колоніями будувалися на засадах економічного домінування.</w:t>
      </w:r>
    </w:p>
    <w:p w14:paraId="1954EB37" w14:textId="77777777" w:rsidR="00B96D6D" w:rsidRPr="00B96D6D" w:rsidRDefault="00B96D6D" w:rsidP="00B96D6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96D6D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Регулювання фінансів:</w:t>
      </w:r>
      <w:r w:rsidRPr="00B96D6D">
        <w:rPr>
          <w:rFonts w:ascii="Times New Roman" w:hAnsi="Times New Roman" w:cs="Times New Roman"/>
          <w:sz w:val="28"/>
          <w:szCs w:val="28"/>
        </w:rPr>
        <w:br/>
        <w:t>Уряди заохочували розвиток національних банків і механізмів для внутрішнього фінансового контролю. Це дозволяло централізовано управляти економікою та ефективно розподіляти ресурси.</w:t>
      </w:r>
    </w:p>
    <w:p w14:paraId="69D05EB1" w14:textId="77777777" w:rsidR="00B96D6D" w:rsidRPr="00B96D6D" w:rsidRDefault="00B96D6D" w:rsidP="00B96D6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96D6D">
        <w:rPr>
          <w:rFonts w:ascii="Times New Roman" w:hAnsi="Times New Roman" w:cs="Times New Roman"/>
          <w:b/>
          <w:bCs/>
          <w:sz w:val="28"/>
          <w:szCs w:val="28"/>
        </w:rPr>
        <w:t>Промисловість і торгівля:</w:t>
      </w:r>
      <w:r w:rsidRPr="00B96D6D">
        <w:rPr>
          <w:rFonts w:ascii="Times New Roman" w:hAnsi="Times New Roman" w:cs="Times New Roman"/>
          <w:sz w:val="28"/>
          <w:szCs w:val="28"/>
        </w:rPr>
        <w:br/>
        <w:t>Основна увага приділялася розвитку галузей, які могли забезпечити конкурентні переваги на міжнародних ринках. Особливо заохочували виробництво товарів, що користувалися попитом за кордоном.</w:t>
      </w:r>
    </w:p>
    <w:p w14:paraId="79CD919A" w14:textId="77777777" w:rsidR="00B96D6D" w:rsidRPr="00B96D6D" w:rsidRDefault="00B96D6D" w:rsidP="00B96D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57B0F6" w14:textId="77777777" w:rsidR="00B96D6D" w:rsidRPr="00B96D6D" w:rsidRDefault="00B96D6D" w:rsidP="00B96D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6D6D">
        <w:rPr>
          <w:rFonts w:ascii="Times New Roman" w:hAnsi="Times New Roman" w:cs="Times New Roman"/>
          <w:b/>
          <w:bCs/>
          <w:sz w:val="28"/>
          <w:szCs w:val="28"/>
        </w:rPr>
        <w:t>Критика меркантилізму</w:t>
      </w:r>
    </w:p>
    <w:p w14:paraId="652CBC7C" w14:textId="77777777" w:rsidR="00B96D6D" w:rsidRPr="00B96D6D" w:rsidRDefault="00B96D6D" w:rsidP="00B96D6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96D6D">
        <w:rPr>
          <w:rFonts w:ascii="Times New Roman" w:hAnsi="Times New Roman" w:cs="Times New Roman"/>
          <w:b/>
          <w:bCs/>
          <w:sz w:val="28"/>
          <w:szCs w:val="28"/>
        </w:rPr>
        <w:t>Ігнорування внутрішнього споживання:</w:t>
      </w:r>
      <w:r w:rsidRPr="00B96D6D">
        <w:rPr>
          <w:rFonts w:ascii="Times New Roman" w:hAnsi="Times New Roman" w:cs="Times New Roman"/>
          <w:sz w:val="28"/>
          <w:szCs w:val="28"/>
        </w:rPr>
        <w:br/>
        <w:t>Меркантилізм зосереджувався лише на зовнішньому балансі, недооцінюючи важливість внутрішнього ринку та ролі споживання у стимулюванні економічного зростання.</w:t>
      </w:r>
    </w:p>
    <w:p w14:paraId="0047C934" w14:textId="77777777" w:rsidR="00B96D6D" w:rsidRPr="00B96D6D" w:rsidRDefault="00B96D6D" w:rsidP="00B96D6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96D6D">
        <w:rPr>
          <w:rFonts w:ascii="Times New Roman" w:hAnsi="Times New Roman" w:cs="Times New Roman"/>
          <w:b/>
          <w:bCs/>
          <w:sz w:val="28"/>
          <w:szCs w:val="28"/>
        </w:rPr>
        <w:t>Обмеженість накопичення золота:</w:t>
      </w:r>
      <w:r w:rsidRPr="00B96D6D">
        <w:rPr>
          <w:rFonts w:ascii="Times New Roman" w:hAnsi="Times New Roman" w:cs="Times New Roman"/>
          <w:sz w:val="28"/>
          <w:szCs w:val="28"/>
        </w:rPr>
        <w:br/>
        <w:t>Вважалося, що багатство полягає у накопиченні дорогоцінних металів, тоді як справжнім джерелом економічного прогресу є розвиток технологій, продуктивності праці та капіталовкладень у виробництво.</w:t>
      </w:r>
    </w:p>
    <w:p w14:paraId="5CFE6F6F" w14:textId="77777777" w:rsidR="00B96D6D" w:rsidRPr="00B96D6D" w:rsidRDefault="00B96D6D" w:rsidP="00B96D6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96D6D">
        <w:rPr>
          <w:rFonts w:ascii="Times New Roman" w:hAnsi="Times New Roman" w:cs="Times New Roman"/>
          <w:b/>
          <w:bCs/>
          <w:sz w:val="28"/>
          <w:szCs w:val="28"/>
        </w:rPr>
        <w:t>Негативний вплив протекціонізму:</w:t>
      </w:r>
      <w:r w:rsidRPr="00B96D6D">
        <w:rPr>
          <w:rFonts w:ascii="Times New Roman" w:hAnsi="Times New Roman" w:cs="Times New Roman"/>
          <w:sz w:val="28"/>
          <w:szCs w:val="28"/>
        </w:rPr>
        <w:br/>
        <w:t>Політика високих мит і обмеження імпорту в довгостроковій перспективі стримувала економічний розвиток, позбавляючи економіку можливостей для модернізації через доступ до нових технологій і ресурсів.</w:t>
      </w:r>
    </w:p>
    <w:p w14:paraId="2805E139" w14:textId="77777777" w:rsidR="00B96D6D" w:rsidRPr="00B96D6D" w:rsidRDefault="00B96D6D" w:rsidP="00B96D6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96D6D">
        <w:rPr>
          <w:rFonts w:ascii="Times New Roman" w:hAnsi="Times New Roman" w:cs="Times New Roman"/>
          <w:b/>
          <w:bCs/>
          <w:sz w:val="28"/>
          <w:szCs w:val="28"/>
        </w:rPr>
        <w:t>Непередбачені наслідки колоніалізму:</w:t>
      </w:r>
      <w:r w:rsidRPr="00B96D6D">
        <w:rPr>
          <w:rFonts w:ascii="Times New Roman" w:hAnsi="Times New Roman" w:cs="Times New Roman"/>
          <w:sz w:val="28"/>
          <w:szCs w:val="28"/>
        </w:rPr>
        <w:br/>
        <w:t>Колоніальна система призводила до виснаження ресурсів у колоніях і формувала залежні економіки, що гальмувало їхній розвиток.</w:t>
      </w:r>
    </w:p>
    <w:p w14:paraId="049E1F27" w14:textId="77777777" w:rsidR="00B96D6D" w:rsidRPr="00B96D6D" w:rsidRDefault="00B96D6D" w:rsidP="00B96D6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1DCDAB" w14:textId="77777777" w:rsidR="00B96D6D" w:rsidRPr="00B96D6D" w:rsidRDefault="00B96D6D" w:rsidP="00B96D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96D6D">
        <w:rPr>
          <w:rFonts w:ascii="Times New Roman" w:hAnsi="Times New Roman" w:cs="Times New Roman"/>
          <w:b/>
          <w:bCs/>
          <w:sz w:val="28"/>
          <w:szCs w:val="28"/>
        </w:rPr>
        <w:t>Співвідношення понять „відкрита економіка” і „закрита економіка” у сучасній теорії і практиці</w:t>
      </w:r>
    </w:p>
    <w:p w14:paraId="2F68034C" w14:textId="77777777" w:rsidR="00B96D6D" w:rsidRPr="00B96D6D" w:rsidRDefault="00B96D6D" w:rsidP="00B96D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6D6D">
        <w:rPr>
          <w:rFonts w:ascii="Times New Roman" w:hAnsi="Times New Roman" w:cs="Times New Roman"/>
          <w:b/>
          <w:bCs/>
          <w:sz w:val="28"/>
          <w:szCs w:val="28"/>
        </w:rPr>
        <w:t>Відкрита економіка</w:t>
      </w:r>
    </w:p>
    <w:p w14:paraId="44533CD9" w14:textId="77777777" w:rsidR="00B96D6D" w:rsidRPr="00B96D6D" w:rsidRDefault="00B96D6D" w:rsidP="00B96D6D">
      <w:pPr>
        <w:jc w:val="both"/>
        <w:rPr>
          <w:rFonts w:ascii="Times New Roman" w:hAnsi="Times New Roman" w:cs="Times New Roman"/>
          <w:sz w:val="28"/>
          <w:szCs w:val="28"/>
        </w:rPr>
      </w:pPr>
      <w:r w:rsidRPr="00B96D6D">
        <w:rPr>
          <w:rFonts w:ascii="Times New Roman" w:hAnsi="Times New Roman" w:cs="Times New Roman"/>
          <w:sz w:val="28"/>
          <w:szCs w:val="28"/>
        </w:rPr>
        <w:t>Відкрита економіка характеризується активною інтеграцією у світову торгівлю та фінансові ринки. Основні риси:</w:t>
      </w:r>
    </w:p>
    <w:p w14:paraId="48521A30" w14:textId="77777777" w:rsidR="00B96D6D" w:rsidRPr="00B96D6D" w:rsidRDefault="00B96D6D" w:rsidP="00B96D6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96D6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Вільна торгівля:</w:t>
      </w:r>
      <w:r w:rsidRPr="00B96D6D">
        <w:rPr>
          <w:rFonts w:ascii="Times New Roman" w:hAnsi="Times New Roman" w:cs="Times New Roman"/>
          <w:sz w:val="28"/>
          <w:szCs w:val="28"/>
        </w:rPr>
        <w:br/>
        <w:t>Відсутність або мінімізація бар’єрів на шляху імпорту й експорту.</w:t>
      </w:r>
    </w:p>
    <w:p w14:paraId="10C3769C" w14:textId="77777777" w:rsidR="00B96D6D" w:rsidRPr="00B96D6D" w:rsidRDefault="00B96D6D" w:rsidP="00B96D6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96D6D">
        <w:rPr>
          <w:rFonts w:ascii="Times New Roman" w:hAnsi="Times New Roman" w:cs="Times New Roman"/>
          <w:b/>
          <w:bCs/>
          <w:sz w:val="28"/>
          <w:szCs w:val="28"/>
        </w:rPr>
        <w:t>Міжнародний рух капіталу:</w:t>
      </w:r>
      <w:r w:rsidRPr="00B96D6D">
        <w:rPr>
          <w:rFonts w:ascii="Times New Roman" w:hAnsi="Times New Roman" w:cs="Times New Roman"/>
          <w:sz w:val="28"/>
          <w:szCs w:val="28"/>
        </w:rPr>
        <w:br/>
        <w:t>Інвестиції і фінансові потоки здійснюються між країнами без суттєвих обмежень.</w:t>
      </w:r>
    </w:p>
    <w:p w14:paraId="35AA09FA" w14:textId="77777777" w:rsidR="00B96D6D" w:rsidRPr="00B96D6D" w:rsidRDefault="00B96D6D" w:rsidP="00B96D6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96D6D">
        <w:rPr>
          <w:rFonts w:ascii="Times New Roman" w:hAnsi="Times New Roman" w:cs="Times New Roman"/>
          <w:b/>
          <w:bCs/>
          <w:sz w:val="28"/>
          <w:szCs w:val="28"/>
        </w:rPr>
        <w:t>Залежність від зовнішніх ринків:</w:t>
      </w:r>
      <w:r w:rsidRPr="00B96D6D">
        <w:rPr>
          <w:rFonts w:ascii="Times New Roman" w:hAnsi="Times New Roman" w:cs="Times New Roman"/>
          <w:sz w:val="28"/>
          <w:szCs w:val="28"/>
        </w:rPr>
        <w:br/>
        <w:t>Відкрита економіка залежить від попиту на її товари та послуги за кордоном, а також від стабільності світової фінансової системи.</w:t>
      </w:r>
    </w:p>
    <w:p w14:paraId="574D845A" w14:textId="77777777" w:rsidR="00B96D6D" w:rsidRPr="00B96D6D" w:rsidRDefault="00B96D6D" w:rsidP="00B96D6D">
      <w:pPr>
        <w:rPr>
          <w:rFonts w:ascii="Times New Roman" w:hAnsi="Times New Roman" w:cs="Times New Roman"/>
          <w:sz w:val="28"/>
          <w:szCs w:val="28"/>
        </w:rPr>
      </w:pPr>
    </w:p>
    <w:p w14:paraId="53DB43F1" w14:textId="77777777" w:rsidR="00B96D6D" w:rsidRPr="00B96D6D" w:rsidRDefault="00B96D6D" w:rsidP="00B96D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6D6D">
        <w:rPr>
          <w:rFonts w:ascii="Times New Roman" w:hAnsi="Times New Roman" w:cs="Times New Roman"/>
          <w:b/>
          <w:bCs/>
          <w:sz w:val="28"/>
          <w:szCs w:val="28"/>
        </w:rPr>
        <w:t>Закрита економіка</w:t>
      </w:r>
    </w:p>
    <w:p w14:paraId="1DCA46D3" w14:textId="77777777" w:rsidR="00B96D6D" w:rsidRPr="00B96D6D" w:rsidRDefault="00B96D6D" w:rsidP="00B96D6D">
      <w:pPr>
        <w:jc w:val="both"/>
        <w:rPr>
          <w:rFonts w:ascii="Times New Roman" w:hAnsi="Times New Roman" w:cs="Times New Roman"/>
          <w:sz w:val="28"/>
          <w:szCs w:val="28"/>
        </w:rPr>
      </w:pPr>
      <w:r w:rsidRPr="00B96D6D">
        <w:rPr>
          <w:rFonts w:ascii="Times New Roman" w:hAnsi="Times New Roman" w:cs="Times New Roman"/>
          <w:sz w:val="28"/>
          <w:szCs w:val="28"/>
        </w:rPr>
        <w:t>Закрита економіка, навпаки, намагається мінімізувати залежність від міжнародної торгівлі та капіталу. Її характеристики:</w:t>
      </w:r>
    </w:p>
    <w:p w14:paraId="740BD10F" w14:textId="77777777" w:rsidR="00B96D6D" w:rsidRPr="00B96D6D" w:rsidRDefault="00B96D6D" w:rsidP="00B96D6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96D6D">
        <w:rPr>
          <w:rFonts w:ascii="Times New Roman" w:hAnsi="Times New Roman" w:cs="Times New Roman"/>
          <w:b/>
          <w:bCs/>
          <w:sz w:val="28"/>
          <w:szCs w:val="28"/>
        </w:rPr>
        <w:t>Автаркія:</w:t>
      </w:r>
      <w:r w:rsidRPr="00B96D6D">
        <w:rPr>
          <w:rFonts w:ascii="Times New Roman" w:hAnsi="Times New Roman" w:cs="Times New Roman"/>
          <w:sz w:val="28"/>
          <w:szCs w:val="28"/>
        </w:rPr>
        <w:br/>
        <w:t>Спрямованість на самозабезпечення, зосередження на внутрішньому виробництві.</w:t>
      </w:r>
    </w:p>
    <w:p w14:paraId="04602670" w14:textId="77777777" w:rsidR="00B96D6D" w:rsidRPr="00B96D6D" w:rsidRDefault="00B96D6D" w:rsidP="00B96D6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96D6D">
        <w:rPr>
          <w:rFonts w:ascii="Times New Roman" w:hAnsi="Times New Roman" w:cs="Times New Roman"/>
          <w:b/>
          <w:bCs/>
          <w:sz w:val="28"/>
          <w:szCs w:val="28"/>
        </w:rPr>
        <w:t>Обмеження торгівлі:</w:t>
      </w:r>
      <w:r w:rsidRPr="00B96D6D">
        <w:rPr>
          <w:rFonts w:ascii="Times New Roman" w:hAnsi="Times New Roman" w:cs="Times New Roman"/>
          <w:sz w:val="28"/>
          <w:szCs w:val="28"/>
        </w:rPr>
        <w:br/>
        <w:t>Високі мита, квоти та інші бар’єри для імпорту й експорту.</w:t>
      </w:r>
    </w:p>
    <w:p w14:paraId="77AF3F12" w14:textId="77777777" w:rsidR="00B96D6D" w:rsidRPr="00B96D6D" w:rsidRDefault="00B96D6D" w:rsidP="00B96D6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96D6D">
        <w:rPr>
          <w:rFonts w:ascii="Times New Roman" w:hAnsi="Times New Roman" w:cs="Times New Roman"/>
          <w:b/>
          <w:bCs/>
          <w:sz w:val="28"/>
          <w:szCs w:val="28"/>
        </w:rPr>
        <w:t>Контроль фінансових потоків:</w:t>
      </w:r>
      <w:r w:rsidRPr="00B96D6D">
        <w:rPr>
          <w:rFonts w:ascii="Times New Roman" w:hAnsi="Times New Roman" w:cs="Times New Roman"/>
          <w:sz w:val="28"/>
          <w:szCs w:val="28"/>
        </w:rPr>
        <w:br/>
        <w:t>Держава регулює рух капіталу, обмежуючи іноземні інвестиції та доступ до внутрішнього ринку.</w:t>
      </w:r>
    </w:p>
    <w:p w14:paraId="19139213" w14:textId="77777777" w:rsidR="00B96D6D" w:rsidRPr="00B96D6D" w:rsidRDefault="00B96D6D" w:rsidP="00B96D6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D7922F" w14:textId="77777777" w:rsidR="00B96D6D" w:rsidRPr="00B96D6D" w:rsidRDefault="00B96D6D" w:rsidP="00B96D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6D6D">
        <w:rPr>
          <w:rFonts w:ascii="Times New Roman" w:hAnsi="Times New Roman" w:cs="Times New Roman"/>
          <w:b/>
          <w:bCs/>
          <w:sz w:val="28"/>
          <w:szCs w:val="28"/>
        </w:rPr>
        <w:t>Сучасна практика</w:t>
      </w:r>
    </w:p>
    <w:p w14:paraId="4F0FE027" w14:textId="77777777" w:rsidR="00B96D6D" w:rsidRPr="00B96D6D" w:rsidRDefault="00B96D6D" w:rsidP="00B96D6D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6D6D">
        <w:rPr>
          <w:rFonts w:ascii="Times New Roman" w:hAnsi="Times New Roman" w:cs="Times New Roman"/>
          <w:sz w:val="28"/>
          <w:szCs w:val="28"/>
        </w:rPr>
        <w:t>Більшість країн у сучасному світі мають відкриті економіки, оскільки це дозволяє максимально використовувати переваги міжнародного розподілу праці та доступ до іноземних ринків.</w:t>
      </w:r>
    </w:p>
    <w:p w14:paraId="2F171229" w14:textId="77777777" w:rsidR="00B96D6D" w:rsidRPr="00B96D6D" w:rsidRDefault="00B96D6D" w:rsidP="00B96D6D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6D6D">
        <w:rPr>
          <w:rFonts w:ascii="Times New Roman" w:hAnsi="Times New Roman" w:cs="Times New Roman"/>
          <w:sz w:val="28"/>
          <w:szCs w:val="28"/>
        </w:rPr>
        <w:t>Закриті економіки залишаються рідкісним явищем і часто асоціюються з політично ізольованими режимами, як-от Північна Корея.</w:t>
      </w:r>
    </w:p>
    <w:p w14:paraId="23206824" w14:textId="77777777" w:rsidR="00B96D6D" w:rsidRPr="00B96D6D" w:rsidRDefault="00B96D6D" w:rsidP="00B96D6D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6D6D">
        <w:rPr>
          <w:rFonts w:ascii="Times New Roman" w:hAnsi="Times New Roman" w:cs="Times New Roman"/>
          <w:sz w:val="28"/>
          <w:szCs w:val="28"/>
        </w:rPr>
        <w:t>Багато держав використовують комбінацію обох підходів: відкритість у певних секторах і протекціонізм для захисту стратегічно важливих галузей.</w:t>
      </w:r>
    </w:p>
    <w:p w14:paraId="2D47FE3A" w14:textId="77777777" w:rsidR="00B96D6D" w:rsidRPr="00B96D6D" w:rsidRDefault="00B96D6D" w:rsidP="00B96D6D">
      <w:pPr>
        <w:jc w:val="both"/>
        <w:rPr>
          <w:rFonts w:ascii="Times New Roman" w:hAnsi="Times New Roman" w:cs="Times New Roman"/>
        </w:rPr>
      </w:pPr>
    </w:p>
    <w:p w14:paraId="3DF0C60C" w14:textId="77777777" w:rsidR="00B96D6D" w:rsidRPr="00B96D6D" w:rsidRDefault="00B96D6D" w:rsidP="00B96D6D">
      <w:pPr>
        <w:jc w:val="both"/>
        <w:rPr>
          <w:rFonts w:ascii="Times New Roman" w:hAnsi="Times New Roman" w:cs="Times New Roman"/>
          <w:lang w:val="uk-UA"/>
        </w:rPr>
      </w:pPr>
    </w:p>
    <w:p w14:paraId="58EA7F11" w14:textId="77777777" w:rsidR="00B96D6D" w:rsidRPr="00B96D6D" w:rsidRDefault="00B96D6D" w:rsidP="00B96D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6D6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Висновки</w:t>
      </w:r>
    </w:p>
    <w:p w14:paraId="37199EAC" w14:textId="77777777" w:rsidR="00B96D6D" w:rsidRPr="00B96D6D" w:rsidRDefault="00B96D6D" w:rsidP="00B96D6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96D6D">
        <w:rPr>
          <w:rFonts w:ascii="Times New Roman" w:hAnsi="Times New Roman" w:cs="Times New Roman"/>
          <w:b/>
          <w:bCs/>
          <w:sz w:val="28"/>
          <w:szCs w:val="28"/>
        </w:rPr>
        <w:t>Меркантилізм як основа економічної політики</w:t>
      </w:r>
      <w:r w:rsidRPr="00B96D6D">
        <w:rPr>
          <w:rFonts w:ascii="Times New Roman" w:hAnsi="Times New Roman" w:cs="Times New Roman"/>
          <w:sz w:val="28"/>
          <w:szCs w:val="28"/>
        </w:rPr>
        <w:t>:</w:t>
      </w:r>
      <w:r w:rsidRPr="00B96D6D">
        <w:rPr>
          <w:rFonts w:ascii="Times New Roman" w:hAnsi="Times New Roman" w:cs="Times New Roman"/>
          <w:sz w:val="28"/>
          <w:szCs w:val="28"/>
        </w:rPr>
        <w:br/>
        <w:t>Меркантилізм заклав фундамент для подальшого розвитку економічної науки, акцентуючи увагу на ролі держави у торгівлі, важливості експорту та накопиченні багатства. Водночас, його обмеження, зокрема жорсткий протекціонізм і ігнорування внутрішнього ринку, стримували довгострокове економічне зростання.</w:t>
      </w:r>
    </w:p>
    <w:p w14:paraId="6CE8EABF" w14:textId="77777777" w:rsidR="00B96D6D" w:rsidRPr="00B96D6D" w:rsidRDefault="00B96D6D" w:rsidP="00B96D6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96D6D">
        <w:rPr>
          <w:rFonts w:ascii="Times New Roman" w:hAnsi="Times New Roman" w:cs="Times New Roman"/>
          <w:b/>
          <w:bCs/>
          <w:sz w:val="28"/>
          <w:szCs w:val="28"/>
        </w:rPr>
        <w:t>Сучасні економічні моделі</w:t>
      </w:r>
      <w:r w:rsidRPr="00B96D6D">
        <w:rPr>
          <w:rFonts w:ascii="Times New Roman" w:hAnsi="Times New Roman" w:cs="Times New Roman"/>
          <w:sz w:val="28"/>
          <w:szCs w:val="28"/>
        </w:rPr>
        <w:t>:</w:t>
      </w:r>
      <w:r w:rsidRPr="00B96D6D">
        <w:rPr>
          <w:rFonts w:ascii="Times New Roman" w:hAnsi="Times New Roman" w:cs="Times New Roman"/>
          <w:sz w:val="28"/>
          <w:szCs w:val="28"/>
        </w:rPr>
        <w:br/>
        <w:t>У сучасному світі перевага надається відкритій економіці, яка сприяє глобальній інтеграції, торгівлі й інвестиціям. Проте, держави іноді застосовують елементи закритої економіки для захисту стратегічних галузей або забезпечення економічної стабільності.</w:t>
      </w:r>
    </w:p>
    <w:p w14:paraId="3E829F6B" w14:textId="77777777" w:rsidR="00B96D6D" w:rsidRPr="00B96D6D" w:rsidRDefault="00B96D6D" w:rsidP="00B96D6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96D6D">
        <w:rPr>
          <w:rFonts w:ascii="Times New Roman" w:hAnsi="Times New Roman" w:cs="Times New Roman"/>
          <w:b/>
          <w:bCs/>
          <w:sz w:val="28"/>
          <w:szCs w:val="28"/>
        </w:rPr>
        <w:t>Актуальність балансування між моделями</w:t>
      </w:r>
      <w:r w:rsidRPr="00B96D6D">
        <w:rPr>
          <w:rFonts w:ascii="Times New Roman" w:hAnsi="Times New Roman" w:cs="Times New Roman"/>
          <w:sz w:val="28"/>
          <w:szCs w:val="28"/>
        </w:rPr>
        <w:t>:</w:t>
      </w:r>
      <w:r w:rsidRPr="00B96D6D">
        <w:rPr>
          <w:rFonts w:ascii="Times New Roman" w:hAnsi="Times New Roman" w:cs="Times New Roman"/>
          <w:sz w:val="28"/>
          <w:szCs w:val="28"/>
        </w:rPr>
        <w:br/>
        <w:t>Оптимальним підходом є адаптивна модель, яка поєднує переваги відкритої економіки з механізмами захисту національних інтересів. Це дозволяє країнам розвиватися у глобальній економіці, мінімізуючи ризики надмірної залежності від зовнішніх факторів.</w:t>
      </w:r>
    </w:p>
    <w:p w14:paraId="342A936E" w14:textId="77777777" w:rsidR="00B96D6D" w:rsidRPr="00B96D6D" w:rsidRDefault="00B96D6D" w:rsidP="00B96D6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96D6D">
        <w:rPr>
          <w:rFonts w:ascii="Times New Roman" w:hAnsi="Times New Roman" w:cs="Times New Roman"/>
          <w:b/>
          <w:bCs/>
          <w:sz w:val="28"/>
          <w:szCs w:val="28"/>
        </w:rPr>
        <w:t>Уроки меркантилізму для сучасності</w:t>
      </w:r>
      <w:r w:rsidRPr="00B96D6D">
        <w:rPr>
          <w:rFonts w:ascii="Times New Roman" w:hAnsi="Times New Roman" w:cs="Times New Roman"/>
          <w:sz w:val="28"/>
          <w:szCs w:val="28"/>
        </w:rPr>
        <w:t>:</w:t>
      </w:r>
      <w:r w:rsidRPr="00B96D6D">
        <w:rPr>
          <w:rFonts w:ascii="Times New Roman" w:hAnsi="Times New Roman" w:cs="Times New Roman"/>
          <w:sz w:val="28"/>
          <w:szCs w:val="28"/>
        </w:rPr>
        <w:br/>
        <w:t>Історичний досвід меркантилізму нагадує, що економічна політика має бути збалансованою, враховувати не лише накопичення багатства, а й розвиток продуктивних сил, технологій та добробуту населення.</w:t>
      </w:r>
    </w:p>
    <w:p w14:paraId="6066A858" w14:textId="77777777" w:rsidR="00B96D6D" w:rsidRPr="00B96D6D" w:rsidRDefault="00B96D6D" w:rsidP="00B96D6D">
      <w:pPr>
        <w:jc w:val="both"/>
        <w:rPr>
          <w:rFonts w:ascii="Times New Roman" w:hAnsi="Times New Roman" w:cs="Times New Roman"/>
        </w:rPr>
      </w:pPr>
    </w:p>
    <w:p w14:paraId="5D551973" w14:textId="77777777" w:rsidR="00B96D6D" w:rsidRPr="00B96D6D" w:rsidRDefault="00B96D6D" w:rsidP="00B96D6D">
      <w:pPr>
        <w:jc w:val="both"/>
        <w:rPr>
          <w:rFonts w:ascii="Times New Roman" w:hAnsi="Times New Roman" w:cs="Times New Roman"/>
          <w:lang w:val="uk-UA"/>
        </w:rPr>
      </w:pPr>
    </w:p>
    <w:p w14:paraId="24BE36AF" w14:textId="77777777" w:rsidR="00B96D6D" w:rsidRPr="00B96D6D" w:rsidRDefault="00B96D6D" w:rsidP="00B96D6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0448C40" w14:textId="77777777" w:rsidR="00B96D6D" w:rsidRPr="00B96D6D" w:rsidRDefault="00B96D6D" w:rsidP="00B96D6D">
      <w:pPr>
        <w:pStyle w:val="Heading2"/>
        <w:jc w:val="both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2" w:name="_Toc183548032"/>
      <w:r w:rsidRPr="00B96D6D">
        <w:rPr>
          <w:rFonts w:ascii="Times New Roman" w:hAnsi="Times New Roman" w:cs="Times New Roman"/>
          <w:b/>
          <w:bCs/>
          <w:color w:val="auto"/>
          <w:lang w:val="uk-UA"/>
        </w:rPr>
        <w:t xml:space="preserve">24. </w:t>
      </w:r>
      <w:r w:rsidRPr="00B96D6D">
        <w:rPr>
          <w:rFonts w:ascii="Times New Roman" w:hAnsi="Times New Roman" w:cs="Times New Roman"/>
          <w:b/>
          <w:bCs/>
          <w:color w:val="auto"/>
        </w:rPr>
        <w:t>Ціноутворення у міжнародній торгівлі</w:t>
      </w:r>
      <w:bookmarkEnd w:id="2"/>
    </w:p>
    <w:p w14:paraId="50C54153" w14:textId="77777777" w:rsidR="00B96D6D" w:rsidRPr="00B96D6D" w:rsidRDefault="00B96D6D" w:rsidP="00B96D6D">
      <w:pPr>
        <w:jc w:val="both"/>
        <w:rPr>
          <w:rFonts w:ascii="Times New Roman" w:hAnsi="Times New Roman" w:cs="Times New Roman"/>
          <w:lang w:val="ru-RU"/>
        </w:rPr>
      </w:pPr>
    </w:p>
    <w:p w14:paraId="3A67F155" w14:textId="77777777" w:rsidR="00B96D6D" w:rsidRPr="00B96D6D" w:rsidRDefault="00B96D6D" w:rsidP="00B96D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6D6D">
        <w:rPr>
          <w:rFonts w:ascii="Times New Roman" w:hAnsi="Times New Roman" w:cs="Times New Roman"/>
          <w:b/>
          <w:bCs/>
          <w:sz w:val="28"/>
          <w:szCs w:val="28"/>
        </w:rPr>
        <w:t>Ціноутворення у міжнародній торгівлі</w:t>
      </w:r>
    </w:p>
    <w:p w14:paraId="40A21E19" w14:textId="77777777" w:rsidR="00B96D6D" w:rsidRPr="00B96D6D" w:rsidRDefault="00B96D6D" w:rsidP="00B96D6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6D6D">
        <w:rPr>
          <w:rFonts w:ascii="Times New Roman" w:hAnsi="Times New Roman" w:cs="Times New Roman"/>
          <w:sz w:val="28"/>
          <w:szCs w:val="28"/>
        </w:rPr>
        <w:t>Ціноутворення у міжнародній торгівлі є ключовим аспектом, що визначає конкурентоспроможність товарів і послуг на світових ринках. Воно базується на низці факторів, які відрізняються від внутрішнього ціноутворення через специфіку міжнародного економічного середовища.</w:t>
      </w:r>
    </w:p>
    <w:p w14:paraId="26698538" w14:textId="77777777" w:rsidR="00B96D6D" w:rsidRPr="00B96D6D" w:rsidRDefault="00B96D6D" w:rsidP="00B96D6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286A8B" w14:textId="77777777" w:rsidR="00B96D6D" w:rsidRPr="00B96D6D" w:rsidRDefault="00B96D6D" w:rsidP="00B96D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6D6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Основні особливості ціноутворення у міжнародній торгівлі</w:t>
      </w:r>
    </w:p>
    <w:p w14:paraId="5E8C2EFC" w14:textId="77777777" w:rsidR="00B96D6D" w:rsidRPr="00B96D6D" w:rsidRDefault="00B96D6D" w:rsidP="00B96D6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96D6D">
        <w:rPr>
          <w:rFonts w:ascii="Times New Roman" w:hAnsi="Times New Roman" w:cs="Times New Roman"/>
          <w:b/>
          <w:bCs/>
          <w:sz w:val="28"/>
          <w:szCs w:val="28"/>
        </w:rPr>
        <w:t>Вплив світових ринків</w:t>
      </w:r>
      <w:r w:rsidRPr="00B96D6D">
        <w:rPr>
          <w:rFonts w:ascii="Times New Roman" w:hAnsi="Times New Roman" w:cs="Times New Roman"/>
          <w:sz w:val="28"/>
          <w:szCs w:val="28"/>
        </w:rPr>
        <w:t>:</w:t>
      </w:r>
      <w:r w:rsidRPr="00B96D6D">
        <w:rPr>
          <w:rFonts w:ascii="Times New Roman" w:hAnsi="Times New Roman" w:cs="Times New Roman"/>
          <w:sz w:val="28"/>
          <w:szCs w:val="28"/>
        </w:rPr>
        <w:br/>
        <w:t>Ціни на товари та послуги у міжнародній торгівлі визначаються глобальним попитом і пропозицією, а також рівнем конкуренції між виробниками. Світові ціни слугують орієнтиром для національних експортерів.</w:t>
      </w:r>
    </w:p>
    <w:p w14:paraId="42F3673E" w14:textId="77777777" w:rsidR="00B96D6D" w:rsidRPr="00B96D6D" w:rsidRDefault="00B96D6D" w:rsidP="00B96D6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96D6D">
        <w:rPr>
          <w:rFonts w:ascii="Times New Roman" w:hAnsi="Times New Roman" w:cs="Times New Roman"/>
          <w:b/>
          <w:bCs/>
          <w:sz w:val="28"/>
          <w:szCs w:val="28"/>
        </w:rPr>
        <w:t>Фактори витрат</w:t>
      </w:r>
      <w:r w:rsidRPr="00B96D6D">
        <w:rPr>
          <w:rFonts w:ascii="Times New Roman" w:hAnsi="Times New Roman" w:cs="Times New Roman"/>
          <w:sz w:val="28"/>
          <w:szCs w:val="28"/>
        </w:rPr>
        <w:t>:</w:t>
      </w:r>
      <w:r w:rsidRPr="00B96D6D">
        <w:rPr>
          <w:rFonts w:ascii="Times New Roman" w:hAnsi="Times New Roman" w:cs="Times New Roman"/>
          <w:sz w:val="28"/>
          <w:szCs w:val="28"/>
        </w:rPr>
        <w:br/>
        <w:t>Вартість товару на міжнародному ринку враховує витрати на виробництво, транспортування, страхування, митні збори та інші витрати, пов’язані з експортом або імпортом.</w:t>
      </w:r>
    </w:p>
    <w:p w14:paraId="0ECC8C5E" w14:textId="77777777" w:rsidR="00B96D6D" w:rsidRPr="00B96D6D" w:rsidRDefault="00B96D6D" w:rsidP="00B96D6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96D6D">
        <w:rPr>
          <w:rFonts w:ascii="Times New Roman" w:hAnsi="Times New Roman" w:cs="Times New Roman"/>
          <w:b/>
          <w:bCs/>
          <w:sz w:val="28"/>
          <w:szCs w:val="28"/>
        </w:rPr>
        <w:t>Коливання валютних курсів</w:t>
      </w:r>
      <w:r w:rsidRPr="00B96D6D">
        <w:rPr>
          <w:rFonts w:ascii="Times New Roman" w:hAnsi="Times New Roman" w:cs="Times New Roman"/>
          <w:sz w:val="28"/>
          <w:szCs w:val="28"/>
        </w:rPr>
        <w:t>:</w:t>
      </w:r>
      <w:r w:rsidRPr="00B96D6D">
        <w:rPr>
          <w:rFonts w:ascii="Times New Roman" w:hAnsi="Times New Roman" w:cs="Times New Roman"/>
          <w:sz w:val="28"/>
          <w:szCs w:val="28"/>
        </w:rPr>
        <w:br/>
        <w:t>Обмінні курси валют суттєво впливають на кінцеву вартість товарів. Знецінення національної валюти може зробити експорт дешевшим і привабливішим, тоді як імпорт може подорожчати.</w:t>
      </w:r>
    </w:p>
    <w:p w14:paraId="5831B9A1" w14:textId="77777777" w:rsidR="00B96D6D" w:rsidRPr="00B96D6D" w:rsidRDefault="00B96D6D" w:rsidP="00B96D6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96D6D">
        <w:rPr>
          <w:rFonts w:ascii="Times New Roman" w:hAnsi="Times New Roman" w:cs="Times New Roman"/>
          <w:b/>
          <w:bCs/>
          <w:sz w:val="28"/>
          <w:szCs w:val="28"/>
        </w:rPr>
        <w:t>Митна політика та торгівельні бар’єри</w:t>
      </w:r>
      <w:r w:rsidRPr="00B96D6D">
        <w:rPr>
          <w:rFonts w:ascii="Times New Roman" w:hAnsi="Times New Roman" w:cs="Times New Roman"/>
          <w:sz w:val="28"/>
          <w:szCs w:val="28"/>
        </w:rPr>
        <w:t>:</w:t>
      </w:r>
      <w:r w:rsidRPr="00B96D6D">
        <w:rPr>
          <w:rFonts w:ascii="Times New Roman" w:hAnsi="Times New Roman" w:cs="Times New Roman"/>
          <w:sz w:val="28"/>
          <w:szCs w:val="28"/>
        </w:rPr>
        <w:br/>
        <w:t>Мита, квоти, антидемпінгові заходи та субсидії впливають на рівень цін і конкурентоспроможність товарів. Наприклад, високі мита на імпорт можуть захищати внутрішніх виробників, але підвищувати ціни для кінцевих споживачів.</w:t>
      </w:r>
    </w:p>
    <w:p w14:paraId="06AB3A45" w14:textId="77777777" w:rsidR="00B96D6D" w:rsidRPr="00B96D6D" w:rsidRDefault="00B96D6D" w:rsidP="00B96D6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96D6D">
        <w:rPr>
          <w:rFonts w:ascii="Times New Roman" w:hAnsi="Times New Roman" w:cs="Times New Roman"/>
          <w:b/>
          <w:bCs/>
          <w:sz w:val="28"/>
          <w:szCs w:val="28"/>
        </w:rPr>
        <w:t>Торговельні угоди та зони вільної торгівлі</w:t>
      </w:r>
      <w:r w:rsidRPr="00B96D6D">
        <w:rPr>
          <w:rFonts w:ascii="Times New Roman" w:hAnsi="Times New Roman" w:cs="Times New Roman"/>
          <w:sz w:val="28"/>
          <w:szCs w:val="28"/>
        </w:rPr>
        <w:t>:</w:t>
      </w:r>
      <w:r w:rsidRPr="00B96D6D">
        <w:rPr>
          <w:rFonts w:ascii="Times New Roman" w:hAnsi="Times New Roman" w:cs="Times New Roman"/>
          <w:sz w:val="28"/>
          <w:szCs w:val="28"/>
        </w:rPr>
        <w:br/>
        <w:t>Учасники торговельних блоків, таких як ЄС або НАФТА, мають доступ до знижок або відсутності мит, що безпосередньо впливає на ціноутворення.</w:t>
      </w:r>
    </w:p>
    <w:p w14:paraId="71E7284E" w14:textId="77777777" w:rsidR="00B96D6D" w:rsidRPr="00B96D6D" w:rsidRDefault="00B96D6D" w:rsidP="00B96D6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96D6D">
        <w:rPr>
          <w:rFonts w:ascii="Times New Roman" w:hAnsi="Times New Roman" w:cs="Times New Roman"/>
          <w:b/>
          <w:bCs/>
          <w:sz w:val="28"/>
          <w:szCs w:val="28"/>
        </w:rPr>
        <w:t>Специфіка продукції</w:t>
      </w:r>
      <w:r w:rsidRPr="00B96D6D">
        <w:rPr>
          <w:rFonts w:ascii="Times New Roman" w:hAnsi="Times New Roman" w:cs="Times New Roman"/>
          <w:sz w:val="28"/>
          <w:szCs w:val="28"/>
        </w:rPr>
        <w:t>:</w:t>
      </w:r>
      <w:r w:rsidRPr="00B96D6D">
        <w:rPr>
          <w:rFonts w:ascii="Times New Roman" w:hAnsi="Times New Roman" w:cs="Times New Roman"/>
          <w:sz w:val="28"/>
          <w:szCs w:val="28"/>
        </w:rPr>
        <w:br/>
        <w:t>Для стандартних товарів (сировини, зерна, нафти) ціни формуються на основі біржових котирувань. Для унікальних товарів (технологій, брендових продуктів) ціноутворення залежить від вартості інновацій, репутації виробника та інших нематеріальних факторів.</w:t>
      </w:r>
    </w:p>
    <w:p w14:paraId="4C021DDD" w14:textId="77777777" w:rsidR="00B96D6D" w:rsidRPr="00B96D6D" w:rsidRDefault="00B96D6D" w:rsidP="00B96D6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4085EC" w14:textId="77777777" w:rsidR="00B96D6D" w:rsidRPr="00B96D6D" w:rsidRDefault="00B96D6D" w:rsidP="00B96D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6D6D">
        <w:rPr>
          <w:rFonts w:ascii="Times New Roman" w:hAnsi="Times New Roman" w:cs="Times New Roman"/>
          <w:b/>
          <w:bCs/>
          <w:sz w:val="28"/>
          <w:szCs w:val="28"/>
        </w:rPr>
        <w:t>Методи ціноутворення у міжнародній торгівлі</w:t>
      </w:r>
    </w:p>
    <w:p w14:paraId="2E5E7205" w14:textId="77777777" w:rsidR="00B96D6D" w:rsidRPr="00B96D6D" w:rsidRDefault="00B96D6D" w:rsidP="00B96D6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96D6D">
        <w:rPr>
          <w:rFonts w:ascii="Times New Roman" w:hAnsi="Times New Roman" w:cs="Times New Roman"/>
          <w:b/>
          <w:bCs/>
          <w:sz w:val="28"/>
          <w:szCs w:val="28"/>
        </w:rPr>
        <w:t>Витратний метод</w:t>
      </w:r>
      <w:r w:rsidRPr="00B96D6D">
        <w:rPr>
          <w:rFonts w:ascii="Times New Roman" w:hAnsi="Times New Roman" w:cs="Times New Roman"/>
          <w:sz w:val="28"/>
          <w:szCs w:val="28"/>
        </w:rPr>
        <w:t>:</w:t>
      </w:r>
      <w:r w:rsidRPr="00B96D6D">
        <w:rPr>
          <w:rFonts w:ascii="Times New Roman" w:hAnsi="Times New Roman" w:cs="Times New Roman"/>
          <w:sz w:val="28"/>
          <w:szCs w:val="28"/>
        </w:rPr>
        <w:br/>
        <w:t>Ціна визначається на основі витрат на виробництво з урахуванням надбавки для отримання прибутку. Цей метод є базовим, проте його недоліком є недооцінка ринкових умов і попиту.</w:t>
      </w:r>
    </w:p>
    <w:p w14:paraId="78490800" w14:textId="77777777" w:rsidR="00B96D6D" w:rsidRPr="00B96D6D" w:rsidRDefault="00B96D6D" w:rsidP="00B96D6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96D6D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Ринковий метод</w:t>
      </w:r>
      <w:r w:rsidRPr="00B96D6D">
        <w:rPr>
          <w:rFonts w:ascii="Times New Roman" w:hAnsi="Times New Roman" w:cs="Times New Roman"/>
          <w:sz w:val="28"/>
          <w:szCs w:val="28"/>
        </w:rPr>
        <w:t>:</w:t>
      </w:r>
      <w:r w:rsidRPr="00B96D6D">
        <w:rPr>
          <w:rFonts w:ascii="Times New Roman" w:hAnsi="Times New Roman" w:cs="Times New Roman"/>
          <w:sz w:val="28"/>
          <w:szCs w:val="28"/>
        </w:rPr>
        <w:br/>
        <w:t>Ціни формуються залежно від середньої вартості аналогічних товарів на світових ринках. Цей метод особливо актуальний для сировинних товарів.</w:t>
      </w:r>
    </w:p>
    <w:p w14:paraId="24C4CE34" w14:textId="77777777" w:rsidR="00B96D6D" w:rsidRPr="00B96D6D" w:rsidRDefault="00B96D6D" w:rsidP="00B96D6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96D6D">
        <w:rPr>
          <w:rFonts w:ascii="Times New Roman" w:hAnsi="Times New Roman" w:cs="Times New Roman"/>
          <w:b/>
          <w:bCs/>
          <w:sz w:val="28"/>
          <w:szCs w:val="28"/>
        </w:rPr>
        <w:t>Метод ціноутворення за рівнем попиту</w:t>
      </w:r>
      <w:r w:rsidRPr="00B96D6D">
        <w:rPr>
          <w:rFonts w:ascii="Times New Roman" w:hAnsi="Times New Roman" w:cs="Times New Roman"/>
          <w:sz w:val="28"/>
          <w:szCs w:val="28"/>
        </w:rPr>
        <w:t>:</w:t>
      </w:r>
      <w:r w:rsidRPr="00B96D6D">
        <w:rPr>
          <w:rFonts w:ascii="Times New Roman" w:hAnsi="Times New Roman" w:cs="Times New Roman"/>
          <w:sz w:val="28"/>
          <w:szCs w:val="28"/>
        </w:rPr>
        <w:br/>
        <w:t>Вартість встановлюється на основі оцінки готовності споживачів платити за товар, враховуючи якість, престижність та унікальність продукції.</w:t>
      </w:r>
    </w:p>
    <w:p w14:paraId="2D277171" w14:textId="77777777" w:rsidR="00B96D6D" w:rsidRPr="00B96D6D" w:rsidRDefault="00B96D6D" w:rsidP="00B96D6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96D6D">
        <w:rPr>
          <w:rFonts w:ascii="Times New Roman" w:hAnsi="Times New Roman" w:cs="Times New Roman"/>
          <w:b/>
          <w:bCs/>
          <w:sz w:val="28"/>
          <w:szCs w:val="28"/>
        </w:rPr>
        <w:t>Демпінгове ціноутворення</w:t>
      </w:r>
      <w:r w:rsidRPr="00B96D6D">
        <w:rPr>
          <w:rFonts w:ascii="Times New Roman" w:hAnsi="Times New Roman" w:cs="Times New Roman"/>
          <w:sz w:val="28"/>
          <w:szCs w:val="28"/>
        </w:rPr>
        <w:t>:</w:t>
      </w:r>
      <w:r w:rsidRPr="00B96D6D">
        <w:rPr>
          <w:rFonts w:ascii="Times New Roman" w:hAnsi="Times New Roman" w:cs="Times New Roman"/>
          <w:sz w:val="28"/>
          <w:szCs w:val="28"/>
        </w:rPr>
        <w:br/>
        <w:t>Занижені ціни застосовуються для виходу на нові ринки або витіснення конкурентів. Хоча демпінг може бути ефективним у короткостроковій перспективі, він часто викликає негативну реакцію регуляторів і застосування штрафних санкцій.</w:t>
      </w:r>
    </w:p>
    <w:p w14:paraId="5D37B9A4" w14:textId="77777777" w:rsidR="00B96D6D" w:rsidRPr="00B96D6D" w:rsidRDefault="00B96D6D" w:rsidP="00B96D6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D9AE42" w14:textId="77777777" w:rsidR="00B96D6D" w:rsidRPr="00B96D6D" w:rsidRDefault="00B96D6D" w:rsidP="00B96D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6D6D">
        <w:rPr>
          <w:rFonts w:ascii="Times New Roman" w:hAnsi="Times New Roman" w:cs="Times New Roman"/>
          <w:b/>
          <w:bCs/>
          <w:sz w:val="28"/>
          <w:szCs w:val="28"/>
        </w:rPr>
        <w:t>Чинники, що впливають на ціноутворення у міжнародній торгівлі</w:t>
      </w:r>
    </w:p>
    <w:p w14:paraId="62FEE01C" w14:textId="77777777" w:rsidR="00B96D6D" w:rsidRPr="00B96D6D" w:rsidRDefault="00B96D6D" w:rsidP="00B96D6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96D6D">
        <w:rPr>
          <w:rFonts w:ascii="Times New Roman" w:hAnsi="Times New Roman" w:cs="Times New Roman"/>
          <w:b/>
          <w:bCs/>
          <w:sz w:val="28"/>
          <w:szCs w:val="28"/>
        </w:rPr>
        <w:t>Економічні умови</w:t>
      </w:r>
      <w:r w:rsidRPr="00B96D6D">
        <w:rPr>
          <w:rFonts w:ascii="Times New Roman" w:hAnsi="Times New Roman" w:cs="Times New Roman"/>
          <w:sz w:val="28"/>
          <w:szCs w:val="28"/>
        </w:rPr>
        <w:t>:</w:t>
      </w:r>
      <w:r w:rsidRPr="00B96D6D">
        <w:rPr>
          <w:rFonts w:ascii="Times New Roman" w:hAnsi="Times New Roman" w:cs="Times New Roman"/>
          <w:sz w:val="28"/>
          <w:szCs w:val="28"/>
        </w:rPr>
        <w:br/>
        <w:t>Інфляція, рецесія чи зростання економіки країни впливають на формування цін.</w:t>
      </w:r>
    </w:p>
    <w:p w14:paraId="66E86C9C" w14:textId="77777777" w:rsidR="00B96D6D" w:rsidRPr="00B96D6D" w:rsidRDefault="00B96D6D" w:rsidP="00B96D6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96D6D">
        <w:rPr>
          <w:rFonts w:ascii="Times New Roman" w:hAnsi="Times New Roman" w:cs="Times New Roman"/>
          <w:b/>
          <w:bCs/>
          <w:sz w:val="28"/>
          <w:szCs w:val="28"/>
        </w:rPr>
        <w:t>Транспортні витрати</w:t>
      </w:r>
      <w:r w:rsidRPr="00B96D6D">
        <w:rPr>
          <w:rFonts w:ascii="Times New Roman" w:hAnsi="Times New Roman" w:cs="Times New Roman"/>
          <w:sz w:val="28"/>
          <w:szCs w:val="28"/>
        </w:rPr>
        <w:t>:</w:t>
      </w:r>
      <w:r w:rsidRPr="00B96D6D">
        <w:rPr>
          <w:rFonts w:ascii="Times New Roman" w:hAnsi="Times New Roman" w:cs="Times New Roman"/>
          <w:sz w:val="28"/>
          <w:szCs w:val="28"/>
        </w:rPr>
        <w:br/>
        <w:t>Логістика є критичним чинником, особливо для країн, що не мають виходу до моря або експортують великогабаритні товари.</w:t>
      </w:r>
    </w:p>
    <w:p w14:paraId="7D9B7FB9" w14:textId="77777777" w:rsidR="00B96D6D" w:rsidRPr="00B96D6D" w:rsidRDefault="00B96D6D" w:rsidP="00B96D6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96D6D">
        <w:rPr>
          <w:rFonts w:ascii="Times New Roman" w:hAnsi="Times New Roman" w:cs="Times New Roman"/>
          <w:b/>
          <w:bCs/>
          <w:sz w:val="28"/>
          <w:szCs w:val="28"/>
        </w:rPr>
        <w:t>Страхування і ризики</w:t>
      </w:r>
      <w:r w:rsidRPr="00B96D6D">
        <w:rPr>
          <w:rFonts w:ascii="Times New Roman" w:hAnsi="Times New Roman" w:cs="Times New Roman"/>
          <w:sz w:val="28"/>
          <w:szCs w:val="28"/>
        </w:rPr>
        <w:t>:</w:t>
      </w:r>
      <w:r w:rsidRPr="00B96D6D">
        <w:rPr>
          <w:rFonts w:ascii="Times New Roman" w:hAnsi="Times New Roman" w:cs="Times New Roman"/>
          <w:sz w:val="28"/>
          <w:szCs w:val="28"/>
        </w:rPr>
        <w:br/>
        <w:t>Міжнародна торгівля пов’язана з ризиками, як-от політична нестабільність, зміни законодавства або форс-мажорні обставини, які враховуються у ціні.</w:t>
      </w:r>
    </w:p>
    <w:p w14:paraId="517FE15B" w14:textId="77777777" w:rsidR="00B96D6D" w:rsidRPr="00B96D6D" w:rsidRDefault="00B96D6D" w:rsidP="00B96D6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96D6D">
        <w:rPr>
          <w:rFonts w:ascii="Times New Roman" w:hAnsi="Times New Roman" w:cs="Times New Roman"/>
          <w:b/>
          <w:bCs/>
          <w:sz w:val="28"/>
          <w:szCs w:val="28"/>
        </w:rPr>
        <w:t>Стабільність нормативно-правової бази</w:t>
      </w:r>
      <w:r w:rsidRPr="00B96D6D">
        <w:rPr>
          <w:rFonts w:ascii="Times New Roman" w:hAnsi="Times New Roman" w:cs="Times New Roman"/>
          <w:sz w:val="28"/>
          <w:szCs w:val="28"/>
        </w:rPr>
        <w:t>:</w:t>
      </w:r>
      <w:r w:rsidRPr="00B96D6D">
        <w:rPr>
          <w:rFonts w:ascii="Times New Roman" w:hAnsi="Times New Roman" w:cs="Times New Roman"/>
          <w:sz w:val="28"/>
          <w:szCs w:val="28"/>
        </w:rPr>
        <w:br/>
        <w:t>Відсутність прозорих правил і часті зміни законодавства можуть збільшувати вартість операцій.</w:t>
      </w:r>
    </w:p>
    <w:p w14:paraId="31F5315B" w14:textId="77777777" w:rsidR="00B96D6D" w:rsidRPr="00B96D6D" w:rsidRDefault="00B96D6D" w:rsidP="00B96D6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734CF9" w14:textId="77777777" w:rsidR="00B96D6D" w:rsidRPr="00B96D6D" w:rsidRDefault="00B96D6D" w:rsidP="00B96D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6D6D">
        <w:rPr>
          <w:rFonts w:ascii="Times New Roman" w:hAnsi="Times New Roman" w:cs="Times New Roman"/>
          <w:b/>
          <w:bCs/>
          <w:sz w:val="28"/>
          <w:szCs w:val="28"/>
        </w:rPr>
        <w:t>Роль ціноутворення у міжнародній торгівлі</w:t>
      </w:r>
    </w:p>
    <w:p w14:paraId="305CA8ED" w14:textId="77777777" w:rsidR="00B96D6D" w:rsidRPr="00B96D6D" w:rsidRDefault="00B96D6D" w:rsidP="00B96D6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6D6D">
        <w:rPr>
          <w:rFonts w:ascii="Times New Roman" w:hAnsi="Times New Roman" w:cs="Times New Roman"/>
          <w:sz w:val="28"/>
          <w:szCs w:val="28"/>
        </w:rPr>
        <w:t>Ціноутворення виконує важливу роль у визначенні позицій країн на світових ринках. Низькі ціни можуть стимулювати експорт, але вимагають підвищення ефективності виробництва. Високі ціни дозволяють отримувати більше доходів, проте обмежують доступ до ринку через високу конкуренцію.</w:t>
      </w:r>
    </w:p>
    <w:p w14:paraId="6DC955F9" w14:textId="77777777" w:rsidR="00B96D6D" w:rsidRPr="00B96D6D" w:rsidRDefault="00B96D6D" w:rsidP="00B96D6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F43567" w14:textId="77777777" w:rsidR="00B96D6D" w:rsidRPr="00B96D6D" w:rsidRDefault="00B96D6D" w:rsidP="00B96D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6D6D">
        <w:rPr>
          <w:rFonts w:ascii="Times New Roman" w:hAnsi="Times New Roman" w:cs="Times New Roman"/>
          <w:b/>
          <w:bCs/>
          <w:sz w:val="28"/>
          <w:szCs w:val="28"/>
        </w:rPr>
        <w:t>Тенденції ціноутворення у міжнародній торгівлі</w:t>
      </w:r>
    </w:p>
    <w:p w14:paraId="36B1ABAD" w14:textId="77777777" w:rsidR="00B96D6D" w:rsidRPr="00B96D6D" w:rsidRDefault="00B96D6D" w:rsidP="00B96D6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96D6D">
        <w:rPr>
          <w:rFonts w:ascii="Times New Roman" w:hAnsi="Times New Roman" w:cs="Times New Roman"/>
          <w:b/>
          <w:bCs/>
          <w:sz w:val="28"/>
          <w:szCs w:val="28"/>
        </w:rPr>
        <w:t>Діджиталізація процесів:</w:t>
      </w:r>
      <w:r w:rsidRPr="00B96D6D">
        <w:rPr>
          <w:rFonts w:ascii="Times New Roman" w:hAnsi="Times New Roman" w:cs="Times New Roman"/>
          <w:sz w:val="28"/>
          <w:szCs w:val="28"/>
        </w:rPr>
        <w:br/>
        <w:t>Використання онлайн-платформ і аналітичних інструментів дозволяє швидше реагувати на зміни попиту і формувати оптимальні ціни.</w:t>
      </w:r>
    </w:p>
    <w:p w14:paraId="5913DDF8" w14:textId="77777777" w:rsidR="00B96D6D" w:rsidRPr="00B96D6D" w:rsidRDefault="00B96D6D" w:rsidP="00B96D6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96D6D">
        <w:rPr>
          <w:rFonts w:ascii="Times New Roman" w:hAnsi="Times New Roman" w:cs="Times New Roman"/>
          <w:b/>
          <w:bCs/>
          <w:sz w:val="28"/>
          <w:szCs w:val="28"/>
        </w:rPr>
        <w:t>Фокус на сталий розвиток:</w:t>
      </w:r>
      <w:r w:rsidRPr="00B96D6D">
        <w:rPr>
          <w:rFonts w:ascii="Times New Roman" w:hAnsi="Times New Roman" w:cs="Times New Roman"/>
          <w:sz w:val="28"/>
          <w:szCs w:val="28"/>
        </w:rPr>
        <w:br/>
        <w:t>Урахування екологічних стандартів у процесі ціноутворення набуває дедалі більшого значення.</w:t>
      </w:r>
    </w:p>
    <w:p w14:paraId="6A374FED" w14:textId="77777777" w:rsidR="00B96D6D" w:rsidRPr="00B96D6D" w:rsidRDefault="00B96D6D" w:rsidP="00B96D6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96D6D">
        <w:rPr>
          <w:rFonts w:ascii="Times New Roman" w:hAnsi="Times New Roman" w:cs="Times New Roman"/>
          <w:b/>
          <w:bCs/>
          <w:sz w:val="28"/>
          <w:szCs w:val="28"/>
        </w:rPr>
        <w:t>Глобальна конкуренція:</w:t>
      </w:r>
      <w:r w:rsidRPr="00B96D6D">
        <w:rPr>
          <w:rFonts w:ascii="Times New Roman" w:hAnsi="Times New Roman" w:cs="Times New Roman"/>
          <w:sz w:val="28"/>
          <w:szCs w:val="28"/>
        </w:rPr>
        <w:br/>
        <w:t>Підвищення конкуренції на ринках змушує виробників знижувати ціни, шукаючи можливості для оптимізації витрат.</w:t>
      </w:r>
    </w:p>
    <w:p w14:paraId="67023952" w14:textId="77777777" w:rsidR="00B96D6D" w:rsidRPr="00B96D6D" w:rsidRDefault="00B96D6D" w:rsidP="00B96D6D">
      <w:pPr>
        <w:rPr>
          <w:rFonts w:ascii="Times New Roman" w:hAnsi="Times New Roman" w:cs="Times New Roman"/>
          <w:sz w:val="28"/>
          <w:szCs w:val="28"/>
        </w:rPr>
      </w:pPr>
    </w:p>
    <w:p w14:paraId="5B5DF327" w14:textId="77777777" w:rsidR="00B96D6D" w:rsidRPr="00B96D6D" w:rsidRDefault="00B96D6D" w:rsidP="00B96D6D">
      <w:pPr>
        <w:rPr>
          <w:rFonts w:ascii="Times New Roman" w:hAnsi="Times New Roman" w:cs="Times New Roman"/>
          <w:sz w:val="28"/>
          <w:szCs w:val="28"/>
        </w:rPr>
      </w:pPr>
    </w:p>
    <w:p w14:paraId="3E45FC61" w14:textId="77777777" w:rsidR="00B96D6D" w:rsidRPr="00B96D6D" w:rsidRDefault="00B96D6D" w:rsidP="00B96D6D">
      <w:pPr>
        <w:rPr>
          <w:rFonts w:ascii="Times New Roman" w:hAnsi="Times New Roman" w:cs="Times New Roman"/>
          <w:sz w:val="28"/>
          <w:szCs w:val="28"/>
        </w:rPr>
      </w:pPr>
    </w:p>
    <w:p w14:paraId="1DEFED95" w14:textId="77777777" w:rsidR="00B96D6D" w:rsidRPr="00B96D6D" w:rsidRDefault="00B96D6D" w:rsidP="00B96D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6D6D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187A2687" w14:textId="77777777" w:rsidR="00B96D6D" w:rsidRPr="00B96D6D" w:rsidRDefault="00B96D6D" w:rsidP="00B96D6D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6D6D">
        <w:rPr>
          <w:rFonts w:ascii="Times New Roman" w:hAnsi="Times New Roman" w:cs="Times New Roman"/>
          <w:sz w:val="28"/>
          <w:szCs w:val="28"/>
        </w:rPr>
        <w:t>Ціноутворення у міжнародній торгівлі є складним процесом, який враховує численні фактори, від витрат і логістики до ринкового попиту та валютних коливань.</w:t>
      </w:r>
    </w:p>
    <w:p w14:paraId="2124C1C4" w14:textId="77777777" w:rsidR="00B96D6D" w:rsidRPr="00B96D6D" w:rsidRDefault="00B96D6D" w:rsidP="00B96D6D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6D6D">
        <w:rPr>
          <w:rFonts w:ascii="Times New Roman" w:hAnsi="Times New Roman" w:cs="Times New Roman"/>
          <w:sz w:val="28"/>
          <w:szCs w:val="28"/>
        </w:rPr>
        <w:t>Вибір стратегії ціноутворення визначає конкурентоспроможність товарів та впливає на частку держави у світовій торгівлі.</w:t>
      </w:r>
    </w:p>
    <w:p w14:paraId="1A2A42F0" w14:textId="77777777" w:rsidR="00B96D6D" w:rsidRPr="00B96D6D" w:rsidRDefault="00B96D6D" w:rsidP="00B96D6D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6D6D">
        <w:rPr>
          <w:rFonts w:ascii="Times New Roman" w:hAnsi="Times New Roman" w:cs="Times New Roman"/>
          <w:sz w:val="28"/>
          <w:szCs w:val="28"/>
        </w:rPr>
        <w:t>У сучасному світі важливим стає застосування інноваційних підходів до ціноутворення, врахування екологічних вимог та використання цифрових технологій для швидкого реагування на зміни ринкових умов.</w:t>
      </w:r>
    </w:p>
    <w:p w14:paraId="6256B6A5" w14:textId="77777777" w:rsidR="00B96D6D" w:rsidRPr="00B96D6D" w:rsidRDefault="00B96D6D" w:rsidP="00B96D6D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6D6D">
        <w:rPr>
          <w:rFonts w:ascii="Times New Roman" w:hAnsi="Times New Roman" w:cs="Times New Roman"/>
          <w:sz w:val="28"/>
          <w:szCs w:val="28"/>
        </w:rPr>
        <w:t>Ефективне ціноутворення дозволяє країнам і компаніям оптимізувати свої доходи та зміцнити позиції на міжнародних ринках.</w:t>
      </w:r>
    </w:p>
    <w:p w14:paraId="33A9C064" w14:textId="77777777" w:rsidR="00B96D6D" w:rsidRPr="00B96D6D" w:rsidRDefault="00B96D6D" w:rsidP="00B96D6D">
      <w:pPr>
        <w:jc w:val="both"/>
        <w:rPr>
          <w:rFonts w:ascii="Times New Roman" w:hAnsi="Times New Roman" w:cs="Times New Roman"/>
        </w:rPr>
      </w:pPr>
    </w:p>
    <w:p w14:paraId="12469E1D" w14:textId="77777777" w:rsidR="00B96D6D" w:rsidRPr="00B96D6D" w:rsidRDefault="00B96D6D" w:rsidP="00B96D6D">
      <w:pPr>
        <w:jc w:val="both"/>
        <w:rPr>
          <w:rFonts w:ascii="Times New Roman" w:hAnsi="Times New Roman" w:cs="Times New Roman"/>
        </w:rPr>
      </w:pPr>
    </w:p>
    <w:p w14:paraId="3A2C7396" w14:textId="77777777" w:rsidR="00B96D6D" w:rsidRPr="00B96D6D" w:rsidRDefault="00B96D6D" w:rsidP="00B96D6D">
      <w:pPr>
        <w:jc w:val="both"/>
        <w:rPr>
          <w:rFonts w:ascii="Times New Roman" w:hAnsi="Times New Roman" w:cs="Times New Roman"/>
          <w:lang w:val="uk-UA"/>
        </w:rPr>
      </w:pPr>
    </w:p>
    <w:p w14:paraId="565B0C0B" w14:textId="77777777" w:rsidR="00B96D6D" w:rsidRPr="00B96D6D" w:rsidRDefault="00B96D6D" w:rsidP="00B96D6D">
      <w:pPr>
        <w:jc w:val="both"/>
        <w:rPr>
          <w:rFonts w:ascii="Times New Roman" w:hAnsi="Times New Roman" w:cs="Times New Roman"/>
          <w:lang w:val="uk-UA"/>
        </w:rPr>
      </w:pPr>
    </w:p>
    <w:p w14:paraId="7DE9F7EE" w14:textId="77777777" w:rsidR="00B96D6D" w:rsidRPr="00B96D6D" w:rsidRDefault="00B96D6D" w:rsidP="00B96D6D">
      <w:pPr>
        <w:jc w:val="both"/>
        <w:rPr>
          <w:rFonts w:ascii="Times New Roman" w:hAnsi="Times New Roman" w:cs="Times New Roman"/>
          <w:lang w:val="uk-UA"/>
        </w:rPr>
      </w:pPr>
    </w:p>
    <w:p w14:paraId="13D961EB" w14:textId="77777777" w:rsidR="00B96D6D" w:rsidRPr="00B96D6D" w:rsidRDefault="00B96D6D" w:rsidP="00B96D6D">
      <w:pPr>
        <w:jc w:val="both"/>
        <w:rPr>
          <w:rFonts w:ascii="Times New Roman" w:hAnsi="Times New Roman" w:cs="Times New Roman"/>
        </w:rPr>
      </w:pPr>
    </w:p>
    <w:p w14:paraId="158E42F9" w14:textId="77777777" w:rsidR="00B96D6D" w:rsidRPr="00B96D6D" w:rsidRDefault="00B96D6D" w:rsidP="00B96D6D">
      <w:pPr>
        <w:pStyle w:val="Heading1"/>
        <w:jc w:val="both"/>
        <w:rPr>
          <w:rFonts w:ascii="Times New Roman" w:hAnsi="Times New Roman" w:cs="Times New Roman"/>
          <w:color w:val="auto"/>
          <w:u w:val="single"/>
        </w:rPr>
      </w:pPr>
      <w:bookmarkStart w:id="3" w:name="_Toc183548033"/>
      <w:r w:rsidRPr="00B96D6D">
        <w:rPr>
          <w:rFonts w:ascii="Times New Roman" w:hAnsi="Times New Roman" w:cs="Times New Roman"/>
          <w:color w:val="auto"/>
          <w:u w:val="single"/>
        </w:rPr>
        <w:lastRenderedPageBreak/>
        <w:t>Завдання до практичної частини контрольної роботи</w:t>
      </w:r>
      <w:bookmarkEnd w:id="3"/>
    </w:p>
    <w:p w14:paraId="0DAC12B1" w14:textId="77777777" w:rsidR="00B96D6D" w:rsidRPr="00B96D6D" w:rsidRDefault="00B96D6D" w:rsidP="00B96D6D">
      <w:pPr>
        <w:jc w:val="both"/>
        <w:rPr>
          <w:rFonts w:ascii="Times New Roman" w:hAnsi="Times New Roman" w:cs="Times New Roman"/>
        </w:rPr>
      </w:pPr>
    </w:p>
    <w:p w14:paraId="1D55C7AD" w14:textId="77777777" w:rsidR="00B96D6D" w:rsidRPr="00B96D6D" w:rsidRDefault="00B96D6D" w:rsidP="00B96D6D">
      <w:pPr>
        <w:pStyle w:val="1"/>
        <w:spacing w:line="240" w:lineRule="auto"/>
        <w:ind w:firstLine="760"/>
        <w:jc w:val="center"/>
        <w:rPr>
          <w:lang w:val="uk-UA"/>
        </w:rPr>
      </w:pPr>
      <w:r w:rsidRPr="00B96D6D">
        <w:t>ВАРІАНТ 4</w:t>
      </w:r>
    </w:p>
    <w:p w14:paraId="7ED9F43D" w14:textId="77777777" w:rsidR="00B96D6D" w:rsidRPr="00B96D6D" w:rsidRDefault="00B96D6D" w:rsidP="00B96D6D">
      <w:pPr>
        <w:pStyle w:val="1"/>
        <w:spacing w:line="240" w:lineRule="auto"/>
        <w:ind w:firstLine="760"/>
        <w:jc w:val="both"/>
        <w:rPr>
          <w:lang w:val="uk-UA"/>
        </w:rPr>
      </w:pPr>
    </w:p>
    <w:p w14:paraId="0A7BB170" w14:textId="77777777" w:rsidR="00B96D6D" w:rsidRPr="00B96D6D" w:rsidRDefault="00B96D6D" w:rsidP="00B96D6D">
      <w:pPr>
        <w:pStyle w:val="1"/>
        <w:spacing w:line="240" w:lineRule="auto"/>
        <w:ind w:firstLine="760"/>
        <w:jc w:val="both"/>
        <w:rPr>
          <w:lang w:val="uk-UA"/>
        </w:rPr>
      </w:pPr>
    </w:p>
    <w:p w14:paraId="4652D11B" w14:textId="77777777" w:rsidR="00B96D6D" w:rsidRPr="00B96D6D" w:rsidRDefault="00B96D6D" w:rsidP="00B96D6D">
      <w:pPr>
        <w:pStyle w:val="Heading2"/>
        <w:jc w:val="both"/>
        <w:rPr>
          <w:rFonts w:ascii="Times New Roman" w:hAnsi="Times New Roman" w:cs="Times New Roman"/>
          <w:lang w:val="uk-UA"/>
        </w:rPr>
      </w:pPr>
      <w:bookmarkStart w:id="4" w:name="_Toc183548034"/>
      <w:r w:rsidRPr="00B96D6D">
        <w:rPr>
          <w:rFonts w:ascii="Times New Roman" w:hAnsi="Times New Roman" w:cs="Times New Roman"/>
        </w:rPr>
        <w:t>Задача 1</w:t>
      </w:r>
      <w:bookmarkEnd w:id="4"/>
    </w:p>
    <w:p w14:paraId="722CD438" w14:textId="77777777" w:rsidR="00B96D6D" w:rsidRPr="00B96D6D" w:rsidRDefault="00B96D6D" w:rsidP="00B96D6D">
      <w:pPr>
        <w:pStyle w:val="1"/>
        <w:spacing w:line="240" w:lineRule="auto"/>
        <w:ind w:firstLine="760"/>
        <w:jc w:val="both"/>
        <w:rPr>
          <w:i/>
          <w:iCs/>
          <w:lang w:val="uk-UA"/>
        </w:rPr>
      </w:pPr>
      <w:r w:rsidRPr="00B96D6D">
        <w:t xml:space="preserve">Росія встановила мито на імпорт телевізорів із Південної Кореї в розмірі 10%, а на електронно-променеві трубки для телевізорів - 50%, вартість трубки становить 3% від вартості телевізора. </w:t>
      </w:r>
      <w:r w:rsidRPr="00B96D6D">
        <w:rPr>
          <w:i/>
          <w:iCs/>
        </w:rPr>
        <w:t>Визначте, як зміниться реальний (ефективний) рівень митного захисту, якщо питома вага вартості трубки у вартості телевізора підвищиться до 10% за інших рівних умов.</w:t>
      </w:r>
    </w:p>
    <w:p w14:paraId="3CD65943" w14:textId="77777777" w:rsidR="00B96D6D" w:rsidRPr="00B96D6D" w:rsidRDefault="00B96D6D" w:rsidP="00B96D6D">
      <w:pPr>
        <w:pStyle w:val="1"/>
        <w:spacing w:line="240" w:lineRule="auto"/>
        <w:ind w:firstLine="760"/>
        <w:jc w:val="both"/>
        <w:rPr>
          <w:i/>
          <w:iCs/>
          <w:lang w:val="uk-UA"/>
        </w:rPr>
      </w:pPr>
    </w:p>
    <w:p w14:paraId="062B2EFE" w14:textId="77777777" w:rsidR="00B96D6D" w:rsidRPr="00B96D6D" w:rsidRDefault="00B96D6D" w:rsidP="00B96D6D">
      <w:pPr>
        <w:pStyle w:val="1"/>
        <w:spacing w:line="240" w:lineRule="auto"/>
        <w:ind w:firstLine="760"/>
        <w:jc w:val="both"/>
        <w:rPr>
          <w:i/>
          <w:iCs/>
          <w:lang w:val="uk-UA"/>
        </w:rPr>
      </w:pPr>
    </w:p>
    <w:p w14:paraId="41B67CF9" w14:textId="77777777" w:rsidR="00B96D6D" w:rsidRPr="00B96D6D" w:rsidRDefault="00B96D6D" w:rsidP="00B96D6D">
      <w:pPr>
        <w:pStyle w:val="1"/>
        <w:spacing w:line="240" w:lineRule="auto"/>
        <w:ind w:firstLine="760"/>
        <w:jc w:val="both"/>
        <w:rPr>
          <w:b/>
          <w:bCs/>
          <w:lang w:val="uk-UA"/>
        </w:rPr>
      </w:pPr>
      <w:r w:rsidRPr="00B96D6D">
        <w:rPr>
          <w:b/>
          <w:bCs/>
          <w:lang w:val="uk-UA"/>
        </w:rPr>
        <w:t>Дано</w:t>
      </w:r>
    </w:p>
    <w:p w14:paraId="10E526DD" w14:textId="77777777" w:rsidR="00B96D6D" w:rsidRPr="00B96D6D" w:rsidRDefault="00B96D6D" w:rsidP="00B96D6D">
      <w:pPr>
        <w:pStyle w:val="1"/>
        <w:spacing w:line="240" w:lineRule="auto"/>
        <w:ind w:left="720" w:firstLine="40"/>
        <w:jc w:val="both"/>
        <w:rPr>
          <w:lang w:val="uk-UA"/>
        </w:rPr>
      </w:pPr>
      <w:r w:rsidRPr="00B96D6D">
        <w:rPr>
          <w:lang w:val="uk-UA"/>
        </w:rPr>
        <w:t>Необхідно визначити, як зміниться ефективний рівень митного   захисту (ЕРМЗ) у двох випадках:</w:t>
      </w:r>
    </w:p>
    <w:p w14:paraId="4210ADEC" w14:textId="77777777" w:rsidR="00B96D6D" w:rsidRPr="00B96D6D" w:rsidRDefault="00B96D6D" w:rsidP="00B96D6D">
      <w:pPr>
        <w:pStyle w:val="1"/>
        <w:spacing w:line="240" w:lineRule="auto"/>
        <w:ind w:firstLine="760"/>
        <w:jc w:val="both"/>
        <w:rPr>
          <w:lang w:val="uk-UA"/>
        </w:rPr>
      </w:pPr>
    </w:p>
    <w:p w14:paraId="14ED1512" w14:textId="77777777" w:rsidR="00B96D6D" w:rsidRPr="00B96D6D" w:rsidRDefault="00B96D6D" w:rsidP="00B96D6D">
      <w:pPr>
        <w:pStyle w:val="1"/>
        <w:spacing w:line="240" w:lineRule="auto"/>
        <w:ind w:firstLine="760"/>
        <w:jc w:val="both"/>
        <w:rPr>
          <w:lang w:val="uk-UA"/>
        </w:rPr>
      </w:pPr>
      <w:r w:rsidRPr="00B96D6D">
        <w:rPr>
          <w:lang w:val="uk-UA"/>
        </w:rPr>
        <w:t>Коли питома вага вартості трубки у вартості телевізора становить 3%.</w:t>
      </w:r>
    </w:p>
    <w:p w14:paraId="664E2150" w14:textId="77777777" w:rsidR="00B96D6D" w:rsidRPr="00B96D6D" w:rsidRDefault="00B96D6D" w:rsidP="00B96D6D">
      <w:pPr>
        <w:pStyle w:val="1"/>
        <w:spacing w:line="240" w:lineRule="auto"/>
        <w:ind w:firstLine="760"/>
        <w:jc w:val="both"/>
        <w:rPr>
          <w:lang w:val="uk-UA"/>
        </w:rPr>
      </w:pPr>
      <w:r w:rsidRPr="00B96D6D">
        <w:rPr>
          <w:lang w:val="uk-UA"/>
        </w:rPr>
        <w:t>Коли питома вага вартості трубки підвищується до 10%.</w:t>
      </w:r>
    </w:p>
    <w:p w14:paraId="5E60E8BB" w14:textId="77777777" w:rsidR="00B96D6D" w:rsidRPr="00B96D6D" w:rsidRDefault="00B96D6D" w:rsidP="00B96D6D">
      <w:pPr>
        <w:pStyle w:val="1"/>
        <w:spacing w:line="240" w:lineRule="auto"/>
        <w:ind w:firstLine="760"/>
        <w:jc w:val="both"/>
        <w:rPr>
          <w:lang w:val="uk-UA"/>
        </w:rPr>
      </w:pPr>
      <w:r w:rsidRPr="00B96D6D">
        <w:rPr>
          <w:lang w:val="uk-UA"/>
        </w:rPr>
        <w:t>ЕРМЗ обчислюється за формулою:</w:t>
      </w:r>
    </w:p>
    <w:p w14:paraId="46CD32A3" w14:textId="77777777" w:rsidR="00B96D6D" w:rsidRPr="00B96D6D" w:rsidRDefault="00B96D6D" w:rsidP="00B96D6D">
      <w:pPr>
        <w:pStyle w:val="1"/>
        <w:spacing w:line="240" w:lineRule="auto"/>
        <w:ind w:firstLine="760"/>
        <w:jc w:val="both"/>
        <w:rPr>
          <w:lang w:val="uk-UA"/>
        </w:rPr>
      </w:pPr>
    </w:p>
    <w:p w14:paraId="491C75D9" w14:textId="77777777" w:rsidR="00B96D6D" w:rsidRPr="00B96D6D" w:rsidRDefault="00B96D6D" w:rsidP="00B96D6D">
      <w:pPr>
        <w:pStyle w:val="1"/>
        <w:ind w:firstLine="760"/>
        <w:jc w:val="both"/>
      </w:pPr>
      <w:r w:rsidRPr="00B96D6D">
        <w:rPr>
          <w:noProof/>
        </w:rPr>
        <w:drawing>
          <wp:inline distT="0" distB="0" distL="0" distR="0" wp14:anchorId="62EF121B" wp14:editId="089676FF">
            <wp:extent cx="5448820" cy="1021080"/>
            <wp:effectExtent l="0" t="0" r="0" b="7620"/>
            <wp:docPr id="146614666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4666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49" t="53297" r="25" b="21953"/>
                    <a:stretch/>
                  </pic:blipFill>
                  <pic:spPr bwMode="auto">
                    <a:xfrm>
                      <a:off x="0" y="0"/>
                      <a:ext cx="5486607" cy="102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1EF7B" w14:textId="77777777" w:rsidR="00B96D6D" w:rsidRPr="00B96D6D" w:rsidRDefault="00B96D6D" w:rsidP="00B96D6D">
      <w:pPr>
        <w:pStyle w:val="1"/>
        <w:spacing w:line="240" w:lineRule="auto"/>
        <w:ind w:firstLine="760"/>
        <w:jc w:val="both"/>
        <w:rPr>
          <w:lang w:val="uk-UA"/>
        </w:rPr>
      </w:pPr>
    </w:p>
    <w:p w14:paraId="6DAD1FDE" w14:textId="77777777" w:rsidR="00B96D6D" w:rsidRPr="00B96D6D" w:rsidRDefault="00B96D6D" w:rsidP="00B96D6D">
      <w:pPr>
        <w:pStyle w:val="1"/>
        <w:spacing w:line="240" w:lineRule="auto"/>
        <w:ind w:firstLine="760"/>
        <w:jc w:val="both"/>
        <w:rPr>
          <w:lang w:val="uk-UA"/>
        </w:rPr>
      </w:pPr>
    </w:p>
    <w:p w14:paraId="25AC6DDA" w14:textId="77777777" w:rsidR="00B96D6D" w:rsidRPr="00B96D6D" w:rsidRDefault="00B96D6D" w:rsidP="00B96D6D">
      <w:pPr>
        <w:pStyle w:val="1"/>
        <w:spacing w:line="240" w:lineRule="auto"/>
        <w:ind w:firstLine="760"/>
        <w:jc w:val="both"/>
        <w:rPr>
          <w:lang w:val="uk-UA"/>
        </w:rPr>
      </w:pPr>
    </w:p>
    <w:p w14:paraId="62FF14BE" w14:textId="77777777" w:rsidR="00B96D6D" w:rsidRPr="00B96D6D" w:rsidRDefault="00B96D6D" w:rsidP="00B96D6D">
      <w:pPr>
        <w:pStyle w:val="1"/>
        <w:ind w:firstLine="760"/>
        <w:jc w:val="both"/>
        <w:rPr>
          <w:b/>
          <w:bCs/>
        </w:rPr>
      </w:pPr>
      <w:r w:rsidRPr="00B96D6D">
        <w:rPr>
          <w:b/>
          <w:bCs/>
        </w:rPr>
        <w:t>Вхідні дані</w:t>
      </w:r>
    </w:p>
    <w:p w14:paraId="6ECBA0FA" w14:textId="77777777" w:rsidR="00B96D6D" w:rsidRPr="00B96D6D" w:rsidRDefault="00B96D6D" w:rsidP="00B96D6D">
      <w:pPr>
        <w:pStyle w:val="1"/>
        <w:numPr>
          <w:ilvl w:val="0"/>
          <w:numId w:val="14"/>
        </w:numPr>
        <w:jc w:val="both"/>
      </w:pPr>
      <w:r w:rsidRPr="00B96D6D">
        <w:rPr>
          <w:b/>
          <w:bCs/>
        </w:rPr>
        <w:t>Ставка мита на телевізори</w:t>
      </w:r>
      <w:r w:rsidRPr="00B96D6D">
        <w:t>: tf=10%</w:t>
      </w:r>
    </w:p>
    <w:p w14:paraId="14EB7C80" w14:textId="77777777" w:rsidR="00B96D6D" w:rsidRPr="00B96D6D" w:rsidRDefault="00B96D6D" w:rsidP="00B96D6D">
      <w:pPr>
        <w:pStyle w:val="1"/>
        <w:numPr>
          <w:ilvl w:val="0"/>
          <w:numId w:val="14"/>
        </w:numPr>
        <w:jc w:val="both"/>
      </w:pPr>
      <w:r w:rsidRPr="00B96D6D">
        <w:rPr>
          <w:b/>
          <w:bCs/>
        </w:rPr>
        <w:t>Ставка мита на трубки</w:t>
      </w:r>
      <w:r w:rsidRPr="00B96D6D">
        <w:t>: ti=50%</w:t>
      </w:r>
    </w:p>
    <w:p w14:paraId="291400B6" w14:textId="77777777" w:rsidR="00B96D6D" w:rsidRPr="00B96D6D" w:rsidRDefault="00B96D6D" w:rsidP="00B96D6D">
      <w:pPr>
        <w:pStyle w:val="1"/>
        <w:numPr>
          <w:ilvl w:val="0"/>
          <w:numId w:val="14"/>
        </w:numPr>
        <w:jc w:val="both"/>
      </w:pPr>
      <w:r w:rsidRPr="00B96D6D">
        <w:rPr>
          <w:b/>
          <w:bCs/>
        </w:rPr>
        <w:t>Варіант 1</w:t>
      </w:r>
      <w:r w:rsidRPr="00B96D6D">
        <w:t>: ai=3%=0.03</w:t>
      </w:r>
    </w:p>
    <w:p w14:paraId="7F6C0128" w14:textId="77777777" w:rsidR="00B96D6D" w:rsidRPr="00B96D6D" w:rsidRDefault="00B96D6D" w:rsidP="00B96D6D">
      <w:pPr>
        <w:pStyle w:val="1"/>
        <w:numPr>
          <w:ilvl w:val="0"/>
          <w:numId w:val="14"/>
        </w:numPr>
        <w:jc w:val="both"/>
      </w:pPr>
      <w:r w:rsidRPr="00B96D6D">
        <w:rPr>
          <w:b/>
          <w:bCs/>
        </w:rPr>
        <w:t>Варіант 2</w:t>
      </w:r>
      <w:r w:rsidRPr="00B96D6D">
        <w:t>: ai=10%=0.10</w:t>
      </w:r>
    </w:p>
    <w:p w14:paraId="6D7560D4" w14:textId="77777777" w:rsidR="00B96D6D" w:rsidRPr="00B96D6D" w:rsidRDefault="00B96D6D" w:rsidP="00B96D6D">
      <w:pPr>
        <w:pStyle w:val="1"/>
        <w:spacing w:line="240" w:lineRule="auto"/>
        <w:ind w:firstLine="760"/>
        <w:jc w:val="both"/>
      </w:pPr>
    </w:p>
    <w:p w14:paraId="4B108440" w14:textId="77777777" w:rsidR="00B96D6D" w:rsidRPr="00B96D6D" w:rsidRDefault="00B96D6D" w:rsidP="00B96D6D">
      <w:pPr>
        <w:pStyle w:val="1"/>
        <w:spacing w:line="240" w:lineRule="auto"/>
        <w:ind w:firstLine="760"/>
        <w:jc w:val="both"/>
        <w:rPr>
          <w:lang w:val="uk-UA"/>
        </w:rPr>
      </w:pPr>
    </w:p>
    <w:p w14:paraId="53AE5FFE" w14:textId="77777777" w:rsidR="00B96D6D" w:rsidRPr="00B96D6D" w:rsidRDefault="00B96D6D" w:rsidP="00B96D6D">
      <w:pPr>
        <w:pStyle w:val="1"/>
        <w:spacing w:line="240" w:lineRule="auto"/>
        <w:ind w:firstLine="760"/>
        <w:jc w:val="both"/>
        <w:rPr>
          <w:lang w:val="uk-UA"/>
        </w:rPr>
      </w:pPr>
    </w:p>
    <w:p w14:paraId="63A57DD2" w14:textId="77777777" w:rsidR="00B96D6D" w:rsidRPr="00B96D6D" w:rsidRDefault="00B96D6D" w:rsidP="00B96D6D">
      <w:pPr>
        <w:pStyle w:val="1"/>
        <w:spacing w:line="240" w:lineRule="auto"/>
        <w:ind w:firstLine="760"/>
        <w:jc w:val="both"/>
        <w:rPr>
          <w:lang w:val="uk-UA"/>
        </w:rPr>
      </w:pPr>
    </w:p>
    <w:p w14:paraId="5ED8C65E" w14:textId="77777777" w:rsidR="00B96D6D" w:rsidRPr="00B96D6D" w:rsidRDefault="00B96D6D" w:rsidP="00B96D6D">
      <w:pPr>
        <w:pStyle w:val="1"/>
        <w:spacing w:line="240" w:lineRule="auto"/>
        <w:ind w:firstLine="760"/>
        <w:jc w:val="both"/>
        <w:rPr>
          <w:lang w:val="uk-UA"/>
        </w:rPr>
      </w:pPr>
    </w:p>
    <w:p w14:paraId="3D3EDF43" w14:textId="77777777" w:rsidR="00B96D6D" w:rsidRPr="00B96D6D" w:rsidRDefault="00B96D6D" w:rsidP="00B96D6D">
      <w:pPr>
        <w:pStyle w:val="1"/>
        <w:spacing w:line="240" w:lineRule="auto"/>
        <w:ind w:firstLine="760"/>
        <w:jc w:val="both"/>
        <w:rPr>
          <w:b/>
          <w:bCs/>
          <w:lang w:val="uk-UA"/>
        </w:rPr>
      </w:pPr>
      <w:r w:rsidRPr="00B96D6D">
        <w:rPr>
          <w:b/>
          <w:bCs/>
          <w:lang w:val="uk-UA"/>
        </w:rPr>
        <w:lastRenderedPageBreak/>
        <w:t>Розв</w:t>
      </w:r>
      <w:r w:rsidRPr="00B96D6D">
        <w:rPr>
          <w:b/>
          <w:bCs/>
          <w:lang w:val="en-US"/>
        </w:rPr>
        <w:t>’</w:t>
      </w:r>
      <w:r w:rsidRPr="00B96D6D">
        <w:rPr>
          <w:b/>
          <w:bCs/>
          <w:lang w:val="uk-UA"/>
        </w:rPr>
        <w:t>язання</w:t>
      </w:r>
    </w:p>
    <w:p w14:paraId="3007E262" w14:textId="77777777" w:rsidR="00B96D6D" w:rsidRPr="00B96D6D" w:rsidRDefault="00B96D6D" w:rsidP="00B96D6D">
      <w:pPr>
        <w:pStyle w:val="1"/>
        <w:spacing w:line="240" w:lineRule="auto"/>
        <w:ind w:firstLine="760"/>
        <w:jc w:val="both"/>
        <w:rPr>
          <w:lang w:val="uk-UA"/>
        </w:rPr>
      </w:pPr>
    </w:p>
    <w:p w14:paraId="3984A9A9" w14:textId="77777777" w:rsidR="00B96D6D" w:rsidRPr="00B96D6D" w:rsidRDefault="00B96D6D" w:rsidP="00B96D6D">
      <w:pPr>
        <w:pStyle w:val="1"/>
        <w:spacing w:line="240" w:lineRule="auto"/>
        <w:ind w:firstLine="760"/>
        <w:jc w:val="both"/>
      </w:pPr>
      <w:r w:rsidRPr="00B96D6D">
        <w:rPr>
          <w:noProof/>
        </w:rPr>
        <w:drawing>
          <wp:inline distT="0" distB="0" distL="0" distR="0" wp14:anchorId="0F5FB84E" wp14:editId="662E4D7E">
            <wp:extent cx="5731510" cy="1787525"/>
            <wp:effectExtent l="0" t="0" r="2540" b="3175"/>
            <wp:docPr id="1054303561" name="Picture 1" descr="A math equation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03561" name="Picture 1" descr="A math equations with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8CFD" w14:textId="77777777" w:rsidR="00B96D6D" w:rsidRPr="00B96D6D" w:rsidRDefault="00B96D6D" w:rsidP="00B96D6D">
      <w:pPr>
        <w:pStyle w:val="1"/>
        <w:spacing w:line="240" w:lineRule="auto"/>
        <w:ind w:firstLine="760"/>
        <w:jc w:val="both"/>
        <w:rPr>
          <w:i/>
          <w:iCs/>
        </w:rPr>
      </w:pPr>
    </w:p>
    <w:p w14:paraId="52C6A285" w14:textId="77777777" w:rsidR="00B96D6D" w:rsidRPr="00B96D6D" w:rsidRDefault="00B96D6D" w:rsidP="00B96D6D">
      <w:pPr>
        <w:pStyle w:val="1"/>
        <w:spacing w:line="240" w:lineRule="auto"/>
        <w:ind w:firstLine="760"/>
        <w:jc w:val="both"/>
        <w:rPr>
          <w:i/>
          <w:iCs/>
          <w:lang w:val="uk-UA"/>
        </w:rPr>
      </w:pPr>
    </w:p>
    <w:p w14:paraId="2955B5A3" w14:textId="77777777" w:rsidR="00B96D6D" w:rsidRPr="00B96D6D" w:rsidRDefault="00B96D6D" w:rsidP="00B96D6D">
      <w:pPr>
        <w:pStyle w:val="1"/>
        <w:ind w:firstLine="760"/>
        <w:jc w:val="both"/>
        <w:rPr>
          <w:b/>
          <w:bCs/>
        </w:rPr>
      </w:pPr>
      <w:r w:rsidRPr="00B96D6D">
        <w:rPr>
          <w:b/>
          <w:bCs/>
        </w:rPr>
        <w:t>Висновок</w:t>
      </w:r>
    </w:p>
    <w:p w14:paraId="58260894" w14:textId="77777777" w:rsidR="00B96D6D" w:rsidRPr="00B96D6D" w:rsidRDefault="00B96D6D" w:rsidP="00B96D6D">
      <w:pPr>
        <w:pStyle w:val="1"/>
        <w:numPr>
          <w:ilvl w:val="0"/>
          <w:numId w:val="15"/>
        </w:numPr>
        <w:jc w:val="both"/>
      </w:pPr>
      <w:r w:rsidRPr="00B96D6D">
        <w:t xml:space="preserve">У першому випадку (питома вага трубки 3%) ефективний рівень митного захисту становить </w:t>
      </w:r>
      <w:r w:rsidRPr="00B96D6D">
        <w:rPr>
          <w:b/>
          <w:bCs/>
        </w:rPr>
        <w:t>8.76%</w:t>
      </w:r>
      <w:r w:rsidRPr="00B96D6D">
        <w:t>.</w:t>
      </w:r>
    </w:p>
    <w:p w14:paraId="4623F1DA" w14:textId="77777777" w:rsidR="00B96D6D" w:rsidRPr="00B96D6D" w:rsidRDefault="00B96D6D" w:rsidP="00B96D6D">
      <w:pPr>
        <w:pStyle w:val="1"/>
        <w:numPr>
          <w:ilvl w:val="0"/>
          <w:numId w:val="15"/>
        </w:numPr>
        <w:jc w:val="both"/>
      </w:pPr>
      <w:r w:rsidRPr="00B96D6D">
        <w:t xml:space="preserve">У другому випадку (питома вага трубки 10%) ефективний рівень митного захисту знижується до </w:t>
      </w:r>
      <w:r w:rsidRPr="00B96D6D">
        <w:rPr>
          <w:b/>
          <w:bCs/>
        </w:rPr>
        <w:t>5.56%</w:t>
      </w:r>
      <w:r w:rsidRPr="00B96D6D">
        <w:t>.</w:t>
      </w:r>
    </w:p>
    <w:p w14:paraId="6C021B19" w14:textId="77777777" w:rsidR="00B96D6D" w:rsidRPr="00B96D6D" w:rsidRDefault="00B96D6D" w:rsidP="00B96D6D">
      <w:pPr>
        <w:pStyle w:val="1"/>
        <w:ind w:left="720" w:firstLine="0"/>
        <w:jc w:val="both"/>
      </w:pPr>
    </w:p>
    <w:p w14:paraId="27D6854B" w14:textId="77777777" w:rsidR="00B96D6D" w:rsidRPr="00B96D6D" w:rsidRDefault="00B96D6D" w:rsidP="00B96D6D">
      <w:pPr>
        <w:pStyle w:val="1"/>
        <w:ind w:firstLine="760"/>
        <w:jc w:val="both"/>
        <w:rPr>
          <w:b/>
          <w:bCs/>
        </w:rPr>
      </w:pPr>
      <w:r w:rsidRPr="00B96D6D">
        <w:rPr>
          <w:b/>
          <w:bCs/>
        </w:rPr>
        <w:t>Причина зміни</w:t>
      </w:r>
    </w:p>
    <w:p w14:paraId="6BC467C8" w14:textId="77777777" w:rsidR="00B96D6D" w:rsidRPr="00B96D6D" w:rsidRDefault="00B96D6D" w:rsidP="00B96D6D">
      <w:pPr>
        <w:pStyle w:val="1"/>
        <w:ind w:firstLine="760"/>
        <w:jc w:val="both"/>
        <w:rPr>
          <w:lang w:val="uk-UA"/>
        </w:rPr>
      </w:pPr>
      <w:r w:rsidRPr="00B96D6D">
        <w:t>Збільшення питомої ваги імпортної складової (трубки) у вартості телевізора зменшує ефективний захист, оскільки більша частина вартості продукту обкладається вищим митом (50%), що нівелює вплив відносно низького мита на кінцевий продукт (10%</w:t>
      </w:r>
      <w:r w:rsidRPr="00B96D6D">
        <w:rPr>
          <w:lang w:val="uk-UA"/>
        </w:rPr>
        <w:t>).</w:t>
      </w:r>
    </w:p>
    <w:p w14:paraId="68CE662E" w14:textId="77777777" w:rsidR="00B96D6D" w:rsidRPr="00B96D6D" w:rsidRDefault="00B96D6D" w:rsidP="00B96D6D">
      <w:pPr>
        <w:pStyle w:val="1"/>
        <w:spacing w:line="240" w:lineRule="auto"/>
        <w:ind w:firstLine="760"/>
        <w:jc w:val="both"/>
        <w:rPr>
          <w:i/>
          <w:iCs/>
        </w:rPr>
      </w:pPr>
    </w:p>
    <w:p w14:paraId="5132DCBC" w14:textId="77777777" w:rsidR="00B96D6D" w:rsidRPr="00B96D6D" w:rsidRDefault="00B96D6D" w:rsidP="00B96D6D">
      <w:pPr>
        <w:pStyle w:val="1"/>
        <w:spacing w:line="240" w:lineRule="auto"/>
        <w:ind w:firstLine="760"/>
        <w:jc w:val="both"/>
        <w:rPr>
          <w:i/>
          <w:iCs/>
          <w:lang w:val="uk-UA"/>
        </w:rPr>
      </w:pPr>
    </w:p>
    <w:p w14:paraId="274AF2F6" w14:textId="77777777" w:rsidR="00B96D6D" w:rsidRPr="00B96D6D" w:rsidRDefault="00B96D6D" w:rsidP="00B96D6D">
      <w:pPr>
        <w:pStyle w:val="1"/>
        <w:spacing w:line="240" w:lineRule="auto"/>
        <w:ind w:firstLine="760"/>
        <w:jc w:val="both"/>
        <w:rPr>
          <w:i/>
          <w:iCs/>
          <w:lang w:val="uk-UA"/>
        </w:rPr>
      </w:pPr>
    </w:p>
    <w:p w14:paraId="015798F8" w14:textId="77777777" w:rsidR="00B96D6D" w:rsidRPr="00B96D6D" w:rsidRDefault="00B96D6D" w:rsidP="00B96D6D">
      <w:pPr>
        <w:pStyle w:val="1"/>
        <w:spacing w:line="240" w:lineRule="auto"/>
        <w:ind w:firstLine="760"/>
        <w:jc w:val="both"/>
        <w:rPr>
          <w:lang w:val="uk-UA"/>
        </w:rPr>
      </w:pPr>
    </w:p>
    <w:p w14:paraId="18940E28" w14:textId="77777777" w:rsidR="00B96D6D" w:rsidRPr="00B96D6D" w:rsidRDefault="00B96D6D" w:rsidP="00B96D6D">
      <w:pPr>
        <w:pStyle w:val="Heading2"/>
        <w:jc w:val="both"/>
        <w:rPr>
          <w:rFonts w:ascii="Times New Roman" w:hAnsi="Times New Roman" w:cs="Times New Roman"/>
          <w:lang w:val="uk-UA"/>
        </w:rPr>
      </w:pPr>
      <w:bookmarkStart w:id="5" w:name="_Toc183548035"/>
      <w:r w:rsidRPr="00B96D6D">
        <w:rPr>
          <w:rFonts w:ascii="Times New Roman" w:hAnsi="Times New Roman" w:cs="Times New Roman"/>
        </w:rPr>
        <w:t>Задача 2</w:t>
      </w:r>
      <w:bookmarkEnd w:id="5"/>
    </w:p>
    <w:p w14:paraId="02EFC085" w14:textId="77777777" w:rsidR="00B96D6D" w:rsidRPr="00B96D6D" w:rsidRDefault="00B96D6D" w:rsidP="00B96D6D">
      <w:pPr>
        <w:pStyle w:val="1"/>
        <w:spacing w:line="240" w:lineRule="auto"/>
        <w:ind w:firstLine="760"/>
        <w:jc w:val="both"/>
      </w:pPr>
      <w:r w:rsidRPr="00B96D6D">
        <w:t>Зовнішньоекономічні операції країни N характеризуються наступними даними (млн. дол.): експорт товарів - 850, імпорт товарів - 820, експорт послуг</w:t>
      </w:r>
    </w:p>
    <w:p w14:paraId="42B95ED5" w14:textId="77777777" w:rsidR="00B96D6D" w:rsidRPr="00B96D6D" w:rsidRDefault="00B96D6D" w:rsidP="00B96D6D">
      <w:pPr>
        <w:pStyle w:val="1"/>
        <w:numPr>
          <w:ilvl w:val="0"/>
          <w:numId w:val="1"/>
        </w:numPr>
        <w:tabs>
          <w:tab w:val="left" w:pos="339"/>
        </w:tabs>
        <w:spacing w:line="240" w:lineRule="auto"/>
        <w:ind w:firstLine="0"/>
        <w:jc w:val="both"/>
      </w:pPr>
      <w:bookmarkStart w:id="6" w:name="bookmark113"/>
      <w:bookmarkEnd w:id="6"/>
      <w:r w:rsidRPr="00B96D6D">
        <w:t>280, імпорт послуг - 350, доходи резидентів країни від іноземних інвестицій (виплати процентів з-за кордону) - 320, виплати доходів зарубіжним інвесторам</w:t>
      </w:r>
    </w:p>
    <w:p w14:paraId="5C77EF87" w14:textId="77777777" w:rsidR="00B96D6D" w:rsidRPr="00B96D6D" w:rsidRDefault="00B96D6D" w:rsidP="00B96D6D">
      <w:pPr>
        <w:pStyle w:val="1"/>
        <w:numPr>
          <w:ilvl w:val="0"/>
          <w:numId w:val="1"/>
        </w:numPr>
        <w:tabs>
          <w:tab w:val="left" w:pos="339"/>
        </w:tabs>
        <w:spacing w:line="240" w:lineRule="auto"/>
        <w:ind w:firstLine="0"/>
        <w:jc w:val="both"/>
      </w:pPr>
      <w:bookmarkStart w:id="7" w:name="bookmark114"/>
      <w:bookmarkEnd w:id="7"/>
      <w:r w:rsidRPr="00B96D6D">
        <w:t xml:space="preserve">200; перекази капіталу, отримані резидентами країни N - 180, перекази капіталу резидентами країни N нерезидентам - 230; прямі інвестиції нерезидентів в економіку країни N - 200; прямі інвестиції резидентів країни N за кордоном - 220. </w:t>
      </w:r>
      <w:r w:rsidRPr="00B96D6D">
        <w:rPr>
          <w:i/>
          <w:iCs/>
        </w:rPr>
        <w:t>Визначте:</w:t>
      </w:r>
    </w:p>
    <w:p w14:paraId="002CF48D" w14:textId="77777777" w:rsidR="00B96D6D" w:rsidRPr="00B96D6D" w:rsidRDefault="00B96D6D" w:rsidP="00B96D6D">
      <w:pPr>
        <w:pStyle w:val="1"/>
        <w:numPr>
          <w:ilvl w:val="0"/>
          <w:numId w:val="2"/>
        </w:numPr>
        <w:tabs>
          <w:tab w:val="left" w:pos="1462"/>
        </w:tabs>
        <w:spacing w:line="336" w:lineRule="auto"/>
        <w:ind w:left="1120" w:firstLine="0"/>
        <w:jc w:val="both"/>
      </w:pPr>
      <w:bookmarkStart w:id="8" w:name="bookmark115"/>
      <w:bookmarkEnd w:id="8"/>
      <w:r w:rsidRPr="00B96D6D">
        <w:rPr>
          <w:i/>
          <w:iCs/>
        </w:rPr>
        <w:t>сальдо поточного рахунку платіжного балансу;</w:t>
      </w:r>
    </w:p>
    <w:p w14:paraId="57AE64EB" w14:textId="77777777" w:rsidR="00B96D6D" w:rsidRPr="00B96D6D" w:rsidRDefault="00B96D6D" w:rsidP="00B96D6D">
      <w:pPr>
        <w:pStyle w:val="1"/>
        <w:numPr>
          <w:ilvl w:val="0"/>
          <w:numId w:val="2"/>
        </w:numPr>
        <w:tabs>
          <w:tab w:val="left" w:pos="1474"/>
        </w:tabs>
        <w:spacing w:line="336" w:lineRule="auto"/>
        <w:ind w:left="1120" w:firstLine="0"/>
        <w:jc w:val="both"/>
      </w:pPr>
      <w:bookmarkStart w:id="9" w:name="bookmark116"/>
      <w:bookmarkEnd w:id="9"/>
      <w:r w:rsidRPr="00B96D6D">
        <w:rPr>
          <w:i/>
          <w:iCs/>
        </w:rPr>
        <w:lastRenderedPageBreak/>
        <w:t>сальдо рахунку капіталу і фінансових операцій;</w:t>
      </w:r>
    </w:p>
    <w:p w14:paraId="58625ED7" w14:textId="77777777" w:rsidR="00B96D6D" w:rsidRPr="00B96D6D" w:rsidRDefault="00B96D6D" w:rsidP="00B96D6D">
      <w:pPr>
        <w:pStyle w:val="1"/>
        <w:numPr>
          <w:ilvl w:val="0"/>
          <w:numId w:val="2"/>
        </w:numPr>
        <w:tabs>
          <w:tab w:val="left" w:pos="1474"/>
        </w:tabs>
        <w:spacing w:line="336" w:lineRule="auto"/>
        <w:ind w:left="1120" w:firstLine="0"/>
        <w:jc w:val="both"/>
      </w:pPr>
      <w:bookmarkStart w:id="10" w:name="bookmark117"/>
      <w:bookmarkEnd w:id="10"/>
      <w:r w:rsidRPr="00B96D6D">
        <w:rPr>
          <w:i/>
          <w:iCs/>
        </w:rPr>
        <w:t>сальдо платіжного балансу;</w:t>
      </w:r>
    </w:p>
    <w:p w14:paraId="50DD53AB" w14:textId="77777777" w:rsidR="00B96D6D" w:rsidRPr="00B96D6D" w:rsidRDefault="00B96D6D" w:rsidP="00B96D6D">
      <w:pPr>
        <w:pStyle w:val="1"/>
        <w:numPr>
          <w:ilvl w:val="0"/>
          <w:numId w:val="2"/>
        </w:numPr>
        <w:tabs>
          <w:tab w:val="left" w:pos="1474"/>
        </w:tabs>
        <w:spacing w:after="280" w:line="336" w:lineRule="auto"/>
        <w:ind w:left="1120" w:firstLine="0"/>
        <w:jc w:val="both"/>
      </w:pPr>
      <w:bookmarkStart w:id="11" w:name="bookmark118"/>
      <w:bookmarkEnd w:id="11"/>
      <w:r w:rsidRPr="00B96D6D">
        <w:rPr>
          <w:i/>
          <w:iCs/>
        </w:rPr>
        <w:t>зміни в офіційних резервах країни N.</w:t>
      </w:r>
    </w:p>
    <w:p w14:paraId="55DFA0BC" w14:textId="77777777" w:rsidR="00B96D6D" w:rsidRPr="00B96D6D" w:rsidRDefault="00B96D6D" w:rsidP="00B96D6D">
      <w:pPr>
        <w:pStyle w:val="1"/>
        <w:tabs>
          <w:tab w:val="left" w:pos="1474"/>
        </w:tabs>
        <w:spacing w:after="280" w:line="336" w:lineRule="auto"/>
        <w:jc w:val="both"/>
        <w:rPr>
          <w:b/>
          <w:bCs/>
        </w:rPr>
      </w:pPr>
      <w:r w:rsidRPr="00B96D6D">
        <w:rPr>
          <w:b/>
          <w:bCs/>
          <w:lang w:val="uk-UA"/>
        </w:rPr>
        <w:t>Дано</w:t>
      </w:r>
      <w:r w:rsidRPr="00B96D6D">
        <w:rPr>
          <w:b/>
          <w:bCs/>
        </w:rPr>
        <w:t xml:space="preserve"> (млн дол.):</w:t>
      </w:r>
    </w:p>
    <w:p w14:paraId="7F262F6C" w14:textId="77777777" w:rsidR="00B96D6D" w:rsidRPr="00B96D6D" w:rsidRDefault="00B96D6D" w:rsidP="00B96D6D">
      <w:pPr>
        <w:pStyle w:val="1"/>
        <w:numPr>
          <w:ilvl w:val="0"/>
          <w:numId w:val="16"/>
        </w:numPr>
        <w:tabs>
          <w:tab w:val="left" w:pos="1474"/>
        </w:tabs>
        <w:spacing w:after="120" w:line="336" w:lineRule="auto"/>
        <w:jc w:val="both"/>
      </w:pPr>
      <w:r w:rsidRPr="00B96D6D">
        <w:rPr>
          <w:b/>
          <w:bCs/>
        </w:rPr>
        <w:t>Експорт товарів</w:t>
      </w:r>
      <w:r w:rsidRPr="00B96D6D">
        <w:t xml:space="preserve"> (Xt</w:t>
      </w:r>
      <w:r w:rsidRPr="00B96D6D">
        <w:rPr>
          <w:lang w:val="uk-UA"/>
        </w:rPr>
        <w:t>)</w:t>
      </w:r>
      <w:r w:rsidRPr="00B96D6D">
        <w:t>: 850.</w:t>
      </w:r>
    </w:p>
    <w:p w14:paraId="76F64E59" w14:textId="77777777" w:rsidR="00B96D6D" w:rsidRPr="00B96D6D" w:rsidRDefault="00B96D6D" w:rsidP="00B96D6D">
      <w:pPr>
        <w:pStyle w:val="1"/>
        <w:numPr>
          <w:ilvl w:val="0"/>
          <w:numId w:val="16"/>
        </w:numPr>
        <w:tabs>
          <w:tab w:val="left" w:pos="1474"/>
        </w:tabs>
        <w:spacing w:after="120" w:line="336" w:lineRule="auto"/>
        <w:jc w:val="both"/>
      </w:pPr>
      <w:r w:rsidRPr="00B96D6D">
        <w:rPr>
          <w:b/>
          <w:bCs/>
        </w:rPr>
        <w:t>Імпорт товарів</w:t>
      </w:r>
      <w:r w:rsidRPr="00B96D6D">
        <w:t xml:space="preserve"> (Mt</w:t>
      </w:r>
      <w:r w:rsidRPr="00B96D6D">
        <w:rPr>
          <w:lang w:val="uk-UA"/>
        </w:rPr>
        <w:t>):</w:t>
      </w:r>
      <w:r w:rsidRPr="00B96D6D">
        <w:t>820.</w:t>
      </w:r>
    </w:p>
    <w:p w14:paraId="62289FF2" w14:textId="77777777" w:rsidR="00B96D6D" w:rsidRPr="00B96D6D" w:rsidRDefault="00B96D6D" w:rsidP="00B96D6D">
      <w:pPr>
        <w:pStyle w:val="1"/>
        <w:numPr>
          <w:ilvl w:val="0"/>
          <w:numId w:val="16"/>
        </w:numPr>
        <w:tabs>
          <w:tab w:val="left" w:pos="1474"/>
        </w:tabs>
        <w:spacing w:after="120" w:line="336" w:lineRule="auto"/>
        <w:jc w:val="both"/>
      </w:pPr>
      <w:r w:rsidRPr="00B96D6D">
        <w:rPr>
          <w:b/>
          <w:bCs/>
        </w:rPr>
        <w:t>Експорт послуг</w:t>
      </w:r>
      <w:r w:rsidRPr="00B96D6D">
        <w:t xml:space="preserve"> (Xs): 280.</w:t>
      </w:r>
    </w:p>
    <w:p w14:paraId="4B8CEB3E" w14:textId="77777777" w:rsidR="00B96D6D" w:rsidRPr="00B96D6D" w:rsidRDefault="00B96D6D" w:rsidP="00B96D6D">
      <w:pPr>
        <w:pStyle w:val="1"/>
        <w:numPr>
          <w:ilvl w:val="0"/>
          <w:numId w:val="16"/>
        </w:numPr>
        <w:tabs>
          <w:tab w:val="left" w:pos="1474"/>
        </w:tabs>
        <w:spacing w:after="120" w:line="336" w:lineRule="auto"/>
        <w:jc w:val="both"/>
      </w:pPr>
      <w:r w:rsidRPr="00B96D6D">
        <w:rPr>
          <w:b/>
          <w:bCs/>
        </w:rPr>
        <w:t>Імпорт послуг</w:t>
      </w:r>
      <w:r w:rsidRPr="00B96D6D">
        <w:t xml:space="preserve"> (Ms): 350.</w:t>
      </w:r>
    </w:p>
    <w:p w14:paraId="78298BAD" w14:textId="77777777" w:rsidR="00B96D6D" w:rsidRPr="00B96D6D" w:rsidRDefault="00B96D6D" w:rsidP="00B96D6D">
      <w:pPr>
        <w:pStyle w:val="1"/>
        <w:numPr>
          <w:ilvl w:val="0"/>
          <w:numId w:val="16"/>
        </w:numPr>
        <w:tabs>
          <w:tab w:val="left" w:pos="1474"/>
        </w:tabs>
        <w:spacing w:after="120" w:line="336" w:lineRule="auto"/>
        <w:jc w:val="both"/>
      </w:pPr>
      <w:r w:rsidRPr="00B96D6D">
        <w:rPr>
          <w:b/>
          <w:bCs/>
        </w:rPr>
        <w:t>Доходи резидентів від іноземних інвестицій</w:t>
      </w:r>
      <w:r w:rsidRPr="00B96D6D">
        <w:t xml:space="preserve"> (Ir</w:t>
      </w:r>
      <w:r w:rsidRPr="00B96D6D">
        <w:rPr>
          <w:lang w:val="uk-UA"/>
        </w:rPr>
        <w:t>)</w:t>
      </w:r>
      <w:r w:rsidRPr="00B96D6D">
        <w:t>: 320.</w:t>
      </w:r>
    </w:p>
    <w:p w14:paraId="6CE06A19" w14:textId="77777777" w:rsidR="00B96D6D" w:rsidRPr="00B96D6D" w:rsidRDefault="00B96D6D" w:rsidP="00B96D6D">
      <w:pPr>
        <w:pStyle w:val="1"/>
        <w:numPr>
          <w:ilvl w:val="0"/>
          <w:numId w:val="16"/>
        </w:numPr>
        <w:tabs>
          <w:tab w:val="left" w:pos="1474"/>
        </w:tabs>
        <w:spacing w:after="120" w:line="336" w:lineRule="auto"/>
        <w:jc w:val="both"/>
      </w:pPr>
      <w:r w:rsidRPr="00B96D6D">
        <w:rPr>
          <w:b/>
          <w:bCs/>
        </w:rPr>
        <w:t>Виплати доходів нерезидентам</w:t>
      </w:r>
      <w:r w:rsidRPr="00B96D6D">
        <w:t xml:space="preserve"> (Ip): 200.</w:t>
      </w:r>
    </w:p>
    <w:p w14:paraId="785343D4" w14:textId="77777777" w:rsidR="00B96D6D" w:rsidRPr="00B96D6D" w:rsidRDefault="00B96D6D" w:rsidP="00B96D6D">
      <w:pPr>
        <w:pStyle w:val="1"/>
        <w:numPr>
          <w:ilvl w:val="0"/>
          <w:numId w:val="16"/>
        </w:numPr>
        <w:tabs>
          <w:tab w:val="left" w:pos="1474"/>
        </w:tabs>
        <w:spacing w:after="120" w:line="336" w:lineRule="auto"/>
        <w:jc w:val="both"/>
      </w:pPr>
      <w:r w:rsidRPr="00B96D6D">
        <w:rPr>
          <w:b/>
          <w:bCs/>
        </w:rPr>
        <w:t>Перекази капіталу отримані резидентами</w:t>
      </w:r>
      <w:r w:rsidRPr="00B96D6D">
        <w:t xml:space="preserve"> (Tin): 180.</w:t>
      </w:r>
    </w:p>
    <w:p w14:paraId="2D5E1ADF" w14:textId="77777777" w:rsidR="00B96D6D" w:rsidRPr="00B96D6D" w:rsidRDefault="00B96D6D" w:rsidP="00B96D6D">
      <w:pPr>
        <w:pStyle w:val="1"/>
        <w:numPr>
          <w:ilvl w:val="0"/>
          <w:numId w:val="16"/>
        </w:numPr>
        <w:tabs>
          <w:tab w:val="left" w:pos="1474"/>
        </w:tabs>
        <w:spacing w:after="120" w:line="336" w:lineRule="auto"/>
        <w:jc w:val="both"/>
      </w:pPr>
      <w:r w:rsidRPr="00B96D6D">
        <w:rPr>
          <w:b/>
          <w:bCs/>
        </w:rPr>
        <w:t>Перекази капіталу резидентами за кордон</w:t>
      </w:r>
      <w:r w:rsidRPr="00B96D6D">
        <w:t xml:space="preserve"> (Tout​): 230.</w:t>
      </w:r>
    </w:p>
    <w:p w14:paraId="0E39A46C" w14:textId="77777777" w:rsidR="00B96D6D" w:rsidRPr="00B96D6D" w:rsidRDefault="00B96D6D" w:rsidP="00B96D6D">
      <w:pPr>
        <w:pStyle w:val="1"/>
        <w:numPr>
          <w:ilvl w:val="0"/>
          <w:numId w:val="16"/>
        </w:numPr>
        <w:tabs>
          <w:tab w:val="left" w:pos="1474"/>
        </w:tabs>
        <w:spacing w:after="120" w:line="336" w:lineRule="auto"/>
        <w:jc w:val="both"/>
      </w:pPr>
      <w:r w:rsidRPr="00B96D6D">
        <w:rPr>
          <w:b/>
          <w:bCs/>
        </w:rPr>
        <w:t>Прямі інвестиції нерезидентів</w:t>
      </w:r>
      <w:r w:rsidRPr="00B96D6D">
        <w:t xml:space="preserve"> (DIin​): 200.</w:t>
      </w:r>
    </w:p>
    <w:p w14:paraId="54657AAE" w14:textId="77777777" w:rsidR="00B96D6D" w:rsidRPr="00B96D6D" w:rsidRDefault="00B96D6D" w:rsidP="00B96D6D">
      <w:pPr>
        <w:pStyle w:val="1"/>
        <w:numPr>
          <w:ilvl w:val="0"/>
          <w:numId w:val="16"/>
        </w:numPr>
        <w:tabs>
          <w:tab w:val="left" w:pos="1474"/>
        </w:tabs>
        <w:spacing w:after="120" w:line="336" w:lineRule="auto"/>
        <w:jc w:val="both"/>
      </w:pPr>
      <w:r w:rsidRPr="00B96D6D">
        <w:rPr>
          <w:b/>
          <w:bCs/>
        </w:rPr>
        <w:t>Прямі інвестиції резидентів за кордоном</w:t>
      </w:r>
      <w:r w:rsidRPr="00B96D6D">
        <w:t xml:space="preserve"> (DIout​): 220.</w:t>
      </w:r>
    </w:p>
    <w:p w14:paraId="54204EEF" w14:textId="77777777" w:rsidR="00B96D6D" w:rsidRPr="00B96D6D" w:rsidRDefault="00B96D6D" w:rsidP="00B96D6D">
      <w:pPr>
        <w:pStyle w:val="1"/>
        <w:tabs>
          <w:tab w:val="left" w:pos="1474"/>
        </w:tabs>
        <w:spacing w:after="120" w:line="336" w:lineRule="auto"/>
        <w:jc w:val="both"/>
        <w:rPr>
          <w:lang w:val="uk-UA"/>
        </w:rPr>
      </w:pPr>
    </w:p>
    <w:p w14:paraId="76810BF9" w14:textId="77777777" w:rsidR="00B96D6D" w:rsidRPr="00B96D6D" w:rsidRDefault="00B96D6D" w:rsidP="00B96D6D">
      <w:pPr>
        <w:pStyle w:val="1"/>
        <w:tabs>
          <w:tab w:val="left" w:pos="1474"/>
        </w:tabs>
        <w:spacing w:after="120" w:line="336" w:lineRule="auto"/>
        <w:jc w:val="both"/>
        <w:rPr>
          <w:b/>
          <w:bCs/>
        </w:rPr>
      </w:pPr>
      <w:r w:rsidRPr="00B96D6D">
        <w:rPr>
          <w:b/>
          <w:bCs/>
        </w:rPr>
        <w:t>Пояснення видів сальдо у платіжному балансі:</w:t>
      </w:r>
    </w:p>
    <w:p w14:paraId="4FB557E7" w14:textId="77777777" w:rsidR="00B96D6D" w:rsidRPr="00B96D6D" w:rsidRDefault="00B96D6D" w:rsidP="00B96D6D">
      <w:pPr>
        <w:pStyle w:val="1"/>
        <w:numPr>
          <w:ilvl w:val="0"/>
          <w:numId w:val="20"/>
        </w:numPr>
        <w:tabs>
          <w:tab w:val="left" w:pos="1474"/>
        </w:tabs>
        <w:spacing w:after="120" w:line="336" w:lineRule="auto"/>
        <w:jc w:val="both"/>
      </w:pPr>
      <w:r w:rsidRPr="00B96D6D">
        <w:rPr>
          <w:b/>
          <w:bCs/>
        </w:rPr>
        <w:t>Сальдо поточного рахунку (Current Account, CA):</w:t>
      </w:r>
    </w:p>
    <w:p w14:paraId="7AFA09EA" w14:textId="77777777" w:rsidR="00B96D6D" w:rsidRPr="00B96D6D" w:rsidRDefault="00B96D6D" w:rsidP="00B96D6D">
      <w:pPr>
        <w:pStyle w:val="1"/>
        <w:numPr>
          <w:ilvl w:val="1"/>
          <w:numId w:val="20"/>
        </w:numPr>
        <w:tabs>
          <w:tab w:val="left" w:pos="1474"/>
        </w:tabs>
        <w:spacing w:after="120" w:line="336" w:lineRule="auto"/>
        <w:jc w:val="both"/>
      </w:pPr>
      <w:r w:rsidRPr="00B96D6D">
        <w:t>Включає торгівлю товарами, послугами, доходи від інвестицій та поточні трансферти (грошові перекази).</w:t>
      </w:r>
    </w:p>
    <w:p w14:paraId="655B3D68" w14:textId="77777777" w:rsidR="00B96D6D" w:rsidRPr="00B96D6D" w:rsidRDefault="00B96D6D" w:rsidP="00B96D6D">
      <w:pPr>
        <w:pStyle w:val="1"/>
        <w:numPr>
          <w:ilvl w:val="1"/>
          <w:numId w:val="20"/>
        </w:numPr>
        <w:tabs>
          <w:tab w:val="left" w:pos="1474"/>
        </w:tabs>
        <w:spacing w:after="120" w:line="336" w:lineRule="auto"/>
        <w:jc w:val="both"/>
      </w:pPr>
      <w:r w:rsidRPr="00B96D6D">
        <w:t>Позитивне сальдо (надлишок): країна більше експортує товарів, послуг та отримує доходи, ніж імпортує чи витрачає.</w:t>
      </w:r>
    </w:p>
    <w:p w14:paraId="784FB218" w14:textId="77777777" w:rsidR="00B96D6D" w:rsidRPr="00B96D6D" w:rsidRDefault="00B96D6D" w:rsidP="00B96D6D">
      <w:pPr>
        <w:pStyle w:val="1"/>
        <w:numPr>
          <w:ilvl w:val="1"/>
          <w:numId w:val="20"/>
        </w:numPr>
        <w:tabs>
          <w:tab w:val="left" w:pos="1474"/>
        </w:tabs>
        <w:spacing w:after="120" w:line="336" w:lineRule="auto"/>
        <w:jc w:val="both"/>
      </w:pPr>
      <w:r w:rsidRPr="00B96D6D">
        <w:t>Негативне сальдо (дефіцит): країна більше імпортує, ніж експортує, чи виплачує більше доходів іноземцям.</w:t>
      </w:r>
    </w:p>
    <w:p w14:paraId="24703177" w14:textId="77777777" w:rsidR="00B96D6D" w:rsidRPr="00B96D6D" w:rsidRDefault="00B96D6D" w:rsidP="00B96D6D">
      <w:pPr>
        <w:pStyle w:val="1"/>
        <w:numPr>
          <w:ilvl w:val="0"/>
          <w:numId w:val="20"/>
        </w:numPr>
        <w:tabs>
          <w:tab w:val="left" w:pos="1474"/>
        </w:tabs>
        <w:spacing w:after="120" w:line="336" w:lineRule="auto"/>
        <w:jc w:val="both"/>
      </w:pPr>
      <w:r w:rsidRPr="00B96D6D">
        <w:rPr>
          <w:b/>
          <w:bCs/>
        </w:rPr>
        <w:t>Сальдо рахунку капіталу і фінансових операцій (Capital and Financial Account, KA):</w:t>
      </w:r>
    </w:p>
    <w:p w14:paraId="7F2667AF" w14:textId="77777777" w:rsidR="00B96D6D" w:rsidRPr="00B96D6D" w:rsidRDefault="00B96D6D" w:rsidP="00B96D6D">
      <w:pPr>
        <w:pStyle w:val="1"/>
        <w:numPr>
          <w:ilvl w:val="1"/>
          <w:numId w:val="20"/>
        </w:numPr>
        <w:tabs>
          <w:tab w:val="left" w:pos="1474"/>
        </w:tabs>
        <w:spacing w:after="120" w:line="336" w:lineRule="auto"/>
        <w:jc w:val="both"/>
      </w:pPr>
      <w:r w:rsidRPr="00B96D6D">
        <w:lastRenderedPageBreak/>
        <w:t>Враховує перекази капіталу (гроші, інвестиції) та фінансові потоки (наприклад, прямі інвестиції чи кредити).</w:t>
      </w:r>
    </w:p>
    <w:p w14:paraId="7F64B362" w14:textId="77777777" w:rsidR="00B96D6D" w:rsidRPr="00B96D6D" w:rsidRDefault="00B96D6D" w:rsidP="00B96D6D">
      <w:pPr>
        <w:pStyle w:val="1"/>
        <w:numPr>
          <w:ilvl w:val="1"/>
          <w:numId w:val="20"/>
        </w:numPr>
        <w:tabs>
          <w:tab w:val="left" w:pos="1474"/>
        </w:tabs>
        <w:spacing w:after="120" w:line="336" w:lineRule="auto"/>
        <w:jc w:val="both"/>
      </w:pPr>
      <w:r w:rsidRPr="00B96D6D">
        <w:t>Позитивне сальдо: країна отримує більше інвестицій чи капіталу, ніж виводить за кордон.</w:t>
      </w:r>
    </w:p>
    <w:p w14:paraId="5542BEE5" w14:textId="77777777" w:rsidR="00B96D6D" w:rsidRPr="00B96D6D" w:rsidRDefault="00B96D6D" w:rsidP="00B96D6D">
      <w:pPr>
        <w:pStyle w:val="1"/>
        <w:numPr>
          <w:ilvl w:val="1"/>
          <w:numId w:val="20"/>
        </w:numPr>
        <w:tabs>
          <w:tab w:val="left" w:pos="1474"/>
        </w:tabs>
        <w:spacing w:after="120" w:line="336" w:lineRule="auto"/>
        <w:jc w:val="both"/>
      </w:pPr>
      <w:r w:rsidRPr="00B96D6D">
        <w:t>Негативне сальдо: відтік капіталу перевищує надходження.</w:t>
      </w:r>
    </w:p>
    <w:p w14:paraId="7CA2409D" w14:textId="77777777" w:rsidR="00B96D6D" w:rsidRPr="00B96D6D" w:rsidRDefault="00B96D6D" w:rsidP="00B96D6D">
      <w:pPr>
        <w:pStyle w:val="1"/>
        <w:numPr>
          <w:ilvl w:val="0"/>
          <w:numId w:val="20"/>
        </w:numPr>
        <w:tabs>
          <w:tab w:val="left" w:pos="1474"/>
        </w:tabs>
        <w:spacing w:after="120" w:line="336" w:lineRule="auto"/>
        <w:jc w:val="both"/>
      </w:pPr>
      <w:r w:rsidRPr="00B96D6D">
        <w:rPr>
          <w:b/>
          <w:bCs/>
        </w:rPr>
        <w:t>Сальдо платіжного балансу (Balance of Payments, PB):</w:t>
      </w:r>
    </w:p>
    <w:p w14:paraId="7795B6AD" w14:textId="77777777" w:rsidR="00B96D6D" w:rsidRPr="00B96D6D" w:rsidRDefault="00B96D6D" w:rsidP="00B96D6D">
      <w:pPr>
        <w:pStyle w:val="1"/>
        <w:numPr>
          <w:ilvl w:val="1"/>
          <w:numId w:val="20"/>
        </w:numPr>
        <w:tabs>
          <w:tab w:val="left" w:pos="1474"/>
        </w:tabs>
        <w:spacing w:after="120" w:line="336" w:lineRule="auto"/>
        <w:jc w:val="both"/>
      </w:pPr>
      <w:r w:rsidRPr="00B96D6D">
        <w:t>Підсумок всіх зовнішньоекономічних операцій.</w:t>
      </w:r>
    </w:p>
    <w:p w14:paraId="458DFD90" w14:textId="77777777" w:rsidR="00B96D6D" w:rsidRPr="00B96D6D" w:rsidRDefault="00B96D6D" w:rsidP="00B96D6D">
      <w:pPr>
        <w:pStyle w:val="1"/>
        <w:numPr>
          <w:ilvl w:val="1"/>
          <w:numId w:val="20"/>
        </w:numPr>
        <w:tabs>
          <w:tab w:val="left" w:pos="1474"/>
        </w:tabs>
        <w:spacing w:after="120" w:line="336" w:lineRule="auto"/>
        <w:jc w:val="both"/>
      </w:pPr>
      <w:r w:rsidRPr="00B96D6D">
        <w:t>Позитивне сальдо: в економіку країни надходить більше ресурсів (резерви збільшуються).</w:t>
      </w:r>
    </w:p>
    <w:p w14:paraId="73455ABF" w14:textId="77777777" w:rsidR="00B96D6D" w:rsidRPr="00B96D6D" w:rsidRDefault="00B96D6D" w:rsidP="00B96D6D">
      <w:pPr>
        <w:pStyle w:val="1"/>
        <w:numPr>
          <w:ilvl w:val="1"/>
          <w:numId w:val="20"/>
        </w:numPr>
        <w:tabs>
          <w:tab w:val="left" w:pos="1474"/>
        </w:tabs>
        <w:spacing w:after="120" w:line="336" w:lineRule="auto"/>
        <w:jc w:val="both"/>
      </w:pPr>
      <w:r w:rsidRPr="00B96D6D">
        <w:t>Негативне сальдо: країна витрачає більше, ніж отримує (резерви зменшуються).</w:t>
      </w:r>
    </w:p>
    <w:p w14:paraId="46B73EA2" w14:textId="77777777" w:rsidR="00B96D6D" w:rsidRPr="00B96D6D" w:rsidRDefault="00B96D6D" w:rsidP="00B96D6D">
      <w:pPr>
        <w:pStyle w:val="1"/>
        <w:tabs>
          <w:tab w:val="left" w:pos="1474"/>
        </w:tabs>
        <w:spacing w:after="120" w:line="336" w:lineRule="auto"/>
        <w:jc w:val="both"/>
      </w:pPr>
    </w:p>
    <w:p w14:paraId="7EEAA065" w14:textId="77777777" w:rsidR="00B96D6D" w:rsidRPr="00B96D6D" w:rsidRDefault="00B96D6D" w:rsidP="00B96D6D">
      <w:pPr>
        <w:pStyle w:val="1"/>
        <w:tabs>
          <w:tab w:val="left" w:pos="1474"/>
        </w:tabs>
        <w:spacing w:after="120" w:line="336" w:lineRule="auto"/>
        <w:jc w:val="both"/>
        <w:rPr>
          <w:lang w:val="uk-UA"/>
        </w:rPr>
      </w:pPr>
    </w:p>
    <w:p w14:paraId="0A1830D7" w14:textId="77777777" w:rsidR="00B96D6D" w:rsidRPr="00B96D6D" w:rsidRDefault="00B96D6D" w:rsidP="00B96D6D">
      <w:pPr>
        <w:pStyle w:val="1"/>
        <w:tabs>
          <w:tab w:val="left" w:pos="1474"/>
        </w:tabs>
        <w:spacing w:after="280" w:line="336" w:lineRule="auto"/>
        <w:jc w:val="both"/>
        <w:rPr>
          <w:b/>
          <w:bCs/>
        </w:rPr>
      </w:pPr>
      <w:r w:rsidRPr="00B96D6D">
        <w:rPr>
          <w:b/>
          <w:bCs/>
        </w:rPr>
        <w:t>1. Сальдо поточного рахунку платіжного балансу</w:t>
      </w:r>
    </w:p>
    <w:p w14:paraId="5D165C2E" w14:textId="77777777" w:rsidR="00B96D6D" w:rsidRPr="00B96D6D" w:rsidRDefault="00B96D6D" w:rsidP="00B96D6D">
      <w:pPr>
        <w:pStyle w:val="1"/>
        <w:tabs>
          <w:tab w:val="left" w:pos="1474"/>
        </w:tabs>
        <w:spacing w:after="120" w:line="336" w:lineRule="auto"/>
        <w:jc w:val="both"/>
      </w:pPr>
      <w:r w:rsidRPr="00B96D6D">
        <w:t>Поточний рахунок включає:</w:t>
      </w:r>
    </w:p>
    <w:p w14:paraId="3DDB33C4" w14:textId="77777777" w:rsidR="00B96D6D" w:rsidRPr="00B96D6D" w:rsidRDefault="00B96D6D" w:rsidP="00B96D6D">
      <w:pPr>
        <w:pStyle w:val="1"/>
        <w:numPr>
          <w:ilvl w:val="0"/>
          <w:numId w:val="17"/>
        </w:numPr>
        <w:tabs>
          <w:tab w:val="left" w:pos="1474"/>
        </w:tabs>
        <w:spacing w:after="120" w:line="336" w:lineRule="auto"/>
        <w:jc w:val="both"/>
      </w:pPr>
      <w:r w:rsidRPr="00B96D6D">
        <w:t>Торговельне сальдо: (Xt−Mt</w:t>
      </w:r>
      <w:r w:rsidRPr="00B96D6D">
        <w:rPr>
          <w:lang w:val="uk-UA"/>
        </w:rPr>
        <w:t>)</w:t>
      </w:r>
    </w:p>
    <w:p w14:paraId="1D5DC4FD" w14:textId="77777777" w:rsidR="00B96D6D" w:rsidRPr="00B96D6D" w:rsidRDefault="00B96D6D" w:rsidP="00B96D6D">
      <w:pPr>
        <w:pStyle w:val="1"/>
        <w:numPr>
          <w:ilvl w:val="0"/>
          <w:numId w:val="17"/>
        </w:numPr>
        <w:tabs>
          <w:tab w:val="left" w:pos="1474"/>
        </w:tabs>
        <w:spacing w:after="120" w:line="336" w:lineRule="auto"/>
        <w:jc w:val="both"/>
      </w:pPr>
      <w:r w:rsidRPr="00B96D6D">
        <w:t>Сальдо послуг: (Xs−Ms)</w:t>
      </w:r>
    </w:p>
    <w:p w14:paraId="315AEF22" w14:textId="77777777" w:rsidR="00B96D6D" w:rsidRPr="00B96D6D" w:rsidRDefault="00B96D6D" w:rsidP="00B96D6D">
      <w:pPr>
        <w:pStyle w:val="1"/>
        <w:numPr>
          <w:ilvl w:val="0"/>
          <w:numId w:val="17"/>
        </w:numPr>
        <w:tabs>
          <w:tab w:val="left" w:pos="1474"/>
        </w:tabs>
        <w:spacing w:after="120" w:line="336" w:lineRule="auto"/>
        <w:jc w:val="both"/>
      </w:pPr>
      <w:r w:rsidRPr="00B96D6D">
        <w:t>Чистий дохід від інвестицій: (Ir−Ip)</w:t>
      </w:r>
    </w:p>
    <w:p w14:paraId="0894C14C" w14:textId="77777777" w:rsidR="00B96D6D" w:rsidRPr="00B96D6D" w:rsidRDefault="00B96D6D" w:rsidP="00B96D6D">
      <w:pPr>
        <w:pStyle w:val="1"/>
        <w:tabs>
          <w:tab w:val="left" w:pos="1474"/>
        </w:tabs>
        <w:spacing w:after="280" w:line="336" w:lineRule="auto"/>
        <w:rPr>
          <w:b/>
          <w:bCs/>
          <w:lang w:val="uk-UA"/>
        </w:rPr>
      </w:pPr>
      <w:r w:rsidRPr="00B96D6D">
        <w:rPr>
          <w:b/>
          <w:bCs/>
          <w:lang w:val="uk-UA"/>
        </w:rPr>
        <w:t>Розв</w:t>
      </w:r>
      <w:r w:rsidRPr="00B96D6D">
        <w:rPr>
          <w:b/>
          <w:bCs/>
        </w:rPr>
        <w:t>’</w:t>
      </w:r>
      <w:r w:rsidRPr="00B96D6D">
        <w:rPr>
          <w:b/>
          <w:bCs/>
          <w:lang w:val="uk-UA"/>
        </w:rPr>
        <w:t>язання:</w:t>
      </w:r>
    </w:p>
    <w:p w14:paraId="4DC84132" w14:textId="77777777" w:rsidR="00B96D6D" w:rsidRPr="00B96D6D" w:rsidRDefault="00B96D6D" w:rsidP="00B96D6D">
      <w:pPr>
        <w:pStyle w:val="1"/>
        <w:tabs>
          <w:tab w:val="left" w:pos="1474"/>
        </w:tabs>
        <w:spacing w:after="280" w:line="336" w:lineRule="auto"/>
        <w:jc w:val="center"/>
        <w:rPr>
          <w:i/>
          <w:iCs/>
          <w:lang w:val="uk-UA"/>
        </w:rPr>
      </w:pPr>
      <w:r w:rsidRPr="00B96D6D">
        <w:rPr>
          <w:i/>
          <w:iCs/>
        </w:rPr>
        <w:t>CA=(Xt</w:t>
      </w:r>
      <w:r w:rsidRPr="00B96D6D">
        <w:rPr>
          <w:i/>
          <w:iCs/>
          <w:lang w:val="uk-UA"/>
        </w:rPr>
        <w:t>-</w:t>
      </w:r>
      <w:r w:rsidRPr="00B96D6D">
        <w:rPr>
          <w:i/>
          <w:iCs/>
        </w:rPr>
        <w:t>Mt)+(Xs</w:t>
      </w:r>
      <w:r w:rsidRPr="00B96D6D">
        <w:rPr>
          <w:i/>
          <w:iCs/>
          <w:lang w:val="uk-UA"/>
        </w:rPr>
        <w:t>-</w:t>
      </w:r>
      <w:r w:rsidRPr="00B96D6D">
        <w:rPr>
          <w:i/>
          <w:iCs/>
        </w:rPr>
        <w:t>Ms)+(Ir</w:t>
      </w:r>
      <w:r w:rsidRPr="00B96D6D">
        <w:rPr>
          <w:i/>
          <w:iCs/>
          <w:lang w:val="uk-UA"/>
        </w:rPr>
        <w:t>-</w:t>
      </w:r>
      <w:r w:rsidRPr="00B96D6D">
        <w:rPr>
          <w:i/>
          <w:iCs/>
        </w:rPr>
        <w:t>Ip)=(850</w:t>
      </w:r>
      <w:r w:rsidRPr="00B96D6D">
        <w:rPr>
          <w:i/>
          <w:iCs/>
          <w:lang w:val="uk-UA"/>
        </w:rPr>
        <w:t>-</w:t>
      </w:r>
      <w:r w:rsidRPr="00B96D6D">
        <w:rPr>
          <w:i/>
          <w:iCs/>
        </w:rPr>
        <w:t>820)+(280</w:t>
      </w:r>
      <w:r w:rsidRPr="00B96D6D">
        <w:rPr>
          <w:i/>
          <w:iCs/>
          <w:lang w:val="uk-UA"/>
        </w:rPr>
        <w:t>-</w:t>
      </w:r>
      <w:r w:rsidRPr="00B96D6D">
        <w:rPr>
          <w:i/>
          <w:iCs/>
        </w:rPr>
        <w:t>350)+(320</w:t>
      </w:r>
      <w:r w:rsidRPr="00B96D6D">
        <w:rPr>
          <w:i/>
          <w:iCs/>
          <w:lang w:val="uk-UA"/>
        </w:rPr>
        <w:t>-</w:t>
      </w:r>
      <w:r w:rsidRPr="00B96D6D">
        <w:rPr>
          <w:i/>
          <w:iCs/>
        </w:rPr>
        <w:t>200)</w:t>
      </w:r>
    </w:p>
    <w:p w14:paraId="167A0B09" w14:textId="77777777" w:rsidR="00B96D6D" w:rsidRPr="00B96D6D" w:rsidRDefault="00B96D6D" w:rsidP="00B96D6D">
      <w:pPr>
        <w:pStyle w:val="1"/>
        <w:tabs>
          <w:tab w:val="left" w:pos="1474"/>
        </w:tabs>
        <w:spacing w:after="280" w:line="336" w:lineRule="auto"/>
        <w:jc w:val="center"/>
        <w:rPr>
          <w:i/>
          <w:iCs/>
          <w:lang w:val="uk-UA"/>
        </w:rPr>
      </w:pPr>
      <w:r w:rsidRPr="00B96D6D">
        <w:rPr>
          <w:i/>
          <w:iCs/>
        </w:rPr>
        <w:t>CA =</w:t>
      </w:r>
      <w:r w:rsidRPr="00B96D6D">
        <w:rPr>
          <w:i/>
          <w:iCs/>
          <w:lang w:val="uk-UA"/>
        </w:rPr>
        <w:t>30- 70+120=</w:t>
      </w:r>
      <w:r w:rsidRPr="00B96D6D">
        <w:rPr>
          <w:i/>
          <w:iCs/>
        </w:rPr>
        <w:t>80</w:t>
      </w:r>
    </w:p>
    <w:p w14:paraId="63061303" w14:textId="77777777" w:rsidR="00B96D6D" w:rsidRPr="00B96D6D" w:rsidRDefault="00B96D6D" w:rsidP="00B96D6D">
      <w:pPr>
        <w:pStyle w:val="1"/>
        <w:tabs>
          <w:tab w:val="left" w:pos="1474"/>
        </w:tabs>
        <w:spacing w:after="280" w:line="336" w:lineRule="auto"/>
        <w:jc w:val="both"/>
      </w:pPr>
      <w:r w:rsidRPr="00B96D6D">
        <w:rPr>
          <w:b/>
          <w:bCs/>
        </w:rPr>
        <w:t>Сальдо поточного рахунку</w:t>
      </w:r>
      <w:r w:rsidRPr="00B96D6D">
        <w:t>: CA=</w:t>
      </w:r>
      <w:r w:rsidRPr="00B96D6D">
        <w:rPr>
          <w:lang w:val="uk-UA"/>
        </w:rPr>
        <w:t>8</w:t>
      </w:r>
      <w:r w:rsidRPr="00B96D6D">
        <w:t>0 млн дол.</w:t>
      </w:r>
    </w:p>
    <w:p w14:paraId="7B144383" w14:textId="77777777" w:rsidR="00B96D6D" w:rsidRPr="00B96D6D" w:rsidRDefault="00B96D6D" w:rsidP="00B96D6D">
      <w:pPr>
        <w:pStyle w:val="1"/>
        <w:tabs>
          <w:tab w:val="left" w:pos="1474"/>
        </w:tabs>
        <w:spacing w:after="120" w:line="336" w:lineRule="auto"/>
        <w:jc w:val="both"/>
        <w:rPr>
          <w:b/>
          <w:bCs/>
        </w:rPr>
      </w:pPr>
      <w:r w:rsidRPr="00B96D6D">
        <w:rPr>
          <w:b/>
          <w:bCs/>
        </w:rPr>
        <w:t>2. Сальдо рахунку капіталу і фінансових операцій</w:t>
      </w:r>
    </w:p>
    <w:p w14:paraId="536EE83B" w14:textId="77777777" w:rsidR="00B96D6D" w:rsidRPr="00B96D6D" w:rsidRDefault="00B96D6D" w:rsidP="00B96D6D">
      <w:pPr>
        <w:pStyle w:val="1"/>
        <w:tabs>
          <w:tab w:val="left" w:pos="1474"/>
        </w:tabs>
        <w:spacing w:after="120" w:line="336" w:lineRule="auto"/>
        <w:jc w:val="both"/>
      </w:pPr>
      <w:r w:rsidRPr="00B96D6D">
        <w:t xml:space="preserve">Капітальний рахунок включає чисті перекази капіталу і сальдо прямих </w:t>
      </w:r>
      <w:r w:rsidRPr="00B96D6D">
        <w:lastRenderedPageBreak/>
        <w:t>інвестицій.</w:t>
      </w:r>
    </w:p>
    <w:p w14:paraId="60D01226" w14:textId="77777777" w:rsidR="00B96D6D" w:rsidRPr="00B96D6D" w:rsidRDefault="00B96D6D" w:rsidP="00B96D6D">
      <w:pPr>
        <w:pStyle w:val="1"/>
        <w:numPr>
          <w:ilvl w:val="0"/>
          <w:numId w:val="18"/>
        </w:numPr>
        <w:tabs>
          <w:tab w:val="left" w:pos="1474"/>
        </w:tabs>
        <w:spacing w:after="120" w:line="336" w:lineRule="auto"/>
        <w:jc w:val="both"/>
      </w:pPr>
      <w:r w:rsidRPr="00B96D6D">
        <w:t>Чисті перекази капіталу: (Tin−Tout).</w:t>
      </w:r>
    </w:p>
    <w:p w14:paraId="2955192B" w14:textId="77777777" w:rsidR="00B96D6D" w:rsidRPr="00B96D6D" w:rsidRDefault="00B96D6D" w:rsidP="00B96D6D">
      <w:pPr>
        <w:pStyle w:val="1"/>
        <w:numPr>
          <w:ilvl w:val="0"/>
          <w:numId w:val="18"/>
        </w:numPr>
        <w:tabs>
          <w:tab w:val="left" w:pos="1474"/>
        </w:tabs>
        <w:spacing w:after="120" w:line="336" w:lineRule="auto"/>
        <w:jc w:val="both"/>
      </w:pPr>
      <w:r w:rsidRPr="00B96D6D">
        <w:t>Чисті прямі інвестиції: (DIin−DIout)</w:t>
      </w:r>
      <w:r w:rsidRPr="00B96D6D">
        <w:rPr>
          <w:lang w:val="uk-UA"/>
        </w:rPr>
        <w:t>.</w:t>
      </w:r>
    </w:p>
    <w:p w14:paraId="40B34689" w14:textId="77777777" w:rsidR="00B96D6D" w:rsidRPr="00B96D6D" w:rsidRDefault="00B96D6D" w:rsidP="00B96D6D">
      <w:pPr>
        <w:pStyle w:val="1"/>
        <w:tabs>
          <w:tab w:val="left" w:pos="1474"/>
        </w:tabs>
        <w:spacing w:after="120" w:line="336" w:lineRule="auto"/>
        <w:jc w:val="both"/>
        <w:rPr>
          <w:b/>
          <w:bCs/>
          <w:lang w:val="uk-UA"/>
        </w:rPr>
      </w:pPr>
      <w:r w:rsidRPr="00B96D6D">
        <w:rPr>
          <w:b/>
          <w:bCs/>
          <w:lang w:val="uk-UA"/>
        </w:rPr>
        <w:t>Розв</w:t>
      </w:r>
      <w:r w:rsidRPr="00B96D6D">
        <w:rPr>
          <w:b/>
          <w:bCs/>
        </w:rPr>
        <w:t>’</w:t>
      </w:r>
      <w:r w:rsidRPr="00B96D6D">
        <w:rPr>
          <w:b/>
          <w:bCs/>
          <w:lang w:val="uk-UA"/>
        </w:rPr>
        <w:t>язання:</w:t>
      </w:r>
    </w:p>
    <w:p w14:paraId="38A5CD49" w14:textId="77777777" w:rsidR="00B96D6D" w:rsidRPr="00B96D6D" w:rsidRDefault="00B96D6D" w:rsidP="00B96D6D">
      <w:pPr>
        <w:pStyle w:val="1"/>
        <w:tabs>
          <w:tab w:val="left" w:pos="1474"/>
        </w:tabs>
        <w:spacing w:after="120" w:line="336" w:lineRule="auto"/>
        <w:jc w:val="both"/>
        <w:rPr>
          <w:i/>
          <w:iCs/>
        </w:rPr>
      </w:pPr>
      <w:r w:rsidRPr="00B96D6D">
        <w:rPr>
          <w:i/>
          <w:iCs/>
        </w:rPr>
        <w:t>KA=(Tin​</w:t>
      </w:r>
      <w:r w:rsidRPr="00B96D6D">
        <w:rPr>
          <w:i/>
          <w:iCs/>
          <w:lang w:val="uk-UA"/>
        </w:rPr>
        <w:t>-</w:t>
      </w:r>
      <w:r w:rsidRPr="00B96D6D">
        <w:rPr>
          <w:i/>
          <w:iCs/>
        </w:rPr>
        <w:t>Tout​)+(DIin​</w:t>
      </w:r>
      <w:r w:rsidRPr="00B96D6D">
        <w:rPr>
          <w:i/>
          <w:iCs/>
          <w:lang w:val="uk-UA"/>
        </w:rPr>
        <w:t>-</w:t>
      </w:r>
      <w:r w:rsidRPr="00B96D6D">
        <w:rPr>
          <w:i/>
          <w:iCs/>
        </w:rPr>
        <w:t>DIout​)=(180</w:t>
      </w:r>
      <w:r w:rsidRPr="00B96D6D">
        <w:rPr>
          <w:i/>
          <w:iCs/>
          <w:lang w:val="uk-UA"/>
        </w:rPr>
        <w:t>-</w:t>
      </w:r>
      <w:r w:rsidRPr="00B96D6D">
        <w:rPr>
          <w:i/>
          <w:iCs/>
        </w:rPr>
        <w:t>230)+(200220)=</w:t>
      </w:r>
      <w:r w:rsidRPr="00B96D6D">
        <w:rPr>
          <w:i/>
          <w:iCs/>
          <w:lang w:val="uk-UA"/>
        </w:rPr>
        <w:t>-</w:t>
      </w:r>
      <w:r w:rsidRPr="00B96D6D">
        <w:rPr>
          <w:i/>
          <w:iCs/>
        </w:rPr>
        <w:t>50</w:t>
      </w:r>
      <w:r w:rsidRPr="00B96D6D">
        <w:rPr>
          <w:i/>
          <w:iCs/>
          <w:lang w:val="uk-UA"/>
        </w:rPr>
        <w:t>-</w:t>
      </w:r>
      <w:r w:rsidRPr="00B96D6D">
        <w:rPr>
          <w:i/>
          <w:iCs/>
        </w:rPr>
        <w:t>20=−</w:t>
      </w:r>
      <w:r w:rsidRPr="00B96D6D">
        <w:rPr>
          <w:i/>
          <w:iCs/>
          <w:lang w:val="uk-UA"/>
        </w:rPr>
        <w:t>-</w:t>
      </w:r>
      <w:r w:rsidRPr="00B96D6D">
        <w:rPr>
          <w:i/>
          <w:iCs/>
        </w:rPr>
        <w:t>70.</w:t>
      </w:r>
    </w:p>
    <w:p w14:paraId="4BC1495A" w14:textId="77777777" w:rsidR="00B96D6D" w:rsidRPr="00B96D6D" w:rsidRDefault="00B96D6D" w:rsidP="00B96D6D">
      <w:pPr>
        <w:pStyle w:val="1"/>
        <w:tabs>
          <w:tab w:val="left" w:pos="1474"/>
        </w:tabs>
        <w:spacing w:after="120" w:line="336" w:lineRule="auto"/>
        <w:jc w:val="both"/>
        <w:rPr>
          <w:lang w:val="uk-UA"/>
        </w:rPr>
      </w:pPr>
      <w:r w:rsidRPr="00B96D6D">
        <w:rPr>
          <w:b/>
          <w:bCs/>
        </w:rPr>
        <w:t>Сальдо рахунку капіталу і фінансових операцій</w:t>
      </w:r>
      <w:r w:rsidRPr="00B96D6D">
        <w:t>: -70 млн дол.</w:t>
      </w:r>
    </w:p>
    <w:p w14:paraId="5127E7BF" w14:textId="77777777" w:rsidR="00B96D6D" w:rsidRPr="00B96D6D" w:rsidRDefault="00B96D6D" w:rsidP="00B96D6D">
      <w:pPr>
        <w:pStyle w:val="1"/>
        <w:tabs>
          <w:tab w:val="left" w:pos="1474"/>
        </w:tabs>
        <w:spacing w:after="120" w:line="336" w:lineRule="auto"/>
        <w:jc w:val="both"/>
        <w:rPr>
          <w:lang w:val="uk-UA"/>
        </w:rPr>
      </w:pPr>
    </w:p>
    <w:p w14:paraId="02F2735E" w14:textId="77777777" w:rsidR="00B96D6D" w:rsidRPr="00B96D6D" w:rsidRDefault="00B96D6D" w:rsidP="00B96D6D">
      <w:pPr>
        <w:pStyle w:val="1"/>
        <w:tabs>
          <w:tab w:val="left" w:pos="1474"/>
        </w:tabs>
        <w:spacing w:after="120" w:line="336" w:lineRule="auto"/>
        <w:jc w:val="both"/>
        <w:rPr>
          <w:b/>
          <w:bCs/>
        </w:rPr>
      </w:pPr>
      <w:r w:rsidRPr="00B96D6D">
        <w:rPr>
          <w:b/>
          <w:bCs/>
        </w:rPr>
        <w:t>3. Сальдо платіжного балансу</w:t>
      </w:r>
    </w:p>
    <w:p w14:paraId="2A407C9F" w14:textId="77777777" w:rsidR="00B96D6D" w:rsidRPr="00B96D6D" w:rsidRDefault="00B96D6D" w:rsidP="00B96D6D">
      <w:pPr>
        <w:pStyle w:val="1"/>
        <w:tabs>
          <w:tab w:val="left" w:pos="1474"/>
        </w:tabs>
        <w:spacing w:after="120" w:line="336" w:lineRule="auto"/>
        <w:jc w:val="both"/>
      </w:pPr>
      <w:r w:rsidRPr="00B96D6D">
        <w:t>Сальдо платіжного балансу дорівнює сумі сальдо поточного рахунку і сальдо рахунку капіталу:</w:t>
      </w:r>
    </w:p>
    <w:p w14:paraId="06F99E55" w14:textId="77777777" w:rsidR="00B96D6D" w:rsidRPr="00B96D6D" w:rsidRDefault="00B96D6D" w:rsidP="00B96D6D">
      <w:pPr>
        <w:pStyle w:val="1"/>
        <w:tabs>
          <w:tab w:val="left" w:pos="1474"/>
        </w:tabs>
        <w:spacing w:after="120" w:line="336" w:lineRule="auto"/>
        <w:jc w:val="center"/>
        <w:rPr>
          <w:i/>
          <w:iCs/>
          <w:lang w:val="uk-UA"/>
        </w:rPr>
      </w:pPr>
      <w:r w:rsidRPr="00B96D6D">
        <w:rPr>
          <w:i/>
          <w:iCs/>
        </w:rPr>
        <w:t>PB=CA+KA=80+(</w:t>
      </w:r>
      <w:r w:rsidRPr="00B96D6D">
        <w:rPr>
          <w:i/>
          <w:iCs/>
          <w:lang w:val="uk-UA"/>
        </w:rPr>
        <w:t>-</w:t>
      </w:r>
      <w:r w:rsidRPr="00B96D6D">
        <w:rPr>
          <w:i/>
          <w:iCs/>
        </w:rPr>
        <w:t>70)=10</w:t>
      </w:r>
    </w:p>
    <w:p w14:paraId="313BE0B2" w14:textId="77777777" w:rsidR="00B96D6D" w:rsidRPr="00B96D6D" w:rsidRDefault="00B96D6D" w:rsidP="00B96D6D">
      <w:pPr>
        <w:pStyle w:val="1"/>
        <w:tabs>
          <w:tab w:val="left" w:pos="1474"/>
        </w:tabs>
        <w:spacing w:after="120" w:line="336" w:lineRule="auto"/>
        <w:rPr>
          <w:lang w:val="uk-UA"/>
        </w:rPr>
      </w:pPr>
      <w:r w:rsidRPr="00B96D6D">
        <w:rPr>
          <w:b/>
          <w:bCs/>
        </w:rPr>
        <w:t>Сальдо платіжного балансу</w:t>
      </w:r>
      <w:r w:rsidRPr="00B96D6D">
        <w:t>: 10 млн дол.</w:t>
      </w:r>
    </w:p>
    <w:p w14:paraId="6127E0E2" w14:textId="77777777" w:rsidR="00B96D6D" w:rsidRPr="00B96D6D" w:rsidRDefault="00B96D6D" w:rsidP="00B96D6D">
      <w:pPr>
        <w:pStyle w:val="1"/>
        <w:tabs>
          <w:tab w:val="left" w:pos="1474"/>
        </w:tabs>
        <w:spacing w:after="120" w:line="336" w:lineRule="auto"/>
        <w:jc w:val="both"/>
        <w:rPr>
          <w:lang w:val="uk-UA"/>
        </w:rPr>
      </w:pPr>
    </w:p>
    <w:p w14:paraId="51EB1E3C" w14:textId="77777777" w:rsidR="00B96D6D" w:rsidRPr="00B96D6D" w:rsidRDefault="00B96D6D" w:rsidP="00B96D6D">
      <w:pPr>
        <w:pStyle w:val="1"/>
        <w:tabs>
          <w:tab w:val="left" w:pos="1474"/>
        </w:tabs>
        <w:spacing w:after="120" w:line="336" w:lineRule="auto"/>
        <w:jc w:val="both"/>
        <w:rPr>
          <w:b/>
          <w:bCs/>
          <w:lang w:val="ru-RU"/>
        </w:rPr>
      </w:pPr>
      <w:r w:rsidRPr="00B96D6D">
        <w:rPr>
          <w:b/>
          <w:bCs/>
        </w:rPr>
        <w:t>4. Зміни в офіційних резервах</w:t>
      </w:r>
      <w:r w:rsidRPr="00B96D6D">
        <w:rPr>
          <w:b/>
          <w:bCs/>
          <w:lang w:val="uk-UA"/>
        </w:rPr>
        <w:t xml:space="preserve"> країни </w:t>
      </w:r>
      <w:r w:rsidRPr="00B96D6D">
        <w:rPr>
          <w:b/>
          <w:bCs/>
          <w:lang w:val="en-US"/>
        </w:rPr>
        <w:t>N</w:t>
      </w:r>
    </w:p>
    <w:p w14:paraId="43F3BF5C" w14:textId="77777777" w:rsidR="00B96D6D" w:rsidRPr="00B96D6D" w:rsidRDefault="00B96D6D" w:rsidP="00B96D6D">
      <w:pPr>
        <w:pStyle w:val="1"/>
        <w:tabs>
          <w:tab w:val="left" w:pos="1474"/>
        </w:tabs>
        <w:spacing w:after="120" w:line="336" w:lineRule="auto"/>
        <w:jc w:val="both"/>
      </w:pPr>
      <w:r w:rsidRPr="00B96D6D">
        <w:t>Зміни в офіційних резервах відображають баланс між сумою операцій платіжного балансу та їх фінансуванням.</w:t>
      </w:r>
    </w:p>
    <w:p w14:paraId="790104E9" w14:textId="77777777" w:rsidR="00B96D6D" w:rsidRPr="00B96D6D" w:rsidRDefault="00B96D6D" w:rsidP="00B96D6D">
      <w:pPr>
        <w:pStyle w:val="1"/>
        <w:tabs>
          <w:tab w:val="left" w:pos="1474"/>
        </w:tabs>
        <w:spacing w:after="120" w:line="336" w:lineRule="auto"/>
        <w:jc w:val="both"/>
        <w:rPr>
          <w:b/>
          <w:bCs/>
          <w:lang w:val="uk-UA"/>
        </w:rPr>
      </w:pPr>
      <w:r w:rsidRPr="00B96D6D">
        <w:t xml:space="preserve">Оскільки сальдо платіжного балансу позитивне (+10+10+10), це означає, що офіційні резерви країни N зросли на </w:t>
      </w:r>
      <w:r w:rsidRPr="00B96D6D">
        <w:rPr>
          <w:b/>
          <w:bCs/>
        </w:rPr>
        <w:t>10 млн дол.</w:t>
      </w:r>
    </w:p>
    <w:p w14:paraId="37264C57" w14:textId="77777777" w:rsidR="00B96D6D" w:rsidRPr="00B96D6D" w:rsidRDefault="00B96D6D" w:rsidP="00B96D6D">
      <w:pPr>
        <w:pStyle w:val="1"/>
        <w:tabs>
          <w:tab w:val="left" w:pos="1474"/>
        </w:tabs>
        <w:spacing w:after="120" w:line="336" w:lineRule="auto"/>
        <w:jc w:val="both"/>
        <w:rPr>
          <w:b/>
          <w:bCs/>
        </w:rPr>
      </w:pPr>
      <w:r w:rsidRPr="00B96D6D">
        <w:rPr>
          <w:b/>
          <w:bCs/>
        </w:rPr>
        <w:t>Висновки</w:t>
      </w:r>
    </w:p>
    <w:p w14:paraId="534B7C72" w14:textId="77777777" w:rsidR="00B96D6D" w:rsidRPr="00B96D6D" w:rsidRDefault="00B96D6D" w:rsidP="00B96D6D">
      <w:pPr>
        <w:pStyle w:val="1"/>
        <w:numPr>
          <w:ilvl w:val="0"/>
          <w:numId w:val="19"/>
        </w:numPr>
        <w:tabs>
          <w:tab w:val="left" w:pos="1474"/>
        </w:tabs>
        <w:spacing w:after="120" w:line="336" w:lineRule="auto"/>
        <w:jc w:val="both"/>
      </w:pPr>
      <w:r w:rsidRPr="00B96D6D">
        <w:rPr>
          <w:b/>
          <w:bCs/>
        </w:rPr>
        <w:t>Сальдо поточного рахунку</w:t>
      </w:r>
      <w:r w:rsidRPr="00B96D6D">
        <w:t>: +80млн дол.</w:t>
      </w:r>
    </w:p>
    <w:p w14:paraId="11F20F43" w14:textId="77777777" w:rsidR="00B96D6D" w:rsidRPr="00B96D6D" w:rsidRDefault="00B96D6D" w:rsidP="00B96D6D">
      <w:pPr>
        <w:pStyle w:val="1"/>
        <w:numPr>
          <w:ilvl w:val="0"/>
          <w:numId w:val="19"/>
        </w:numPr>
        <w:tabs>
          <w:tab w:val="left" w:pos="1474"/>
        </w:tabs>
        <w:spacing w:after="120" w:line="336" w:lineRule="auto"/>
        <w:jc w:val="both"/>
      </w:pPr>
      <w:r w:rsidRPr="00B96D6D">
        <w:rPr>
          <w:b/>
          <w:bCs/>
        </w:rPr>
        <w:t>Сальдо рахунку капіталу і фінансових операцій</w:t>
      </w:r>
      <w:r w:rsidRPr="00B96D6D">
        <w:t>: -7</w:t>
      </w:r>
      <w:r w:rsidRPr="00B96D6D">
        <w:rPr>
          <w:lang w:val="uk-UA"/>
        </w:rPr>
        <w:t>0</w:t>
      </w:r>
      <w:r w:rsidRPr="00B96D6D">
        <w:t xml:space="preserve"> млн дол.</w:t>
      </w:r>
    </w:p>
    <w:p w14:paraId="0E403BC2" w14:textId="77777777" w:rsidR="00B96D6D" w:rsidRPr="00B96D6D" w:rsidRDefault="00B96D6D" w:rsidP="00B96D6D">
      <w:pPr>
        <w:pStyle w:val="1"/>
        <w:numPr>
          <w:ilvl w:val="0"/>
          <w:numId w:val="19"/>
        </w:numPr>
        <w:tabs>
          <w:tab w:val="left" w:pos="1474"/>
        </w:tabs>
        <w:spacing w:after="120" w:line="336" w:lineRule="auto"/>
        <w:jc w:val="both"/>
      </w:pPr>
      <w:r w:rsidRPr="00B96D6D">
        <w:rPr>
          <w:b/>
          <w:bCs/>
        </w:rPr>
        <w:t>Сальдо платіжного балансу</w:t>
      </w:r>
      <w:r w:rsidRPr="00B96D6D">
        <w:t>: +10</w:t>
      </w:r>
      <w:r w:rsidRPr="00B96D6D">
        <w:rPr>
          <w:lang w:val="uk-UA"/>
        </w:rPr>
        <w:t xml:space="preserve"> </w:t>
      </w:r>
      <w:r w:rsidRPr="00B96D6D">
        <w:t>млн дол.</w:t>
      </w:r>
    </w:p>
    <w:p w14:paraId="514140B7" w14:textId="77777777" w:rsidR="00B96D6D" w:rsidRPr="00B96D6D" w:rsidRDefault="00B96D6D" w:rsidP="00B96D6D">
      <w:pPr>
        <w:pStyle w:val="1"/>
        <w:numPr>
          <w:ilvl w:val="0"/>
          <w:numId w:val="19"/>
        </w:numPr>
        <w:tabs>
          <w:tab w:val="left" w:pos="1474"/>
        </w:tabs>
        <w:spacing w:after="120" w:line="336" w:lineRule="auto"/>
        <w:jc w:val="both"/>
      </w:pPr>
      <w:r w:rsidRPr="00B96D6D">
        <w:rPr>
          <w:b/>
          <w:bCs/>
        </w:rPr>
        <w:t>Зміни в офіційних резервах</w:t>
      </w:r>
      <w:r w:rsidRPr="00B96D6D">
        <w:t>: збільшення на 10 млн дол.</w:t>
      </w:r>
    </w:p>
    <w:p w14:paraId="4F5C9202" w14:textId="77777777" w:rsidR="00B96D6D" w:rsidRPr="00B96D6D" w:rsidRDefault="00B96D6D" w:rsidP="00B96D6D">
      <w:pPr>
        <w:pStyle w:val="1"/>
        <w:tabs>
          <w:tab w:val="left" w:pos="1474"/>
        </w:tabs>
        <w:spacing w:after="280" w:line="336" w:lineRule="auto"/>
        <w:jc w:val="both"/>
        <w:rPr>
          <w:lang w:val="uk-UA"/>
        </w:rPr>
      </w:pPr>
    </w:p>
    <w:p w14:paraId="2D5A354A" w14:textId="77777777" w:rsidR="00B96D6D" w:rsidRPr="00B96D6D" w:rsidRDefault="00B96D6D" w:rsidP="00B96D6D">
      <w:pPr>
        <w:pStyle w:val="Heading1"/>
        <w:jc w:val="both"/>
        <w:rPr>
          <w:rFonts w:ascii="Times New Roman" w:hAnsi="Times New Roman" w:cs="Times New Roman"/>
          <w:lang w:val="ru-RU"/>
        </w:rPr>
      </w:pPr>
      <w:bookmarkStart w:id="12" w:name="_Toc181311020"/>
      <w:bookmarkStart w:id="13" w:name="_Toc183548036"/>
      <w:r w:rsidRPr="00B96D6D">
        <w:rPr>
          <w:rFonts w:ascii="Times New Roman" w:hAnsi="Times New Roman" w:cs="Times New Roman"/>
          <w:lang w:val="ru-RU"/>
        </w:rPr>
        <w:lastRenderedPageBreak/>
        <w:t>Список використаних джерел</w:t>
      </w:r>
      <w:bookmarkEnd w:id="12"/>
      <w:bookmarkEnd w:id="13"/>
    </w:p>
    <w:p w14:paraId="78BB1432" w14:textId="77777777" w:rsidR="00B96D6D" w:rsidRPr="00B96D6D" w:rsidRDefault="00B96D6D" w:rsidP="00B96D6D">
      <w:pPr>
        <w:jc w:val="both"/>
        <w:rPr>
          <w:rFonts w:ascii="Times New Roman" w:hAnsi="Times New Roman" w:cs="Times New Roman"/>
          <w:b/>
          <w:bCs/>
          <w:lang w:val="uk-UA"/>
        </w:rPr>
      </w:pPr>
    </w:p>
    <w:p w14:paraId="3C02CAD5" w14:textId="77777777" w:rsidR="00B96D6D" w:rsidRPr="00B96D6D" w:rsidRDefault="00B96D6D" w:rsidP="00B96D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96D6D">
        <w:rPr>
          <w:rFonts w:ascii="Times New Roman" w:hAnsi="Times New Roman" w:cs="Times New Roman"/>
          <w:b/>
          <w:bCs/>
          <w:sz w:val="28"/>
          <w:szCs w:val="28"/>
          <w:lang w:val="uk-UA"/>
        </w:rPr>
        <w:t>Для теоретичної частини</w:t>
      </w:r>
    </w:p>
    <w:p w14:paraId="522C3335" w14:textId="77777777" w:rsidR="00B96D6D" w:rsidRPr="00B96D6D" w:rsidRDefault="00B96D6D" w:rsidP="00B96D6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Pr="00B96D6D">
          <w:rPr>
            <w:rStyle w:val="Hyperlink"/>
            <w:rFonts w:ascii="Times New Roman" w:hAnsi="Times New Roman" w:cs="Times New Roman"/>
          </w:rPr>
          <w:t>http://lubbook.org/book_407_glava_29_5.4._Anal%D1%96z_rink%D1%96v_zbutu_%D1%96.html</w:t>
        </w:r>
      </w:hyperlink>
    </w:p>
    <w:p w14:paraId="04B54C54" w14:textId="77777777" w:rsidR="00B96D6D" w:rsidRPr="00B96D6D" w:rsidRDefault="00B96D6D" w:rsidP="00B96D6D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Pr="00B96D6D">
          <w:rPr>
            <w:rStyle w:val="Hyperlink"/>
            <w:rFonts w:ascii="Times New Roman" w:hAnsi="Times New Roman" w:cs="Times New Roman"/>
            <w:lang w:val="uk-UA"/>
          </w:rPr>
          <w:t>https://studfile.net/preview/5012842/page:11/</w:t>
        </w:r>
      </w:hyperlink>
    </w:p>
    <w:p w14:paraId="3A3DDE59" w14:textId="77777777" w:rsidR="00B96D6D" w:rsidRPr="00B96D6D" w:rsidRDefault="00B96D6D" w:rsidP="00B96D6D">
      <w:pPr>
        <w:widowControl w:val="0"/>
        <w:autoSpaceDE w:val="0"/>
        <w:autoSpaceDN w:val="0"/>
        <w:spacing w:after="0" w:line="240" w:lineRule="auto"/>
        <w:ind w:left="15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</w:rPr>
        <w:t>Посохов І. М. Міжнародний поділ праці в умовах європейської економічної інтеграці [Електронний ресурс] / І. М. Посохов, Д. Д. Похвалітова // Міжнародні економічні відносини. Сталий розвиток України в умовах глобалізації та Європейської економічної інтеграції: проблеми, перспективи, ефективність. ФЕНІКС</w:t>
      </w:r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-2022 : </w:t>
      </w:r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</w:rPr>
        <w:t>матеріали</w:t>
      </w:r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</w:rPr>
        <w:t>міжнар</w:t>
      </w:r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</w:rPr>
        <w:t>наук</w:t>
      </w:r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.-</w:t>
      </w:r>
      <w:r w:rsidRPr="00B96D6D">
        <w:rPr>
          <w:rFonts w:ascii="Times New Roman" w:hAnsi="Times New Roman" w:cs="Times New Roman"/>
          <w:b/>
          <w:bCs/>
          <w:sz w:val="28"/>
          <w:szCs w:val="28"/>
        </w:rPr>
        <w:t xml:space="preserve"> закрита економіка</w:t>
      </w:r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практ</w:t>
      </w:r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</w:rPr>
        <w:t>конф</w:t>
      </w:r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., 31 </w:t>
      </w:r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</w:rPr>
        <w:t>травня</w:t>
      </w:r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2022 </w:t>
      </w:r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 = International economic relations: sustainable development of Ukraine in the context of globalization and European economic integration: problems, prospects, efficiency. PHOENIX-2022 : materials of the Intern. sci.-</w:t>
      </w:r>
      <w:proofErr w:type="spellStart"/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practic</w:t>
      </w:r>
      <w:proofErr w:type="spellEnd"/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conf., May 31, 2022 / </w:t>
      </w:r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</w:rPr>
        <w:t>ред</w:t>
      </w:r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</w:rPr>
        <w:t>кол</w:t>
      </w:r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.: </w:t>
      </w:r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</w:rPr>
        <w:t>Посохов</w:t>
      </w:r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[</w:t>
      </w:r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</w:rPr>
        <w:t>та</w:t>
      </w:r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</w:rPr>
        <w:t>ін</w:t>
      </w:r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.] ; </w:t>
      </w:r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</w:rPr>
        <w:t>Нац</w:t>
      </w:r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</w:rPr>
        <w:t>техн</w:t>
      </w:r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</w:rPr>
        <w:t>ун</w:t>
      </w:r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</w:t>
      </w:r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"</w:t>
      </w:r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</w:rPr>
        <w:t>Харків</w:t>
      </w:r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</w:rPr>
        <w:t>політехн</w:t>
      </w:r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</w:rPr>
        <w:t>ін</w:t>
      </w:r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</w:t>
      </w:r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". – </w:t>
      </w:r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</w:rPr>
        <w:t>Електрон</w:t>
      </w:r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</w:rPr>
        <w:t>текст</w:t>
      </w:r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</w:rPr>
        <w:t>дані</w:t>
      </w:r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– </w:t>
      </w:r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</w:rPr>
        <w:t>Харків</w:t>
      </w:r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2022. – </w:t>
      </w:r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Pr="00B96D6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 35-38.</w:t>
      </w:r>
    </w:p>
    <w:p w14:paraId="7287E022" w14:textId="77777777" w:rsidR="00B96D6D" w:rsidRPr="00B96D6D" w:rsidRDefault="00B96D6D" w:rsidP="00B96D6D">
      <w:pPr>
        <w:rPr>
          <w:rFonts w:ascii="Times New Roman" w:hAnsi="Times New Roman" w:cs="Times New Roman"/>
        </w:rPr>
      </w:pPr>
    </w:p>
    <w:p w14:paraId="61AE7674" w14:textId="77777777" w:rsidR="00B96D6D" w:rsidRPr="00B96D6D" w:rsidRDefault="00B96D6D" w:rsidP="00B96D6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D0334F3" w14:textId="77777777" w:rsidR="00B96D6D" w:rsidRPr="00B96D6D" w:rsidRDefault="00B96D6D" w:rsidP="00B96D6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96D6D">
        <w:rPr>
          <w:rFonts w:ascii="Times New Roman" w:hAnsi="Times New Roman" w:cs="Times New Roman"/>
          <w:b/>
          <w:bCs/>
          <w:sz w:val="28"/>
          <w:szCs w:val="28"/>
          <w:lang w:val="uk-UA"/>
        </w:rPr>
        <w:t>Для практичної частини</w:t>
      </w:r>
    </w:p>
    <w:p w14:paraId="7F13554B" w14:textId="77777777" w:rsidR="00B96D6D" w:rsidRPr="00B96D6D" w:rsidRDefault="00B96D6D" w:rsidP="00B96D6D">
      <w:pPr>
        <w:rPr>
          <w:rFonts w:ascii="Times New Roman" w:hAnsi="Times New Roman" w:cs="Times New Roman"/>
          <w:lang w:val="uk-UA"/>
        </w:rPr>
      </w:pPr>
      <w:r w:rsidRPr="00B96D6D">
        <w:rPr>
          <w:rFonts w:ascii="Times New Roman" w:hAnsi="Times New Roman" w:cs="Times New Roman"/>
          <w:lang w:val="uk-UA"/>
        </w:rPr>
        <w:t>https://studfile.net/preview/9233639/</w:t>
      </w:r>
    </w:p>
    <w:p w14:paraId="23BC2ABD" w14:textId="77777777" w:rsidR="00B96D6D" w:rsidRPr="00B96D6D" w:rsidRDefault="00B96D6D" w:rsidP="00B96D6D">
      <w:pPr>
        <w:rPr>
          <w:rFonts w:ascii="Times New Roman" w:hAnsi="Times New Roman" w:cs="Times New Roman"/>
          <w:lang w:val="uk-UA"/>
        </w:rPr>
      </w:pPr>
      <w:hyperlink r:id="rId9" w:anchor=":~:text=%D1%81%D0%B0%D0%BB%D1%8C%D0%B4%D0%BE%20%D0%BF%D0%BB%D0%B0%D1%82%D1%96%D0%B6%D0%BD%D0%BE%D0%B3%D0%BE%20%D0%B1%D0%B0%D0%BB%D0%B0%D0%BD%D1%81%D1%83%20%E2%80%94%20%D1%80%D1%96%D0%B7%D0%BD%D0%B8%D1%86%D1%8F%20%D0%BC%D1%96%D0%B6,%D0%BA%D1%80%D0%B0%D1%97%D0%BD%D1%83%20%D0%BD%D0%B0%D0%B4%20%D0%BF%D0%BB%D0%B0%D1%82%D0%B5%D0%B6%D0%B0%D0%BC%D0%B8%20%D0%B7%20%D0%BA%D1%80%D0%B0%D1%97%D0%BD%D0%B8." w:history="1">
        <w:r w:rsidRPr="00B96D6D">
          <w:rPr>
            <w:rStyle w:val="Hyperlink"/>
            <w:rFonts w:ascii="Times New Roman" w:hAnsi="Times New Roman" w:cs="Times New Roman"/>
            <w:lang w:val="uk-UA"/>
          </w:rPr>
          <w:t>Сальдо</w:t>
        </w:r>
      </w:hyperlink>
    </w:p>
    <w:p w14:paraId="04C05E52" w14:textId="77777777" w:rsidR="00B96D6D" w:rsidRPr="00B96D6D" w:rsidRDefault="00B96D6D" w:rsidP="00B96D6D">
      <w:pPr>
        <w:rPr>
          <w:rFonts w:ascii="Times New Roman" w:hAnsi="Times New Roman" w:cs="Times New Roman"/>
          <w:lang w:val="uk-UA"/>
        </w:rPr>
      </w:pPr>
      <w:hyperlink r:id="rId10" w:history="1">
        <w:r w:rsidRPr="00B96D6D">
          <w:rPr>
            <w:rStyle w:val="Hyperlink"/>
            <w:rFonts w:ascii="Times New Roman" w:hAnsi="Times New Roman" w:cs="Times New Roman"/>
          </w:rPr>
          <w:t>TheBalanceofPayments2011</w:t>
        </w:r>
      </w:hyperlink>
      <w:r w:rsidRPr="00B96D6D">
        <w:rPr>
          <w:rFonts w:ascii="Times New Roman" w:hAnsi="Times New Roman" w:cs="Times New Roman"/>
          <w:lang w:val="uk-UA"/>
        </w:rPr>
        <w:t xml:space="preserve"> </w:t>
      </w:r>
    </w:p>
    <w:p w14:paraId="327D90AB" w14:textId="77777777" w:rsidR="00C0015F" w:rsidRPr="00B96D6D" w:rsidRDefault="00C0015F">
      <w:pPr>
        <w:rPr>
          <w:rFonts w:ascii="Times New Roman" w:hAnsi="Times New Roman" w:cs="Times New Roman"/>
        </w:rPr>
      </w:pPr>
    </w:p>
    <w:sectPr w:rsidR="00C0015F" w:rsidRPr="00B96D6D" w:rsidSect="00AA01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A1F47"/>
    <w:multiLevelType w:val="multilevel"/>
    <w:tmpl w:val="31D2C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66DBA"/>
    <w:multiLevelType w:val="multilevel"/>
    <w:tmpl w:val="A6F2F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B7C01"/>
    <w:multiLevelType w:val="multilevel"/>
    <w:tmpl w:val="29DE9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56384F"/>
    <w:multiLevelType w:val="multilevel"/>
    <w:tmpl w:val="F96C4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430D63"/>
    <w:multiLevelType w:val="multilevel"/>
    <w:tmpl w:val="9F98356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75373BA"/>
    <w:multiLevelType w:val="multilevel"/>
    <w:tmpl w:val="E04C7646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93E0B7B"/>
    <w:multiLevelType w:val="multilevel"/>
    <w:tmpl w:val="3FB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712AB"/>
    <w:multiLevelType w:val="multilevel"/>
    <w:tmpl w:val="C8DA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064931"/>
    <w:multiLevelType w:val="multilevel"/>
    <w:tmpl w:val="311E9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1B09FA"/>
    <w:multiLevelType w:val="multilevel"/>
    <w:tmpl w:val="B9AE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2731D0"/>
    <w:multiLevelType w:val="multilevel"/>
    <w:tmpl w:val="54DAA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2309DD"/>
    <w:multiLevelType w:val="multilevel"/>
    <w:tmpl w:val="03BCA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853527"/>
    <w:multiLevelType w:val="multilevel"/>
    <w:tmpl w:val="9834A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41632B"/>
    <w:multiLevelType w:val="multilevel"/>
    <w:tmpl w:val="6EA0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963F0A"/>
    <w:multiLevelType w:val="multilevel"/>
    <w:tmpl w:val="2CE81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705C49"/>
    <w:multiLevelType w:val="multilevel"/>
    <w:tmpl w:val="6BA28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766B59"/>
    <w:multiLevelType w:val="multilevel"/>
    <w:tmpl w:val="1CAE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5E4856"/>
    <w:multiLevelType w:val="multilevel"/>
    <w:tmpl w:val="C0562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B551C0"/>
    <w:multiLevelType w:val="multilevel"/>
    <w:tmpl w:val="17403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593C39"/>
    <w:multiLevelType w:val="multilevel"/>
    <w:tmpl w:val="4CE07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6109898">
    <w:abstractNumId w:val="4"/>
  </w:num>
  <w:num w:numId="2" w16cid:durableId="1340697530">
    <w:abstractNumId w:val="5"/>
  </w:num>
  <w:num w:numId="3" w16cid:durableId="842935586">
    <w:abstractNumId w:val="15"/>
  </w:num>
  <w:num w:numId="4" w16cid:durableId="1833253752">
    <w:abstractNumId w:val="10"/>
  </w:num>
  <w:num w:numId="5" w16cid:durableId="2110537441">
    <w:abstractNumId w:val="7"/>
  </w:num>
  <w:num w:numId="6" w16cid:durableId="2037536904">
    <w:abstractNumId w:val="18"/>
  </w:num>
  <w:num w:numId="7" w16cid:durableId="1168903498">
    <w:abstractNumId w:val="8"/>
  </w:num>
  <w:num w:numId="8" w16cid:durableId="920873247">
    <w:abstractNumId w:val="1"/>
  </w:num>
  <w:num w:numId="9" w16cid:durableId="1264797819">
    <w:abstractNumId w:val="3"/>
  </w:num>
  <w:num w:numId="10" w16cid:durableId="328411001">
    <w:abstractNumId w:val="16"/>
  </w:num>
  <w:num w:numId="11" w16cid:durableId="2048943407">
    <w:abstractNumId w:val="19"/>
  </w:num>
  <w:num w:numId="12" w16cid:durableId="788281709">
    <w:abstractNumId w:val="0"/>
  </w:num>
  <w:num w:numId="13" w16cid:durableId="981082573">
    <w:abstractNumId w:val="14"/>
  </w:num>
  <w:num w:numId="14" w16cid:durableId="1740984274">
    <w:abstractNumId w:val="2"/>
  </w:num>
  <w:num w:numId="15" w16cid:durableId="534389800">
    <w:abstractNumId w:val="17"/>
  </w:num>
  <w:num w:numId="16" w16cid:durableId="1171484106">
    <w:abstractNumId w:val="13"/>
  </w:num>
  <w:num w:numId="17" w16cid:durableId="606930665">
    <w:abstractNumId w:val="6"/>
  </w:num>
  <w:num w:numId="18" w16cid:durableId="280764962">
    <w:abstractNumId w:val="9"/>
  </w:num>
  <w:num w:numId="19" w16cid:durableId="1577085304">
    <w:abstractNumId w:val="11"/>
  </w:num>
  <w:num w:numId="20" w16cid:durableId="20729961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6D"/>
    <w:rsid w:val="0095788B"/>
    <w:rsid w:val="00AA0124"/>
    <w:rsid w:val="00B96D6D"/>
    <w:rsid w:val="00C0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CAF7"/>
  <w15:chartTrackingRefBased/>
  <w15:docId w15:val="{1131386E-D8A1-47D2-A16F-1CD586A5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D6D"/>
  </w:style>
  <w:style w:type="paragraph" w:styleId="Heading1">
    <w:name w:val="heading 1"/>
    <w:basedOn w:val="Normal"/>
    <w:next w:val="Normal"/>
    <w:link w:val="Heading1Char"/>
    <w:uiPriority w:val="9"/>
    <w:qFormat/>
    <w:rsid w:val="00B96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D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D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D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6D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D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D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D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D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D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D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D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D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D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D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D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D6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96D6D"/>
    <w:pPr>
      <w:spacing w:before="240" w:after="0"/>
      <w:outlineLvl w:val="9"/>
    </w:pPr>
    <w:rPr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96D6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96D6D"/>
    <w:pPr>
      <w:spacing w:after="10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B96D6D"/>
    <w:rPr>
      <w:color w:val="467886" w:themeColor="hyperlink"/>
      <w:u w:val="single"/>
    </w:rPr>
  </w:style>
  <w:style w:type="character" w:customStyle="1" w:styleId="a">
    <w:name w:val="Основной текст_"/>
    <w:basedOn w:val="DefaultParagraphFont"/>
    <w:link w:val="1"/>
    <w:rsid w:val="00B96D6D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Основной текст1"/>
    <w:basedOn w:val="Normal"/>
    <w:link w:val="a"/>
    <w:rsid w:val="00B96D6D"/>
    <w:pPr>
      <w:widowControl w:val="0"/>
      <w:spacing w:after="0" w:line="276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file.net/preview/5012842/page:11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ubbook.org/book_407_glava_29_5.4._Anal%D1%96z_rink%D1%96v_zbutu_%D1%96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sfu.ca/~easton/Econ345/TheBalanceofPayments2011-s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A1%D0%B0%D0%BB%D1%8C%D0%B4%D0%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2606</Words>
  <Characters>14856</Characters>
  <Application>Microsoft Office Word</Application>
  <DocSecurity>0</DocSecurity>
  <Lines>123</Lines>
  <Paragraphs>34</Paragraphs>
  <ScaleCrop>false</ScaleCrop>
  <Company/>
  <LinksUpToDate>false</LinksUpToDate>
  <CharactersWithSpaces>17428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Nademo</dc:creator>
  <cp:keywords/>
  <dc:description/>
  <cp:lastModifiedBy>Yosef Nademo</cp:lastModifiedBy>
  <cp:revision>1</cp:revision>
  <dcterms:created xsi:type="dcterms:W3CDTF">2024-11-26T20:18:00Z</dcterms:created>
  <dcterms:modified xsi:type="dcterms:W3CDTF">2024-11-26T20:19:00Z</dcterms:modified>
</cp:coreProperties>
</file>