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Casos de Prueba Funcionales – Plataforma de Bienestar Universitario</w:t>
      </w:r>
    </w:p>
    <w:p/>
    <w:tbl>
      <w:tblPr>
        <w:tblStyle w:val="TableGrid"/>
        <w:tblW w:type="auto" w:w="0"/>
        <w:jc w:val="left"/>
        <w:tblLook w:firstColumn="1" w:firstRow="1" w:lastColumn="0" w:lastRow="0" w:noHBand="0" w:noVBand="1" w:val="04A0"/>
      </w:tblPr>
      <w:tblGrid>
        <w:gridCol w:w="4968"/>
        <w:gridCol w:w="4968"/>
      </w:tblGrid>
      <w:tr>
        <w:tc>
          <w:tcPr>
            <w:tcW w:type="dxa" w:w="4968"/>
          </w:tcPr>
          <w:p>
            <w:pPr>
              <w:jc w:val="left"/>
            </w:pPr>
            <w:r>
              <w:rPr>
                <w:b/>
              </w:rPr>
              <w:t>Documento</w:t>
            </w:r>
          </w:p>
        </w:tc>
        <w:tc>
          <w:tcPr>
            <w:tcW w:type="dxa" w:w="4968"/>
          </w:tcPr>
          <w:p>
            <w:pPr>
              <w:jc w:val="left"/>
            </w:pPr>
            <w:r>
              <w:t>Casos de Prueba Funcionales - Plataforma de Bienestar Universitario</w:t>
            </w:r>
          </w:p>
        </w:tc>
      </w:tr>
      <w:tr>
        <w:tc>
          <w:tcPr>
            <w:tcW w:type="dxa" w:w="4968"/>
          </w:tcPr>
          <w:p>
            <w:pPr>
              <w:jc w:val="left"/>
            </w:pPr>
            <w:r>
              <w:rPr>
                <w:b/>
              </w:rPr>
              <w:t>Versión</w:t>
            </w:r>
          </w:p>
        </w:tc>
        <w:tc>
          <w:tcPr>
            <w:tcW w:type="dxa" w:w="4968"/>
          </w:tcPr>
          <w:p>
            <w:pPr>
              <w:jc w:val="left"/>
            </w:pPr>
            <w:r>
              <w:t>1.0</w:t>
            </w:r>
          </w:p>
        </w:tc>
      </w:tr>
      <w:tr>
        <w:tc>
          <w:tcPr>
            <w:tcW w:type="dxa" w:w="4968"/>
          </w:tcPr>
          <w:p>
            <w:pPr>
              <w:jc w:val="left"/>
            </w:pPr>
            <w:r>
              <w:rPr>
                <w:b/>
              </w:rPr>
              <w:t>Fecha</w:t>
            </w:r>
          </w:p>
        </w:tc>
        <w:tc>
          <w:tcPr>
            <w:tcW w:type="dxa" w:w="4968"/>
          </w:tcPr>
          <w:p>
            <w:pPr>
              <w:jc w:val="left"/>
            </w:pPr>
            <w:r>
              <w:t>18 de Octubre, 2025</w:t>
            </w:r>
          </w:p>
        </w:tc>
      </w:tr>
      <w:tr>
        <w:tc>
          <w:tcPr>
            <w:tcW w:type="dxa" w:w="4968"/>
          </w:tcPr>
          <w:p>
            <w:pPr>
              <w:jc w:val="left"/>
            </w:pPr>
            <w:r>
              <w:rPr>
                <w:b/>
              </w:rPr>
              <w:t>Autor</w:t>
            </w:r>
          </w:p>
        </w:tc>
        <w:tc>
          <w:tcPr>
            <w:tcW w:type="dxa" w:w="4968"/>
          </w:tcPr>
          <w:p>
            <w:pPr>
              <w:jc w:val="left"/>
            </w:pPr>
            <w:r>
              <w:t>Anderson R. (con asistencia de IA)</w:t>
            </w:r>
          </w:p>
        </w:tc>
      </w:tr>
    </w:tbl>
    <w:p/>
    <w:p>
      <w:r>
        <w:rPr>
          <w:b/>
          <w:sz w:val="28"/>
        </w:rPr>
        <w:t>Introducción</w:t>
      </w:r>
    </w:p>
    <w:p>
      <w:pPr>
        <w:jc w:val="left"/>
      </w:pPr>
      <w:r>
        <w:t>El propósito de este documento es definir los casos de prueba funcionales desde la perspectiva del usuario final. Estas pruebas validan que las funcionalidades clave de la aplicación se comportan como se espera, asegurando una experiencia de usuario correcta y coherente.</w:t>
      </w:r>
    </w:p>
    <w:p>
      <w:r>
        <w:br w:type="page"/>
      </w:r>
    </w:p>
    <w:p>
      <w:r>
        <w:rPr>
          <w:b/>
          <w:sz w:val="28"/>
        </w:rPr>
        <w:t>Módulo 1: Autenticación y Acceso</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tcPr>
          <w:p>
            <w:pPr>
              <w:jc w:val="left"/>
            </w:pPr>
            <w:r>
              <w:rPr>
                <w:b/>
              </w:rPr>
              <w:t>ID de Prueba</w:t>
            </w:r>
          </w:p>
        </w:tc>
        <w:tc>
          <w:tcPr>
            <w:tcW w:type="dxa" w:w="1656"/>
            <w:vAlign w:val="center"/>
          </w:tcPr>
          <w:p>
            <w:pPr>
              <w:jc w:val="left"/>
            </w:pPr>
            <w:r>
              <w:rPr>
                <w:b/>
              </w:rPr>
              <w:t>Objetivo</w:t>
            </w:r>
          </w:p>
        </w:tc>
        <w:tc>
          <w:tcPr>
            <w:tcW w:type="dxa" w:w="1656"/>
            <w:vAlign w:val="center"/>
          </w:tcPr>
          <w:p>
            <w:pPr>
              <w:jc w:val="left"/>
            </w:pPr>
            <w:r>
              <w:rPr>
                <w:b/>
              </w:rPr>
              <w:t>Rol del Usuario</w:t>
            </w:r>
          </w:p>
        </w:tc>
        <w:tc>
          <w:tcPr>
            <w:tcW w:type="dxa" w:w="1656"/>
            <w:vAlign w:val="center"/>
          </w:tcPr>
          <w:p>
            <w:pPr>
              <w:jc w:val="left"/>
            </w:pPr>
            <w:r>
              <w:rPr>
                <w:b/>
              </w:rPr>
              <w:t>Precondiciones</w:t>
            </w:r>
          </w:p>
        </w:tc>
        <w:tc>
          <w:tcPr>
            <w:tcW w:type="dxa" w:w="1656"/>
            <w:vAlign w:val="center"/>
          </w:tcPr>
          <w:p>
            <w:pPr>
              <w:jc w:val="left"/>
            </w:pPr>
            <w:r>
              <w:rPr>
                <w:b/>
              </w:rPr>
              <w:t>Pasos</w:t>
            </w:r>
          </w:p>
        </w:tc>
        <w:tc>
          <w:tcPr>
            <w:tcW w:type="dxa" w:w="1656"/>
            <w:vAlign w:val="center"/>
          </w:tcPr>
          <w:p>
            <w:pPr>
              <w:jc w:val="left"/>
            </w:pPr>
            <w:r>
              <w:rPr>
                <w:b/>
              </w:rPr>
              <w:t>Resultado Esperado</w:t>
            </w:r>
          </w:p>
        </w:tc>
      </w:tr>
      <w:tr>
        <w:tc>
          <w:tcPr>
            <w:tcW w:type="dxa" w:w="1656"/>
            <w:vAlign w:val="top"/>
          </w:tcPr>
          <w:p>
            <w:pPr>
              <w:jc w:val="left"/>
            </w:pPr>
            <w:r>
              <w:t>TC-AUTH-001</w:t>
            </w:r>
          </w:p>
        </w:tc>
        <w:tc>
          <w:tcPr>
            <w:tcW w:type="dxa" w:w="1656"/>
            <w:vAlign w:val="top"/>
          </w:tcPr>
          <w:p>
            <w:pPr>
              <w:jc w:val="left"/>
            </w:pPr>
            <w:r>
              <w:t>Login Exitoso</w:t>
            </w:r>
          </w:p>
        </w:tc>
        <w:tc>
          <w:tcPr>
            <w:tcW w:type="dxa" w:w="1656"/>
            <w:vAlign w:val="top"/>
          </w:tcPr>
          <w:p>
            <w:pPr>
              <w:jc w:val="left"/>
            </w:pPr>
            <w:r>
              <w:t>Administrador</w:t>
            </w:r>
          </w:p>
        </w:tc>
        <w:tc>
          <w:tcPr>
            <w:tcW w:type="dxa" w:w="1656"/>
            <w:vAlign w:val="top"/>
          </w:tcPr>
          <w:p>
            <w:pPr>
              <w:jc w:val="left"/>
            </w:pPr>
            <w:r>
              <w:t>El usuario tiene credenciales válidas.</w:t>
            </w:r>
          </w:p>
        </w:tc>
        <w:tc>
          <w:tcPr>
            <w:tcW w:type="dxa" w:w="1656"/>
            <w:vAlign w:val="top"/>
          </w:tcPr>
          <w:p>
            <w:pPr>
              <w:jc w:val="left"/>
            </w:pPr>
            <w:r>
              <w:t>1. Navegar a la página de Login.</w:t>
              <w:br/>
              <w:t>2. Ingresar email y contraseña correctos.</w:t>
              <w:br/>
              <w:t>3. Hacer clic en "Iniciar Sesión".</w:t>
            </w:r>
          </w:p>
        </w:tc>
        <w:tc>
          <w:tcPr>
            <w:tcW w:type="dxa" w:w="1656"/>
            <w:vAlign w:val="top"/>
          </w:tcPr>
          <w:p>
            <w:pPr>
              <w:jc w:val="left"/>
            </w:pPr>
            <w:r>
              <w:t>1. Se muestra el formulario de login.</w:t>
              <w:br/>
              <w:t>2. Los campos se rellenan.</w:t>
              <w:br/>
              <w:t>3. El usuario es redirigido al Dashboard principal (/inicio).</w:t>
            </w:r>
          </w:p>
        </w:tc>
      </w:tr>
      <w:tr>
        <w:tc>
          <w:tcPr>
            <w:tcW w:type="dxa" w:w="1656"/>
            <w:vAlign w:val="top"/>
          </w:tcPr>
          <w:p>
            <w:pPr>
              <w:jc w:val="left"/>
            </w:pPr>
            <w:r>
              <w:t>TC-AUTH-002</w:t>
            </w:r>
          </w:p>
        </w:tc>
        <w:tc>
          <w:tcPr>
            <w:tcW w:type="dxa" w:w="1656"/>
            <w:vAlign w:val="top"/>
          </w:tcPr>
          <w:p>
            <w:pPr>
              <w:jc w:val="left"/>
            </w:pPr>
            <w:r>
              <w:t>Login Fallido</w:t>
            </w:r>
          </w:p>
        </w:tc>
        <w:tc>
          <w:tcPr>
            <w:tcW w:type="dxa" w:w="1656"/>
            <w:vAlign w:val="top"/>
          </w:tcPr>
          <w:p>
            <w:pPr>
              <w:jc w:val="left"/>
            </w:pPr>
            <w:r>
              <w:t>Cualquiera</w:t>
            </w:r>
          </w:p>
        </w:tc>
        <w:tc>
          <w:tcPr>
            <w:tcW w:type="dxa" w:w="1656"/>
            <w:vAlign w:val="top"/>
          </w:tcPr>
          <w:p>
            <w:pPr>
              <w:jc w:val="left"/>
            </w:pPr>
            <w:r>
              <w:t>El usuario no tiene credenciales válidas.</w:t>
            </w:r>
          </w:p>
        </w:tc>
        <w:tc>
          <w:tcPr>
            <w:tcW w:type="dxa" w:w="1656"/>
            <w:vAlign w:val="top"/>
          </w:tcPr>
          <w:p>
            <w:pPr>
              <w:jc w:val="left"/>
            </w:pPr>
            <w:r>
              <w:t>1. Navegar a la página de Login.</w:t>
              <w:br/>
              <w:t>2. Ingresar email correcto y contraseña incorrecta.</w:t>
              <w:br/>
              <w:t>3. Hacer clic en "Iniciar Sesión".</w:t>
            </w:r>
          </w:p>
        </w:tc>
        <w:tc>
          <w:tcPr>
            <w:tcW w:type="dxa" w:w="1656"/>
            <w:vAlign w:val="top"/>
          </w:tcPr>
          <w:p>
            <w:pPr>
              <w:jc w:val="left"/>
            </w:pPr>
            <w:r>
              <w:t>1. Se muestra el formulario.</w:t>
              <w:br/>
              <w:t>2. Los campos se rellenan.</w:t>
              <w:br/>
              <w:t>3. Aparece un mensaje de error en pantalla (ej. "Credenciales inválidas"). El usuario permanece en la página de Login.</w:t>
            </w:r>
          </w:p>
        </w:tc>
      </w:tr>
      <w:tr>
        <w:tc>
          <w:tcPr>
            <w:tcW w:type="dxa" w:w="1656"/>
            <w:vAlign w:val="top"/>
          </w:tcPr>
          <w:p>
            <w:pPr>
              <w:jc w:val="left"/>
            </w:pPr>
            <w:r>
              <w:t>TC-AUTH-003</w:t>
            </w:r>
          </w:p>
        </w:tc>
        <w:tc>
          <w:tcPr>
            <w:tcW w:type="dxa" w:w="1656"/>
            <w:vAlign w:val="top"/>
          </w:tcPr>
          <w:p>
            <w:pPr>
              <w:jc w:val="left"/>
            </w:pPr>
            <w:r>
              <w:t>Cerrar Sesión</w:t>
            </w:r>
          </w:p>
        </w:tc>
        <w:tc>
          <w:tcPr>
            <w:tcW w:type="dxa" w:w="1656"/>
            <w:vAlign w:val="top"/>
          </w:tcPr>
          <w:p>
            <w:pPr>
              <w:jc w:val="left"/>
            </w:pPr>
            <w:r>
              <w:t>Administrador</w:t>
            </w:r>
          </w:p>
        </w:tc>
        <w:tc>
          <w:tcPr>
            <w:tcW w:type="dxa" w:w="1656"/>
            <w:vAlign w:val="top"/>
          </w:tcPr>
          <w:p>
            <w:pPr>
              <w:jc w:val="left"/>
            </w:pPr>
            <w:r>
              <w:t>El usuario ha iniciado sesión.</w:t>
            </w:r>
          </w:p>
        </w:tc>
        <w:tc>
          <w:tcPr>
            <w:tcW w:type="dxa" w:w="1656"/>
            <w:vAlign w:val="top"/>
          </w:tcPr>
          <w:p>
            <w:pPr>
              <w:jc w:val="left"/>
            </w:pPr>
            <w:r>
              <w:t>1. Hacer clic en el botón "Cerrar sesión" en el menú lateral.</w:t>
            </w:r>
          </w:p>
        </w:tc>
        <w:tc>
          <w:tcPr>
            <w:tcW w:type="dxa" w:w="1656"/>
            <w:vAlign w:val="top"/>
          </w:tcPr>
          <w:p>
            <w:pPr>
              <w:jc w:val="left"/>
            </w:pPr>
            <w:r>
              <w:t>1. El usuario es redirigido a la página de Login. Ya no puede acceder a las rutas protegidas.</w:t>
            </w:r>
          </w:p>
        </w:tc>
      </w:tr>
    </w:tbl>
    <w:p/>
    <w:p>
      <w:r>
        <w:br w:type="page"/>
      </w:r>
    </w:p>
    <w:p>
      <w:r>
        <w:rPr>
          <w:b/>
          <w:sz w:val="28"/>
        </w:rPr>
        <w:t>Módulo 2: Gestión de Torneos (Administrador)</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tcPr>
          <w:p>
            <w:pPr>
              <w:jc w:val="left"/>
            </w:pPr>
            <w:r>
              <w:rPr>
                <w:b/>
              </w:rPr>
              <w:t>ID de Prueba</w:t>
            </w:r>
          </w:p>
        </w:tc>
        <w:tc>
          <w:tcPr>
            <w:tcW w:type="dxa" w:w="1656"/>
            <w:vAlign w:val="center"/>
          </w:tcPr>
          <w:p>
            <w:pPr>
              <w:jc w:val="left"/>
            </w:pPr>
            <w:r>
              <w:rPr>
                <w:b/>
              </w:rPr>
              <w:t>Objetivo</w:t>
            </w:r>
          </w:p>
        </w:tc>
        <w:tc>
          <w:tcPr>
            <w:tcW w:type="dxa" w:w="1656"/>
            <w:vAlign w:val="center"/>
          </w:tcPr>
          <w:p>
            <w:pPr>
              <w:jc w:val="left"/>
            </w:pPr>
            <w:r>
              <w:rPr>
                <w:b/>
              </w:rPr>
              <w:t>Rol del Usuario</w:t>
            </w:r>
          </w:p>
        </w:tc>
        <w:tc>
          <w:tcPr>
            <w:tcW w:type="dxa" w:w="1656"/>
            <w:vAlign w:val="center"/>
          </w:tcPr>
          <w:p>
            <w:pPr>
              <w:jc w:val="left"/>
            </w:pPr>
            <w:r>
              <w:rPr>
                <w:b/>
              </w:rPr>
              <w:t>Precondiciones</w:t>
            </w:r>
          </w:p>
        </w:tc>
        <w:tc>
          <w:tcPr>
            <w:tcW w:type="dxa" w:w="1656"/>
            <w:vAlign w:val="center"/>
          </w:tcPr>
          <w:p>
            <w:pPr>
              <w:jc w:val="left"/>
            </w:pPr>
            <w:r>
              <w:rPr>
                <w:b/>
              </w:rPr>
              <w:t>Pasos</w:t>
            </w:r>
          </w:p>
        </w:tc>
        <w:tc>
          <w:tcPr>
            <w:tcW w:type="dxa" w:w="1656"/>
            <w:vAlign w:val="center"/>
          </w:tcPr>
          <w:p>
            <w:pPr>
              <w:jc w:val="left"/>
            </w:pPr>
            <w:r>
              <w:rPr>
                <w:b/>
              </w:rPr>
              <w:t>Resultado Esperado</w:t>
            </w:r>
          </w:p>
        </w:tc>
      </w:tr>
      <w:tr>
        <w:tc>
          <w:tcPr>
            <w:tcW w:type="dxa" w:w="1656"/>
            <w:vAlign w:val="top"/>
          </w:tcPr>
          <w:p>
            <w:pPr>
              <w:jc w:val="left"/>
            </w:pPr>
            <w:r>
              <w:t>TC-TOR-001</w:t>
            </w:r>
          </w:p>
        </w:tc>
        <w:tc>
          <w:tcPr>
            <w:tcW w:type="dxa" w:w="1656"/>
            <w:vAlign w:val="top"/>
          </w:tcPr>
          <w:p>
            <w:pPr>
              <w:jc w:val="left"/>
            </w:pPr>
            <w:r>
              <w:t>Creación Exitosa de un Torneo</w:t>
            </w:r>
          </w:p>
        </w:tc>
        <w:tc>
          <w:tcPr>
            <w:tcW w:type="dxa" w:w="1656"/>
            <w:vAlign w:val="top"/>
          </w:tcPr>
          <w:p>
            <w:pPr>
              <w:jc w:val="left"/>
            </w:pPr>
            <w:r>
              <w:t>Administrador</w:t>
            </w:r>
          </w:p>
        </w:tc>
        <w:tc>
          <w:tcPr>
            <w:tcW w:type="dxa" w:w="1656"/>
            <w:vAlign w:val="top"/>
          </w:tcPr>
          <w:p>
            <w:pPr>
              <w:jc w:val="left"/>
            </w:pPr>
            <w:r>
              <w:t>El usuario está en la página de "Gestión de torneos".</w:t>
            </w:r>
          </w:p>
        </w:tc>
        <w:tc>
          <w:tcPr>
            <w:tcW w:type="dxa" w:w="1656"/>
            <w:vAlign w:val="top"/>
          </w:tcPr>
          <w:p>
            <w:pPr>
              <w:jc w:val="left"/>
            </w:pPr>
            <w:r>
              <w:t>1. Hacer clic en "+ Crear Torneo".</w:t>
              <w:br/>
              <w:t>2. Completar todos los pasos del asistente con datos válidos.</w:t>
              <w:br/>
              <w:t>3. Hacer clic en "Crear Torneo" en el último paso.</w:t>
            </w:r>
          </w:p>
        </w:tc>
        <w:tc>
          <w:tcPr>
            <w:tcW w:type="dxa" w:w="1656"/>
            <w:vAlign w:val="top"/>
          </w:tcPr>
          <w:p>
            <w:pPr>
              <w:jc w:val="left"/>
            </w:pPr>
            <w:r>
              <w:t>1. Se abre un panel lateral desde la derecha.</w:t>
              <w:br/>
              <w:t>2. El asistente permite avanzar en cada paso.</w:t>
              <w:br/>
              <w:t>3. El panel se cierra. El nuevo torneo aparece en la tabla de "Torneos activos".</w:t>
            </w:r>
          </w:p>
        </w:tc>
      </w:tr>
      <w:tr>
        <w:tc>
          <w:tcPr>
            <w:tcW w:type="dxa" w:w="1656"/>
            <w:vAlign w:val="top"/>
          </w:tcPr>
          <w:p>
            <w:pPr>
              <w:jc w:val="left"/>
            </w:pPr>
            <w:r>
              <w:t>TC-TOR-002</w:t>
            </w:r>
          </w:p>
        </w:tc>
        <w:tc>
          <w:tcPr>
            <w:tcW w:type="dxa" w:w="1656"/>
            <w:vAlign w:val="top"/>
          </w:tcPr>
          <w:p>
            <w:pPr>
              <w:jc w:val="left"/>
            </w:pPr>
            <w:r>
              <w:t>Validación de Campos al Crear</w:t>
            </w:r>
          </w:p>
        </w:tc>
        <w:tc>
          <w:tcPr>
            <w:tcW w:type="dxa" w:w="1656"/>
            <w:vAlign w:val="top"/>
          </w:tcPr>
          <w:p>
            <w:pPr>
              <w:jc w:val="left"/>
            </w:pPr>
            <w:r>
              <w:t>Administrador</w:t>
            </w:r>
          </w:p>
        </w:tc>
        <w:tc>
          <w:tcPr>
            <w:tcW w:type="dxa" w:w="1656"/>
            <w:vAlign w:val="top"/>
          </w:tcPr>
          <w:p>
            <w:pPr>
              <w:jc w:val="left"/>
            </w:pPr>
            <w:r>
              <w:t>El usuario está en el Paso 1 del asistente.</w:t>
            </w:r>
          </w:p>
        </w:tc>
        <w:tc>
          <w:tcPr>
            <w:tcW w:type="dxa" w:w="1656"/>
            <w:vAlign w:val="top"/>
          </w:tcPr>
          <w:p>
            <w:pPr>
              <w:jc w:val="left"/>
            </w:pPr>
            <w:r>
              <w:t>1. Dejar el campo "Nombre del Torneo" vacío.</w:t>
              <w:br/>
              <w:t>2. Hacer clic en "Siguiente".</w:t>
            </w:r>
          </w:p>
        </w:tc>
        <w:tc>
          <w:tcPr>
            <w:tcW w:type="dxa" w:w="1656"/>
            <w:vAlign w:val="top"/>
          </w:tcPr>
          <w:p>
            <w:pPr>
              <w:jc w:val="left"/>
            </w:pPr>
            <w:r>
              <w:t>1. El campo se deja vacío.</w:t>
              <w:br/>
              <w:t>2. El asistente no avanza. Aparece un mensaje de error rojo debajo del campo.</w:t>
            </w:r>
          </w:p>
        </w:tc>
      </w:tr>
      <w:tr>
        <w:tc>
          <w:tcPr>
            <w:tcW w:type="dxa" w:w="1656"/>
            <w:vAlign w:val="top"/>
          </w:tcPr>
          <w:p>
            <w:pPr>
              <w:jc w:val="left"/>
            </w:pPr>
            <w:r>
              <w:t>TC-TOR-003</w:t>
            </w:r>
          </w:p>
        </w:tc>
        <w:tc>
          <w:tcPr>
            <w:tcW w:type="dxa" w:w="1656"/>
            <w:vAlign w:val="top"/>
          </w:tcPr>
          <w:p>
            <w:pPr>
              <w:jc w:val="left"/>
            </w:pPr>
            <w:r>
              <w:t>Edición de un Torneo Existente</w:t>
            </w:r>
          </w:p>
        </w:tc>
        <w:tc>
          <w:tcPr>
            <w:tcW w:type="dxa" w:w="1656"/>
            <w:vAlign w:val="top"/>
          </w:tcPr>
          <w:p>
            <w:pPr>
              <w:jc w:val="left"/>
            </w:pPr>
            <w:r>
              <w:t>Administrador</w:t>
            </w:r>
          </w:p>
        </w:tc>
        <w:tc>
          <w:tcPr>
            <w:tcW w:type="dxa" w:w="1656"/>
            <w:vAlign w:val="top"/>
          </w:tcPr>
          <w:p>
            <w:pPr>
              <w:jc w:val="left"/>
            </w:pPr>
            <w:r>
              <w:t>Hay al menos un torneo en la tabla.</w:t>
            </w:r>
          </w:p>
        </w:tc>
        <w:tc>
          <w:tcPr>
            <w:tcW w:type="dxa" w:w="1656"/>
            <w:vAlign w:val="top"/>
          </w:tcPr>
          <w:p>
            <w:pPr>
              <w:jc w:val="left"/>
            </w:pPr>
            <w:r>
              <w:t>1. En la fila de un torneo, hacer clic en el icono del lápiz (Editar).</w:t>
              <w:br/>
              <w:t>2. Cambiar el nombre del torneo en el Paso 1.</w:t>
              <w:br/>
              <w:t>3. Avanzar hasta el final y hacer clic en "Guardar Cambios".</w:t>
            </w:r>
          </w:p>
        </w:tc>
        <w:tc>
          <w:tcPr>
            <w:tcW w:type="dxa" w:w="1656"/>
            <w:vAlign w:val="top"/>
          </w:tcPr>
          <w:p>
            <w:pPr>
              <w:jc w:val="left"/>
            </w:pPr>
            <w:r>
              <w:t>1. Se abre el panel lateral con los datos del torneo ya cargados.</w:t>
              <w:br/>
              <w:t>2. El campo se actualiza.</w:t>
              <w:br/>
              <w:t>3. El panel se cierra. El nombre del torneo en la tabla se actualiza con el nuevo valor.</w:t>
            </w:r>
          </w:p>
        </w:tc>
      </w:tr>
      <w:tr>
        <w:tc>
          <w:tcPr>
            <w:tcW w:type="dxa" w:w="1656"/>
            <w:vAlign w:val="top"/>
          </w:tcPr>
          <w:p>
            <w:pPr>
              <w:jc w:val="left"/>
            </w:pPr>
            <w:r>
              <w:t>TC-TOR-004</w:t>
            </w:r>
          </w:p>
        </w:tc>
        <w:tc>
          <w:tcPr>
            <w:tcW w:type="dxa" w:w="1656"/>
            <w:vAlign w:val="top"/>
          </w:tcPr>
          <w:p>
            <w:pPr>
              <w:jc w:val="left"/>
            </w:pPr>
            <w:r>
              <w:t>Reinicio del Formulario al Cancelar</w:t>
            </w:r>
          </w:p>
        </w:tc>
        <w:tc>
          <w:tcPr>
            <w:tcW w:type="dxa" w:w="1656"/>
            <w:vAlign w:val="top"/>
          </w:tcPr>
          <w:p>
            <w:pPr>
              <w:jc w:val="left"/>
            </w:pPr>
            <w:r>
              <w:t>Administrador</w:t>
            </w:r>
          </w:p>
        </w:tc>
        <w:tc>
          <w:tcPr>
            <w:tcW w:type="dxa" w:w="1656"/>
            <w:vAlign w:val="top"/>
          </w:tcPr>
          <w:p>
            <w:pPr>
              <w:jc w:val="left"/>
            </w:pPr>
            <w:r>
              <w:t>El usuario está en el Paso 3 del asistente.</w:t>
            </w:r>
          </w:p>
        </w:tc>
        <w:tc>
          <w:tcPr>
            <w:tcW w:type="dxa" w:w="1656"/>
            <w:vAlign w:val="top"/>
          </w:tcPr>
          <w:p>
            <w:pPr>
              <w:jc w:val="left"/>
            </w:pPr>
            <w:r>
              <w:t>1. Hacer clic en "Cancelar".</w:t>
              <w:br/>
              <w:t>2. Volver a hacer clic en "+ Crear Torneo".</w:t>
            </w:r>
          </w:p>
        </w:tc>
        <w:tc>
          <w:tcPr>
            <w:tcW w:type="dxa" w:w="1656"/>
            <w:vAlign w:val="top"/>
          </w:tcPr>
          <w:p>
            <w:pPr>
              <w:jc w:val="left"/>
            </w:pPr>
            <w:r>
              <w:t>1. El panel se cierra.</w:t>
              <w:br/>
              <w:t>2. El panel se abre de nuevo, mostrando el Paso 1 (y no el Paso 3). Todos los campos están vacíos.</w:t>
            </w:r>
          </w:p>
        </w:tc>
      </w:tr>
      <w:tr>
        <w:tc>
          <w:tcPr>
            <w:tcW w:type="dxa" w:w="1656"/>
            <w:vAlign w:val="top"/>
          </w:tcPr>
          <w:p>
            <w:pPr>
              <w:jc w:val="left"/>
            </w:pPr>
            <w:r>
              <w:t>TC-TOR-005</w:t>
            </w:r>
          </w:p>
        </w:tc>
        <w:tc>
          <w:tcPr>
            <w:tcW w:type="dxa" w:w="1656"/>
            <w:vAlign w:val="top"/>
          </w:tcPr>
          <w:p>
            <w:pPr>
              <w:jc w:val="left"/>
            </w:pPr>
            <w:r>
              <w:t>Eliminación Segura con "Deshacer"</w:t>
            </w:r>
          </w:p>
        </w:tc>
        <w:tc>
          <w:tcPr>
            <w:tcW w:type="dxa" w:w="1656"/>
            <w:vAlign w:val="top"/>
          </w:tcPr>
          <w:p>
            <w:pPr>
              <w:jc w:val="left"/>
            </w:pPr>
            <w:r>
              <w:t>Administrador</w:t>
            </w:r>
          </w:p>
        </w:tc>
        <w:tc>
          <w:tcPr>
            <w:tcW w:type="dxa" w:w="1656"/>
            <w:vAlign w:val="top"/>
          </w:tcPr>
          <w:p>
            <w:pPr>
              <w:jc w:val="left"/>
            </w:pPr>
            <w:r>
              <w:t>Hay al menos un torneo en la tabla.</w:t>
            </w:r>
          </w:p>
        </w:tc>
        <w:tc>
          <w:tcPr>
            <w:tcW w:type="dxa" w:w="1656"/>
            <w:vAlign w:val="top"/>
          </w:tcPr>
          <w:p>
            <w:pPr>
              <w:jc w:val="left"/>
            </w:pPr>
            <w:r>
              <w:t>1. Hacer clic en el icono de la papelera.</w:t>
              <w:br/>
              <w:t>2. Esperar 5 segundos sin hacer nada.</w:t>
            </w:r>
          </w:p>
        </w:tc>
        <w:tc>
          <w:tcPr>
            <w:tcW w:type="dxa" w:w="1656"/>
            <w:vAlign w:val="top"/>
          </w:tcPr>
          <w:p>
            <w:pPr>
              <w:jc w:val="left"/>
            </w:pPr>
            <w:r>
              <w:t>1. Aparece un "toast" en la parte inferior con un botón "Deshacer" y una barra de progreso.</w:t>
              <w:br/>
              <w:t>2. El toast desaparece y el torneo se elimina de la tabla.</w:t>
            </w:r>
          </w:p>
        </w:tc>
      </w:tr>
      <w:tr>
        <w:tc>
          <w:tcPr>
            <w:tcW w:type="dxa" w:w="1656"/>
            <w:vAlign w:val="top"/>
          </w:tcPr>
          <w:p>
            <w:pPr>
              <w:jc w:val="left"/>
            </w:pPr>
            <w:r>
              <w:t>TC-TOR-006</w:t>
            </w:r>
          </w:p>
        </w:tc>
        <w:tc>
          <w:tcPr>
            <w:tcW w:type="dxa" w:w="1656"/>
            <w:vAlign w:val="top"/>
          </w:tcPr>
          <w:p>
            <w:pPr>
              <w:jc w:val="left"/>
            </w:pPr>
            <w:r>
              <w:t>Cancelación de la Eliminación</w:t>
            </w:r>
          </w:p>
        </w:tc>
        <w:tc>
          <w:tcPr>
            <w:tcW w:type="dxa" w:w="1656"/>
            <w:vAlign w:val="top"/>
          </w:tcPr>
          <w:p>
            <w:pPr>
              <w:jc w:val="left"/>
            </w:pPr>
            <w:r>
              <w:t>Administrador</w:t>
            </w:r>
          </w:p>
        </w:tc>
        <w:tc>
          <w:tcPr>
            <w:tcW w:type="dxa" w:w="1656"/>
            <w:vAlign w:val="top"/>
          </w:tcPr>
          <w:p>
            <w:pPr>
              <w:jc w:val="left"/>
            </w:pPr>
            <w:r>
              <w:t>Hay al menos un torneo en la tabla.</w:t>
            </w:r>
          </w:p>
        </w:tc>
        <w:tc>
          <w:tcPr>
            <w:tcW w:type="dxa" w:w="1656"/>
            <w:vAlign w:val="top"/>
          </w:tcPr>
          <w:p>
            <w:pPr>
              <w:jc w:val="left"/>
            </w:pPr>
            <w:r>
              <w:t>1. Hacer clic en el icono de la papelera.</w:t>
              <w:br/>
              <w:t>2. Antes de 5 segundos, hacer clic en "Deshacer".</w:t>
            </w:r>
          </w:p>
        </w:tc>
        <w:tc>
          <w:tcPr>
            <w:tcW w:type="dxa" w:w="1656"/>
            <w:vAlign w:val="top"/>
          </w:tcPr>
          <w:p>
            <w:pPr>
              <w:jc w:val="left"/>
            </w:pPr>
            <w:r>
              <w:t>1. Aparece el toast.</w:t>
              <w:br/>
              <w:t>2. El toast desaparece y el torneo permanece en la tabla.</w:t>
            </w:r>
          </w:p>
        </w:tc>
      </w:tr>
      <w:tr>
        <w:tc>
          <w:tcPr>
            <w:tcW w:type="dxa" w:w="1656"/>
            <w:vAlign w:val="top"/>
          </w:tcPr>
          <w:p>
            <w:pPr>
              <w:jc w:val="left"/>
            </w:pPr>
            <w:r>
              <w:t>TC-TOR-007</w:t>
            </w:r>
          </w:p>
        </w:tc>
        <w:tc>
          <w:tcPr>
            <w:tcW w:type="dxa" w:w="1656"/>
            <w:vAlign w:val="top"/>
          </w:tcPr>
          <w:p>
            <w:pPr>
              <w:jc w:val="left"/>
            </w:pPr>
            <w:r>
              <w:t>Previsualización de Descripción</w:t>
            </w:r>
          </w:p>
        </w:tc>
        <w:tc>
          <w:tcPr>
            <w:tcW w:type="dxa" w:w="1656"/>
            <w:vAlign w:val="top"/>
          </w:tcPr>
          <w:p>
            <w:pPr>
              <w:jc w:val="left"/>
            </w:pPr>
            <w:r>
              <w:t>Administrador</w:t>
            </w:r>
          </w:p>
        </w:tc>
        <w:tc>
          <w:tcPr>
            <w:tcW w:type="dxa" w:w="1656"/>
            <w:vAlign w:val="top"/>
          </w:tcPr>
          <w:p>
            <w:pPr>
              <w:jc w:val="left"/>
            </w:pPr>
            <w:r>
              <w:t>Hay un torneo con descripción.</w:t>
            </w:r>
          </w:p>
        </w:tc>
        <w:tc>
          <w:tcPr>
            <w:tcW w:type="dxa" w:w="1656"/>
            <w:vAlign w:val="top"/>
          </w:tcPr>
          <w:p>
            <w:pPr>
              <w:jc w:val="left"/>
            </w:pPr>
            <w:r>
              <w:t>1. Hacer clic en el icono del ojo en la fila del torneo.</w:t>
              <w:br/>
              <w:t>2. Volver a hacer clic en el mismo icono.</w:t>
            </w:r>
          </w:p>
        </w:tc>
        <w:tc>
          <w:tcPr>
            <w:tcW w:type="dxa" w:w="1656"/>
            <w:vAlign w:val="top"/>
          </w:tcPr>
          <w:p>
            <w:pPr>
              <w:jc w:val="left"/>
            </w:pPr>
            <w:r>
              <w:t>1. La fila se expande hacia abajo, mostrando la descripción.</w:t>
              <w:br/>
              <w:t>2. La fila se contrae, ocultando la descripción.</w:t>
            </w:r>
          </w:p>
        </w:tc>
      </w:tr>
    </w:tbl>
    <w:p/>
    <w:p>
      <w:r>
        <w:br w:type="page"/>
      </w:r>
    </w:p>
    <w:p>
      <w:r>
        <w:rPr>
          <w:b/>
          <w:sz w:val="28"/>
        </w:rPr>
        <w:t>Módulo 3: Gestión de Fixture (Monitor)</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tcPr>
          <w:p>
            <w:pPr>
              <w:jc w:val="left"/>
            </w:pPr>
            <w:r>
              <w:rPr>
                <w:b/>
              </w:rPr>
              <w:t>ID de Prueba</w:t>
            </w:r>
          </w:p>
        </w:tc>
        <w:tc>
          <w:tcPr>
            <w:tcW w:type="dxa" w:w="1656"/>
            <w:vAlign w:val="center"/>
          </w:tcPr>
          <w:p>
            <w:pPr>
              <w:jc w:val="left"/>
            </w:pPr>
            <w:r>
              <w:rPr>
                <w:b/>
              </w:rPr>
              <w:t>Objetivo</w:t>
            </w:r>
          </w:p>
        </w:tc>
        <w:tc>
          <w:tcPr>
            <w:tcW w:type="dxa" w:w="1656"/>
            <w:vAlign w:val="center"/>
          </w:tcPr>
          <w:p>
            <w:pPr>
              <w:jc w:val="left"/>
            </w:pPr>
            <w:r>
              <w:rPr>
                <w:b/>
              </w:rPr>
              <w:t>Rol del Usuario</w:t>
            </w:r>
          </w:p>
        </w:tc>
        <w:tc>
          <w:tcPr>
            <w:tcW w:type="dxa" w:w="1656"/>
            <w:vAlign w:val="center"/>
          </w:tcPr>
          <w:p>
            <w:pPr>
              <w:jc w:val="left"/>
            </w:pPr>
            <w:r>
              <w:rPr>
                <w:b/>
              </w:rPr>
              <w:t>Precondiciones</w:t>
            </w:r>
          </w:p>
        </w:tc>
        <w:tc>
          <w:tcPr>
            <w:tcW w:type="dxa" w:w="1656"/>
            <w:vAlign w:val="center"/>
          </w:tcPr>
          <w:p>
            <w:pPr>
              <w:jc w:val="left"/>
            </w:pPr>
            <w:r>
              <w:rPr>
                <w:b/>
              </w:rPr>
              <w:t>Pasos</w:t>
            </w:r>
          </w:p>
        </w:tc>
        <w:tc>
          <w:tcPr>
            <w:tcW w:type="dxa" w:w="1656"/>
            <w:vAlign w:val="center"/>
          </w:tcPr>
          <w:p>
            <w:pPr>
              <w:jc w:val="left"/>
            </w:pPr>
            <w:r>
              <w:rPr>
                <w:b/>
              </w:rPr>
              <w:t>Resultado Esperado</w:t>
            </w:r>
          </w:p>
        </w:tc>
      </w:tr>
      <w:tr>
        <w:tc>
          <w:tcPr>
            <w:tcW w:type="dxa" w:w="1656"/>
            <w:vAlign w:val="top"/>
          </w:tcPr>
          <w:p>
            <w:pPr>
              <w:jc w:val="left"/>
            </w:pPr>
            <w:r>
              <w:t>TC-FIX-001</w:t>
            </w:r>
          </w:p>
        </w:tc>
        <w:tc>
          <w:tcPr>
            <w:tcW w:type="dxa" w:w="1656"/>
            <w:vAlign w:val="top"/>
          </w:tcPr>
          <w:p>
            <w:pPr>
              <w:jc w:val="left"/>
            </w:pPr>
            <w:r>
              <w:t>Generar un Fixture</w:t>
            </w:r>
          </w:p>
        </w:tc>
        <w:tc>
          <w:tcPr>
            <w:tcW w:type="dxa" w:w="1656"/>
            <w:vAlign w:val="top"/>
          </w:tcPr>
          <w:p>
            <w:pPr>
              <w:jc w:val="left"/>
            </w:pPr>
            <w:r>
              <w:t>Monitor</w:t>
            </w:r>
          </w:p>
        </w:tc>
        <w:tc>
          <w:tcPr>
            <w:tcW w:type="dxa" w:w="1656"/>
            <w:vAlign w:val="top"/>
          </w:tcPr>
          <w:p>
            <w:pPr>
              <w:jc w:val="left"/>
            </w:pPr>
            <w:r>
              <w:t>El usuario está en la pestaña "Fixture". Hay un torneo seleccionado sin partidos.</w:t>
            </w:r>
          </w:p>
        </w:tc>
        <w:tc>
          <w:tcPr>
            <w:tcW w:type="dxa" w:w="1656"/>
            <w:vAlign w:val="top"/>
          </w:tcPr>
          <w:p>
            <w:pPr>
              <w:jc w:val="left"/>
            </w:pPr>
            <w:r>
              <w:t>1. Seleccionar un torneo que no tiene fixture.</w:t>
              <w:br/>
              <w:t>2. Hacer clic en el botón "Generar Fixture".</w:t>
            </w:r>
          </w:p>
        </w:tc>
        <w:tc>
          <w:tcPr>
            <w:tcW w:type="dxa" w:w="1656"/>
            <w:vAlign w:val="top"/>
          </w:tcPr>
          <w:p>
            <w:pPr>
              <w:jc w:val="left"/>
            </w:pPr>
            <w:r>
              <w:t>1. Se muestra una caja punteada con el botón "Generar Fixture".</w:t>
              <w:br/>
              <w:t>2. La vista se actualiza y ahora muestra el bracket con los partidos de la primera ronda.</w:t>
            </w:r>
          </w:p>
        </w:tc>
      </w:tr>
      <w:tr>
        <w:tc>
          <w:tcPr>
            <w:tcW w:type="dxa" w:w="1656"/>
            <w:vAlign w:val="top"/>
          </w:tcPr>
          <w:p>
            <w:pPr>
              <w:jc w:val="left"/>
            </w:pPr>
            <w:r>
              <w:t>TC-FIX-002</w:t>
            </w:r>
          </w:p>
        </w:tc>
        <w:tc>
          <w:tcPr>
            <w:tcW w:type="dxa" w:w="1656"/>
            <w:vAlign w:val="top"/>
          </w:tcPr>
          <w:p>
            <w:pPr>
              <w:jc w:val="left"/>
            </w:pPr>
            <w:r>
              <w:t>Registro de Resultado Válido</w:t>
            </w:r>
          </w:p>
        </w:tc>
        <w:tc>
          <w:tcPr>
            <w:tcW w:type="dxa" w:w="1656"/>
            <w:vAlign w:val="top"/>
          </w:tcPr>
          <w:p>
            <w:pPr>
              <w:jc w:val="left"/>
            </w:pPr>
            <w:r>
              <w:t>Monitor</w:t>
            </w:r>
          </w:p>
        </w:tc>
        <w:tc>
          <w:tcPr>
            <w:tcW w:type="dxa" w:w="1656"/>
            <w:vAlign w:val="top"/>
          </w:tcPr>
          <w:p>
            <w:pPr>
              <w:jc w:val="left"/>
            </w:pPr>
            <w:r>
              <w:t>El usuario está en la pestaña "Fixture" viendo un bracket con partidos pendientes.</w:t>
            </w:r>
          </w:p>
        </w:tc>
        <w:tc>
          <w:tcPr>
            <w:tcW w:type="dxa" w:w="1656"/>
            <w:vAlign w:val="top"/>
          </w:tcPr>
          <w:p>
            <w:pPr>
              <w:jc w:val="left"/>
            </w:pPr>
            <w:r>
              <w:t>1. Hacer clic en el icono del lápiz en un partido pendiente.</w:t>
              <w:br/>
              <w:t>2. Ingresar los marcadores en los campos que aparecen.</w:t>
              <w:br/>
              <w:t>3. Hacer clic en el icono del check (Guardar).</w:t>
            </w:r>
          </w:p>
        </w:tc>
        <w:tc>
          <w:tcPr>
            <w:tcW w:type="dxa" w:w="1656"/>
            <w:vAlign w:val="top"/>
          </w:tcPr>
          <w:p>
            <w:pPr>
              <w:jc w:val="left"/>
            </w:pPr>
            <w:r>
              <w:t>1. La tarjeta del partido se transforma para mostrar los campos de edición.</w:t>
              <w:br/>
              <w:t>2. Los campos se rellenan.</w:t>
              <w:br/>
              <w:t>3. La tarjeta vuelve a su estado normal, mostrando los resultados. El equipo ganador se resalta y el perdedor se atenúa.</w:t>
            </w:r>
          </w:p>
        </w:tc>
      </w:tr>
      <w:tr>
        <w:tc>
          <w:tcPr>
            <w:tcW w:type="dxa" w:w="1656"/>
            <w:vAlign w:val="top"/>
          </w:tcPr>
          <w:p>
            <w:pPr>
              <w:jc w:val="left"/>
            </w:pPr>
            <w:r>
              <w:t>TC-FIX-003</w:t>
            </w:r>
          </w:p>
        </w:tc>
        <w:tc>
          <w:tcPr>
            <w:tcW w:type="dxa" w:w="1656"/>
            <w:vAlign w:val="top"/>
          </w:tcPr>
          <w:p>
            <w:pPr>
              <w:jc w:val="left"/>
            </w:pPr>
            <w:r>
              <w:t>Corrección de un Resultado</w:t>
            </w:r>
          </w:p>
        </w:tc>
        <w:tc>
          <w:tcPr>
            <w:tcW w:type="dxa" w:w="1656"/>
            <w:vAlign w:val="top"/>
          </w:tcPr>
          <w:p>
            <w:pPr>
              <w:jc w:val="left"/>
            </w:pPr>
            <w:r>
              <w:t>Monitor</w:t>
            </w:r>
          </w:p>
        </w:tc>
        <w:tc>
          <w:tcPr>
            <w:tcW w:type="dxa" w:w="1656"/>
            <w:vAlign w:val="top"/>
          </w:tcPr>
          <w:p>
            <w:pPr>
              <w:jc w:val="left"/>
            </w:pPr>
            <w:r>
              <w:t>Hay un partido que ya tiene un resultado registrado.</w:t>
            </w:r>
          </w:p>
        </w:tc>
        <w:tc>
          <w:tcPr>
            <w:tcW w:type="dxa" w:w="1656"/>
            <w:vAlign w:val="top"/>
          </w:tcPr>
          <w:p>
            <w:pPr>
              <w:jc w:val="left"/>
            </w:pPr>
            <w:r>
              <w:t>1. Hacer clic en el icono del lápiz en un partido ya jugado.</w:t>
              <w:br/>
              <w:t>2. Cambiar los marcadores.</w:t>
              <w:br/>
              <w:t>3. Hacer clic en el icono del check (Guardar).</w:t>
            </w:r>
          </w:p>
        </w:tc>
        <w:tc>
          <w:tcPr>
            <w:tcW w:type="dxa" w:w="1656"/>
            <w:vAlign w:val="top"/>
          </w:tcPr>
          <w:p>
            <w:pPr>
              <w:jc w:val="left"/>
            </w:pPr>
            <w:r>
              <w:t>1. La tarjeta se transforma en el formulario de edición.</w:t>
              <w:br/>
              <w:t>2. Los campos se actualizan.</w:t>
              <w:br/>
              <w:t>3. La tarjeta se actualiza con el nuevo resultado y el posible nuevo ganador.</w:t>
            </w:r>
          </w:p>
        </w:tc>
      </w:tr>
    </w:tbl>
    <w:p/>
    <w:p>
      <w:r>
        <w:br w:type="page"/>
      </w:r>
    </w:p>
    <w:p>
      <w:r>
        <w:rPr>
          <w:b/>
          <w:sz w:val="28"/>
        </w:rPr>
        <w:t>Módulo 4: Dashboard de Estadísticas (Administrador)</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tcPr>
          <w:p>
            <w:pPr>
              <w:jc w:val="left"/>
            </w:pPr>
            <w:r>
              <w:rPr>
                <w:b/>
              </w:rPr>
              <w:t>ID de Prueba</w:t>
            </w:r>
          </w:p>
        </w:tc>
        <w:tc>
          <w:tcPr>
            <w:tcW w:type="dxa" w:w="1656"/>
            <w:vAlign w:val="center"/>
          </w:tcPr>
          <w:p>
            <w:pPr>
              <w:jc w:val="left"/>
            </w:pPr>
            <w:r>
              <w:rPr>
                <w:b/>
              </w:rPr>
              <w:t>Objetivo</w:t>
            </w:r>
          </w:p>
        </w:tc>
        <w:tc>
          <w:tcPr>
            <w:tcW w:type="dxa" w:w="1656"/>
            <w:vAlign w:val="center"/>
          </w:tcPr>
          <w:p>
            <w:pPr>
              <w:jc w:val="left"/>
            </w:pPr>
            <w:r>
              <w:rPr>
                <w:b/>
              </w:rPr>
              <w:t>Rol del Usuario</w:t>
            </w:r>
          </w:p>
        </w:tc>
        <w:tc>
          <w:tcPr>
            <w:tcW w:type="dxa" w:w="1656"/>
            <w:vAlign w:val="center"/>
          </w:tcPr>
          <w:p>
            <w:pPr>
              <w:jc w:val="left"/>
            </w:pPr>
            <w:r>
              <w:rPr>
                <w:b/>
              </w:rPr>
              <w:t>Precondiciones</w:t>
            </w:r>
          </w:p>
        </w:tc>
        <w:tc>
          <w:tcPr>
            <w:tcW w:type="dxa" w:w="1656"/>
            <w:vAlign w:val="center"/>
          </w:tcPr>
          <w:p>
            <w:pPr>
              <w:jc w:val="left"/>
            </w:pPr>
            <w:r>
              <w:rPr>
                <w:b/>
              </w:rPr>
              <w:t>Pasos</w:t>
            </w:r>
          </w:p>
        </w:tc>
        <w:tc>
          <w:tcPr>
            <w:tcW w:type="dxa" w:w="1656"/>
            <w:vAlign w:val="center"/>
          </w:tcPr>
          <w:p>
            <w:pPr>
              <w:jc w:val="left"/>
            </w:pPr>
            <w:r>
              <w:rPr>
                <w:b/>
              </w:rPr>
              <w:t>Resultado Esperado</w:t>
            </w:r>
          </w:p>
        </w:tc>
      </w:tr>
      <w:tr>
        <w:tc>
          <w:tcPr>
            <w:tcW w:type="dxa" w:w="1656"/>
            <w:vAlign w:val="top"/>
          </w:tcPr>
          <w:p>
            <w:pPr>
              <w:jc w:val="left"/>
            </w:pPr>
            <w:r>
              <w:t>TC-STAT-001</w:t>
            </w:r>
          </w:p>
        </w:tc>
        <w:tc>
          <w:tcPr>
            <w:tcW w:type="dxa" w:w="1656"/>
            <w:vAlign w:val="top"/>
          </w:tcPr>
          <w:p>
            <w:pPr>
              <w:jc w:val="left"/>
            </w:pPr>
            <w:r>
              <w:t>Carga y Visualización del Dashboard</w:t>
            </w:r>
          </w:p>
        </w:tc>
        <w:tc>
          <w:tcPr>
            <w:tcW w:type="dxa" w:w="1656"/>
            <w:vAlign w:val="top"/>
          </w:tcPr>
          <w:p>
            <w:pPr>
              <w:jc w:val="left"/>
            </w:pPr>
            <w:r>
              <w:t>Administrador</w:t>
            </w:r>
          </w:p>
        </w:tc>
        <w:tc>
          <w:tcPr>
            <w:tcW w:type="dxa" w:w="1656"/>
            <w:vAlign w:val="top"/>
          </w:tcPr>
          <w:p>
            <w:pPr>
              <w:jc w:val="left"/>
            </w:pPr>
            <w:r>
              <w:t>El usuario ha iniciado sesión.</w:t>
            </w:r>
          </w:p>
        </w:tc>
        <w:tc>
          <w:tcPr>
            <w:tcW w:type="dxa" w:w="1656"/>
            <w:vAlign w:val="top"/>
          </w:tcPr>
          <w:p>
            <w:pPr>
              <w:jc w:val="left"/>
            </w:pPr>
            <w:r>
              <w:t>1. Hacer clic en "Estadísticas" en el menú lateral.</w:t>
            </w:r>
          </w:p>
        </w:tc>
        <w:tc>
          <w:tcPr>
            <w:tcW w:type="dxa" w:w="1656"/>
            <w:vAlign w:val="top"/>
          </w:tcPr>
          <w:p>
            <w:pPr>
              <w:jc w:val="left"/>
            </w:pPr>
            <w:r>
              <w:t>1. La página carga y muestra el título "Dashboard de Estadísticas". Se ven las tarjetas de KPIs, el gráfico de barras y la tabla de "Top Actividades".</w:t>
            </w:r>
          </w:p>
        </w:tc>
      </w:tr>
      <w:tr>
        <w:tc>
          <w:tcPr>
            <w:tcW w:type="dxa" w:w="1656"/>
            <w:vAlign w:val="top"/>
          </w:tcPr>
          <w:p>
            <w:pPr>
              <w:jc w:val="left"/>
            </w:pPr>
            <w:r>
              <w:t>TC-STAT-002</w:t>
            </w:r>
          </w:p>
        </w:tc>
        <w:tc>
          <w:tcPr>
            <w:tcW w:type="dxa" w:w="1656"/>
            <w:vAlign w:val="top"/>
          </w:tcPr>
          <w:p>
            <w:pPr>
              <w:jc w:val="left"/>
            </w:pPr>
            <w:r>
              <w:t>Interacción con Filtros</w:t>
            </w:r>
          </w:p>
        </w:tc>
        <w:tc>
          <w:tcPr>
            <w:tcW w:type="dxa" w:w="1656"/>
            <w:vAlign w:val="top"/>
          </w:tcPr>
          <w:p>
            <w:pPr>
              <w:jc w:val="left"/>
            </w:pPr>
            <w:r>
              <w:t>Administrador</w:t>
            </w:r>
          </w:p>
        </w:tc>
        <w:tc>
          <w:tcPr>
            <w:tcW w:type="dxa" w:w="1656"/>
            <w:vAlign w:val="top"/>
          </w:tcPr>
          <w:p>
            <w:pPr>
              <w:jc w:val="left"/>
            </w:pPr>
            <w:r>
              <w:t>El usuario está en la página de estadísticas.</w:t>
            </w:r>
          </w:p>
        </w:tc>
        <w:tc>
          <w:tcPr>
            <w:tcW w:type="dxa" w:w="1656"/>
            <w:vAlign w:val="top"/>
          </w:tcPr>
          <w:p>
            <w:pPr>
              <w:jc w:val="left"/>
            </w:pPr>
            <w:r>
              <w:t>1. Cambiar la selección en el filtro de "Tipo de Actividad" (ej. a "Deportivo").</w:t>
            </w:r>
          </w:p>
        </w:tc>
        <w:tc>
          <w:tcPr>
            <w:tcW w:type="dxa" w:w="1656"/>
            <w:vAlign w:val="top"/>
          </w:tcPr>
          <w:p>
            <w:pPr>
              <w:jc w:val="left"/>
            </w:pPr>
            <w:r>
              <w:t>1. Los datos en los KPIs, el gráfico y la tabla deberían actualizarse para reflejar solo las estadísticas de las actividades deportivas. (Nota: Esta es una prueba para el futuro, cuando los filtros estén conectados).</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