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110" w:tblpY="1"/>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3685"/>
        <w:gridCol w:w="3260"/>
        <w:gridCol w:w="993"/>
      </w:tblGrid>
      <w:tr w:rsidR="00A6546D" w:rsidRPr="006F353A" w:rsidTr="00E47B7D">
        <w:trPr>
          <w:cantSplit/>
          <w:trHeight w:val="411"/>
        </w:trPr>
        <w:tc>
          <w:tcPr>
            <w:tcW w:w="1555" w:type="dxa"/>
            <w:vMerge w:val="restart"/>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ind w:right="-1"/>
              <w:jc w:val="both"/>
              <w:rPr>
                <w:rFonts w:ascii="Arial" w:hAnsi="Arial"/>
                <w:sz w:val="16"/>
              </w:rPr>
            </w:pPr>
            <w:bookmarkStart w:id="0" w:name="_GoBack"/>
            <w:bookmarkEnd w:id="0"/>
            <w:r w:rsidRPr="006F353A">
              <w:rPr>
                <w:noProof/>
                <w:lang w:eastAsia="es-ES" w:bidi="ar-SA"/>
              </w:rPr>
              <w:drawing>
                <wp:inline distT="0" distB="0" distL="0" distR="0" wp14:anchorId="3EB38DCF" wp14:editId="0954047C">
                  <wp:extent cx="908050" cy="628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8050" cy="628650"/>
                          </a:xfrm>
                          <a:prstGeom prst="rect">
                            <a:avLst/>
                          </a:prstGeom>
                          <a:noFill/>
                          <a:ln>
                            <a:noFill/>
                          </a:ln>
                        </pic:spPr>
                      </pic:pic>
                    </a:graphicData>
                  </a:graphic>
                </wp:inline>
              </w:drawing>
            </w: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A6546D" w:rsidRPr="006F353A" w:rsidRDefault="00A6546D" w:rsidP="00A6546D">
            <w:pPr>
              <w:spacing w:before="120"/>
              <w:ind w:right="-1"/>
              <w:jc w:val="both"/>
              <w:rPr>
                <w:rFonts w:ascii="Calibri" w:hAnsi="Calibri" w:cs="Calibri"/>
                <w:b/>
                <w:sz w:val="22"/>
                <w:szCs w:val="15"/>
              </w:rPr>
            </w:pPr>
            <w:r w:rsidRPr="006F353A">
              <w:rPr>
                <w:rFonts w:ascii="Calibri" w:hAnsi="Calibri" w:cs="Calibri"/>
                <w:b/>
                <w:bCs/>
                <w:iCs/>
                <w:sz w:val="22"/>
              </w:rPr>
              <w:t>PLIEGO DE CONDICIONES ADMINISTRATIVAS PARTICULARES QUE HAN DE REGIR EL “ SERVICIO DE SERVICIO DE TELEFONÍA FIJA, TELEFONÍA MÓVIL Y DATOS PARA EL AYUNTAMIENTO DE LOS REALEJOS</w:t>
            </w:r>
            <w:r w:rsidRPr="006F353A">
              <w:rPr>
                <w:rFonts w:ascii="Calibri" w:hAnsi="Calibri" w:cs="Calibri"/>
                <w:b/>
                <w:bCs/>
                <w:w w:val="110"/>
                <w:sz w:val="22"/>
              </w:rPr>
              <w:t xml:space="preserve"> </w:t>
            </w:r>
            <w:r w:rsidRPr="006F353A">
              <w:rPr>
                <w:rFonts w:ascii="Calibri" w:hAnsi="Calibri" w:cs="Calibri"/>
                <w:b/>
                <w:bCs/>
                <w:iCs/>
                <w:sz w:val="22"/>
              </w:rPr>
              <w:t>”, mediante PROCEDIMIENTO ABIERTO SUJETO A REGULACIÓN ARMONIZADA, sin división en lotes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A6546D" w:rsidRPr="006F353A" w:rsidRDefault="00A6546D" w:rsidP="00A6546D">
            <w:pPr>
              <w:spacing w:before="120"/>
              <w:ind w:right="-1"/>
              <w:jc w:val="both"/>
              <w:rPr>
                <w:rFonts w:ascii="Calibri" w:hAnsi="Calibri" w:cs="Calibri"/>
                <w:b/>
              </w:rPr>
            </w:pPr>
            <w:r w:rsidRPr="006F353A">
              <w:rPr>
                <w:rFonts w:ascii="Calibri" w:hAnsi="Calibri" w:cs="Calibri"/>
                <w:b/>
              </w:rPr>
              <w:t>ANEXO</w:t>
            </w:r>
          </w:p>
          <w:p w:rsidR="00A6546D" w:rsidRPr="006F353A" w:rsidRDefault="00A6546D" w:rsidP="00A6546D">
            <w:pPr>
              <w:spacing w:before="120"/>
              <w:ind w:right="-1"/>
              <w:jc w:val="both"/>
              <w:rPr>
                <w:rFonts w:ascii="Arial" w:hAnsi="Arial"/>
                <w:b/>
                <w:sz w:val="20"/>
                <w:szCs w:val="20"/>
              </w:rPr>
            </w:pPr>
            <w:r w:rsidRPr="006F353A">
              <w:rPr>
                <w:rFonts w:ascii="Calibri" w:hAnsi="Calibri" w:cs="Calibri"/>
                <w:b/>
                <w:sz w:val="56"/>
              </w:rPr>
              <w:t>VI</w:t>
            </w:r>
          </w:p>
        </w:tc>
      </w:tr>
      <w:tr w:rsidR="00A6546D" w:rsidRPr="006F353A" w:rsidTr="00E47B7D">
        <w:trPr>
          <w:cantSplit/>
          <w:trHeight w:val="354"/>
        </w:trPr>
        <w:tc>
          <w:tcPr>
            <w:tcW w:w="5240" w:type="dxa"/>
            <w:vMerge/>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uppressAutoHyphens w:val="0"/>
              <w:rPr>
                <w:rFonts w:ascii="Arial" w:hAnsi="Arial"/>
                <w:sz w:val="16"/>
              </w:rPr>
            </w:pP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A6546D" w:rsidRPr="006F353A" w:rsidRDefault="00A6546D" w:rsidP="00A6546D">
            <w:pPr>
              <w:spacing w:before="120"/>
              <w:ind w:right="-1"/>
              <w:jc w:val="both"/>
              <w:rPr>
                <w:rFonts w:ascii="Calibri" w:hAnsi="Calibri" w:cs="Calibri"/>
                <w:b/>
                <w:sz w:val="22"/>
              </w:rPr>
            </w:pPr>
            <w:r w:rsidRPr="006F353A">
              <w:rPr>
                <w:rFonts w:ascii="Calibri" w:hAnsi="Calibri" w:cs="Calibri"/>
                <w:b/>
                <w:sz w:val="22"/>
              </w:rPr>
              <w:t>PROPOSICIÓN ECONÓMICA</w:t>
            </w: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uppressAutoHyphens w:val="0"/>
              <w:rPr>
                <w:rFonts w:ascii="Arial" w:hAnsi="Arial"/>
                <w:b/>
              </w:rPr>
            </w:pPr>
          </w:p>
        </w:tc>
      </w:tr>
      <w:tr w:rsidR="00A6546D" w:rsidRPr="006F353A" w:rsidTr="00E47B7D">
        <w:trPr>
          <w:cantSplit/>
          <w:trHeight w:val="53"/>
        </w:trPr>
        <w:tc>
          <w:tcPr>
            <w:tcW w:w="52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6546D" w:rsidRPr="006F353A" w:rsidRDefault="00A6546D" w:rsidP="00A6546D">
            <w:pPr>
              <w:spacing w:before="120"/>
              <w:ind w:right="-1"/>
              <w:jc w:val="both"/>
              <w:rPr>
                <w:rFonts w:ascii="Calibri" w:hAnsi="Calibri" w:cs="Calibri"/>
                <w:b/>
                <w:sz w:val="16"/>
              </w:rPr>
            </w:pPr>
            <w:r w:rsidRPr="006F353A">
              <w:rPr>
                <w:rFonts w:ascii="Calibri" w:hAnsi="Calibri" w:cs="Calibri"/>
                <w:b/>
                <w:sz w:val="18"/>
              </w:rPr>
              <w:t>PRESENTACIÓN OBLIGATORIA</w:t>
            </w:r>
            <w:r w:rsidRPr="006F353A">
              <w:rPr>
                <w:rFonts w:ascii="Calibri" w:hAnsi="Calibri" w:cs="Calibri"/>
                <w:sz w:val="18"/>
              </w:rPr>
              <w:t xml:space="preserve"> </w:t>
            </w:r>
          </w:p>
        </w:tc>
        <w:tc>
          <w:tcPr>
            <w:tcW w:w="4253" w:type="dxa"/>
            <w:gridSpan w:val="2"/>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ind w:right="-1"/>
              <w:jc w:val="both"/>
              <w:rPr>
                <w:rFonts w:ascii="Calibri" w:hAnsi="Calibri" w:cs="Calibri"/>
                <w:b/>
                <w:sz w:val="16"/>
              </w:rPr>
            </w:pPr>
            <w:r w:rsidRPr="006F353A">
              <w:rPr>
                <w:rFonts w:ascii="Calibri" w:hAnsi="Calibri" w:cs="Calibri"/>
                <w:b/>
                <w:sz w:val="16"/>
              </w:rPr>
              <w:t>Sobre electrónico</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UNO (1)   </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DOS (2) </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TRES (3)</w:t>
            </w:r>
          </w:p>
        </w:tc>
      </w:tr>
    </w:tbl>
    <w:p w:rsidR="00A6546D" w:rsidRPr="006F353A" w:rsidRDefault="00A6546D" w:rsidP="00A6546D">
      <w:pPr>
        <w:spacing w:before="120"/>
        <w:ind w:right="-1"/>
        <w:jc w:val="both"/>
        <w:rPr>
          <w:rFonts w:ascii="Calibri" w:hAnsi="Calibri" w:cs="Calibri"/>
          <w:b/>
          <w:bCs/>
          <w:sz w:val="4"/>
          <w:szCs w:val="4"/>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A6546D" w:rsidRPr="006F353A" w:rsidTr="00E47B7D">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lang w:bidi="ar-SA"/>
              </w:rPr>
            </w:pPr>
            <w:r w:rsidRPr="006F353A">
              <w:rPr>
                <w:rFonts w:ascii="Calibri" w:hAnsi="Calibri" w:cs="Calibri"/>
                <w:b/>
                <w:sz w:val="16"/>
                <w:szCs w:val="16"/>
              </w:rPr>
              <w:t xml:space="preserve">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 xml:space="preserve">DNI </w:t>
            </w:r>
          </w:p>
        </w:tc>
      </w:tr>
      <w:tr w:rsidR="00A6546D" w:rsidRPr="006F353A" w:rsidTr="00E47B7D">
        <w:trPr>
          <w:trHeight w:val="60"/>
        </w:trPr>
        <w:tc>
          <w:tcPr>
            <w:tcW w:w="7707"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r>
      <w:tr w:rsidR="00A6546D" w:rsidRPr="006F353A" w:rsidTr="00E47B7D">
        <w:trPr>
          <w:trHeight w:val="241"/>
        </w:trPr>
        <w:tc>
          <w:tcPr>
            <w:tcW w:w="7707"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6546D" w:rsidRPr="006F353A" w:rsidRDefault="00A6546D" w:rsidP="00A6546D">
      <w:pPr>
        <w:spacing w:before="120"/>
        <w:ind w:right="-1"/>
        <w:jc w:val="both"/>
        <w:rPr>
          <w:rFonts w:ascii="Calibri" w:hAnsi="Calibri" w:cs="Calibri"/>
          <w:sz w:val="4"/>
          <w:szCs w:val="4"/>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A6546D" w:rsidRPr="006F353A" w:rsidTr="00E47B7D">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lang w:bidi="ar-SA"/>
              </w:rPr>
            </w:pPr>
            <w:r w:rsidRPr="006F353A">
              <w:rPr>
                <w:rFonts w:ascii="Calibri" w:hAnsi="Calibri" w:cs="Calibri"/>
                <w:b/>
                <w:sz w:val="16"/>
                <w:szCs w:val="16"/>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Localidad</w:t>
            </w:r>
          </w:p>
        </w:tc>
      </w:tr>
      <w:tr w:rsidR="00A6546D" w:rsidRPr="006F353A" w:rsidTr="00E47B7D">
        <w:trPr>
          <w:trHeight w:val="60"/>
        </w:trPr>
        <w:tc>
          <w:tcPr>
            <w:tcW w:w="5821"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1177"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2410"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r>
      <w:tr w:rsidR="00A6546D" w:rsidRPr="006F353A" w:rsidTr="00E47B7D">
        <w:trPr>
          <w:trHeight w:val="241"/>
        </w:trPr>
        <w:tc>
          <w:tcPr>
            <w:tcW w:w="5821"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177"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410"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6546D" w:rsidRPr="006F353A" w:rsidRDefault="00A6546D" w:rsidP="00A6546D">
      <w:pPr>
        <w:spacing w:before="120"/>
        <w:ind w:right="-1"/>
        <w:jc w:val="both"/>
        <w:rPr>
          <w:rFonts w:ascii="Calibri" w:hAnsi="Calibri" w:cs="Calibri"/>
          <w:sz w:val="4"/>
          <w:szCs w:val="4"/>
        </w:rPr>
      </w:pPr>
    </w:p>
    <w:p w:rsidR="00A6546D" w:rsidRPr="006F353A" w:rsidRDefault="00A6546D" w:rsidP="00A6546D">
      <w:pPr>
        <w:spacing w:before="120"/>
        <w:ind w:right="-1"/>
        <w:jc w:val="both"/>
        <w:rPr>
          <w:rFonts w:ascii="Calibri" w:hAnsi="Calibri" w:cs="Calibri"/>
          <w:b/>
          <w:bCs/>
          <w:sz w:val="8"/>
          <w:szCs w:val="8"/>
          <w:lang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7"/>
        <w:gridCol w:w="1701"/>
        <w:gridCol w:w="2410"/>
      </w:tblGrid>
      <w:tr w:rsidR="00A6546D" w:rsidRPr="006F353A" w:rsidTr="00E47B7D">
        <w:trPr>
          <w:trHeight w:val="119"/>
        </w:trPr>
        <w:tc>
          <w:tcPr>
            <w:tcW w:w="5297"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Correo electrónico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Teléfono Fijo</w:t>
            </w:r>
          </w:p>
        </w:tc>
        <w:tc>
          <w:tcPr>
            <w:tcW w:w="2410"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Teléfono móvil</w:t>
            </w:r>
          </w:p>
        </w:tc>
      </w:tr>
      <w:tr w:rsidR="00A6546D" w:rsidRPr="006F353A" w:rsidTr="00E47B7D">
        <w:trPr>
          <w:trHeight w:val="60"/>
        </w:trPr>
        <w:tc>
          <w:tcPr>
            <w:tcW w:w="5297"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2410"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r>
      <w:tr w:rsidR="00A6546D" w:rsidRPr="006F353A" w:rsidTr="00E47B7D">
        <w:trPr>
          <w:trHeight w:val="241"/>
        </w:trPr>
        <w:tc>
          <w:tcPr>
            <w:tcW w:w="5297"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410"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6546D" w:rsidRPr="006F353A" w:rsidRDefault="00A6546D" w:rsidP="00A6546D">
      <w:pPr>
        <w:spacing w:before="120"/>
        <w:ind w:right="-1"/>
        <w:jc w:val="both"/>
        <w:rPr>
          <w:rFonts w:ascii="Calibri" w:hAnsi="Calibri" w:cs="Calibri"/>
          <w:sz w:val="4"/>
          <w:szCs w:val="4"/>
        </w:rPr>
      </w:pPr>
    </w:p>
    <w:p w:rsidR="00A6546D" w:rsidRPr="006F353A" w:rsidRDefault="00A6546D" w:rsidP="00A6546D">
      <w:pPr>
        <w:spacing w:before="120"/>
        <w:ind w:right="-1"/>
        <w:jc w:val="both"/>
        <w:rPr>
          <w:rFonts w:ascii="Calibri" w:hAnsi="Calibri" w:cs="Calibri"/>
          <w:b/>
          <w:bCs/>
          <w:sz w:val="8"/>
          <w:szCs w:val="8"/>
          <w:lang w:bidi="ar-SA"/>
        </w:rPr>
      </w:pPr>
    </w:p>
    <w:p w:rsidR="00A6546D" w:rsidRPr="006F353A" w:rsidRDefault="00A6546D" w:rsidP="00A6546D">
      <w:pPr>
        <w:spacing w:before="120"/>
        <w:ind w:right="-1"/>
        <w:jc w:val="both"/>
        <w:rPr>
          <w:rFonts w:ascii="Calibri" w:hAnsi="Calibri" w:cs="Calibri"/>
          <w:bCs/>
          <w:sz w:val="16"/>
          <w:szCs w:val="8"/>
        </w:rPr>
      </w:pPr>
      <w:r w:rsidRPr="006F353A">
        <w:rPr>
          <w:rFonts w:ascii="Calibri" w:hAnsi="Calibri" w:cs="Calibri"/>
          <w:bCs/>
          <w:sz w:val="16"/>
          <w:szCs w:val="8"/>
        </w:rPr>
        <w:t>Actuando en representación de:</w:t>
      </w:r>
    </w:p>
    <w:p w:rsidR="00A6546D" w:rsidRPr="006F353A" w:rsidRDefault="00A6546D" w:rsidP="00A6546D">
      <w:pPr>
        <w:spacing w:before="120"/>
        <w:ind w:right="-1"/>
        <w:jc w:val="both"/>
        <w:rPr>
          <w:rFonts w:ascii="Calibri" w:hAnsi="Calibri" w:cs="Calibri"/>
          <w:b/>
          <w:bCs/>
          <w:sz w:val="8"/>
          <w:szCs w:val="8"/>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A6546D" w:rsidRPr="006F353A" w:rsidTr="00E47B7D">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6546D" w:rsidRPr="006F353A" w:rsidRDefault="00A6546D" w:rsidP="00A6546D">
            <w:pPr>
              <w:spacing w:before="120"/>
              <w:ind w:right="-1"/>
              <w:jc w:val="both"/>
              <w:rPr>
                <w:rFonts w:ascii="Calibri" w:hAnsi="Calibri" w:cs="Calibri"/>
                <w:b/>
                <w:sz w:val="16"/>
                <w:szCs w:val="16"/>
              </w:rPr>
            </w:pPr>
            <w:r w:rsidRPr="006F353A">
              <w:rPr>
                <w:rFonts w:ascii="Calibri" w:hAnsi="Calibri" w:cs="Calibri"/>
                <w:b/>
                <w:sz w:val="16"/>
                <w:szCs w:val="16"/>
              </w:rPr>
              <w:t>DNI / CIF</w:t>
            </w:r>
          </w:p>
        </w:tc>
      </w:tr>
      <w:tr w:rsidR="00A6546D" w:rsidRPr="006F353A" w:rsidTr="00E47B7D">
        <w:trPr>
          <w:trHeight w:val="60"/>
        </w:trPr>
        <w:tc>
          <w:tcPr>
            <w:tcW w:w="7717"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6546D" w:rsidRPr="006F353A" w:rsidRDefault="00A6546D" w:rsidP="00A6546D">
            <w:pPr>
              <w:spacing w:before="120"/>
              <w:ind w:right="-1"/>
              <w:jc w:val="both"/>
              <w:rPr>
                <w:rFonts w:ascii="Calibri" w:hAnsi="Calibri" w:cs="Calibri"/>
                <w:sz w:val="4"/>
                <w:szCs w:val="4"/>
              </w:rPr>
            </w:pPr>
          </w:p>
        </w:tc>
      </w:tr>
      <w:tr w:rsidR="00A6546D" w:rsidRPr="006F353A" w:rsidTr="00E47B7D">
        <w:trPr>
          <w:trHeight w:val="241"/>
        </w:trPr>
        <w:tc>
          <w:tcPr>
            <w:tcW w:w="7717"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6546D" w:rsidRPr="006F353A" w:rsidRDefault="00A6546D" w:rsidP="00A6546D">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6546D" w:rsidRPr="006F353A" w:rsidRDefault="00A6546D" w:rsidP="00A6546D">
      <w:pPr>
        <w:spacing w:before="120"/>
        <w:ind w:right="-1"/>
        <w:jc w:val="both"/>
        <w:rPr>
          <w:rFonts w:ascii="Calibri" w:hAnsi="Calibri" w:cs="Calibri"/>
          <w:b/>
          <w:sz w:val="18"/>
          <w:szCs w:val="18"/>
        </w:rPr>
      </w:pPr>
      <w:r w:rsidRPr="006F353A">
        <w:rPr>
          <w:rFonts w:ascii="Calibri" w:hAnsi="Calibri" w:cs="Calibri"/>
          <w:sz w:val="18"/>
          <w:szCs w:val="18"/>
        </w:rPr>
        <w:t>Que en relación con la documentación aportada en la licitación convocada para la ejecución del “</w:t>
      </w:r>
      <w:r w:rsidRPr="006F353A">
        <w:rPr>
          <w:rFonts w:ascii="Calibri" w:hAnsi="Calibri" w:cs="Calibri"/>
          <w:b/>
          <w:bCs/>
          <w:iCs/>
          <w:sz w:val="22"/>
        </w:rPr>
        <w:t>SERVICIO DE TELEFONÍA FIJA, TELEFONÍA MÓVIL Y DATOS PARA EL AYUNTAMIENTO DE LOS REALEJOS</w:t>
      </w:r>
      <w:r w:rsidRPr="006F353A">
        <w:rPr>
          <w:rFonts w:ascii="Calibri" w:hAnsi="Calibri" w:cs="Calibri"/>
          <w:sz w:val="18"/>
          <w:szCs w:val="18"/>
        </w:rPr>
        <w:t xml:space="preserve">”, estando interesado en participar en la referida licitación, aceptando íntegramente el contenido del pliego de cláusulas administrativas particulares para el contrato de servicios, mediante procedimiento abierto, aprobado por el Ayuntamiento de Los Realejos, conteniendo las especificidades del contrato, se presenta la siguiente </w:t>
      </w:r>
      <w:r w:rsidRPr="006F353A">
        <w:rPr>
          <w:rFonts w:ascii="Calibri" w:hAnsi="Calibri" w:cs="Calibri"/>
          <w:b/>
          <w:sz w:val="18"/>
          <w:szCs w:val="18"/>
        </w:rPr>
        <w:t>OFERTA ECONÓMICA:</w:t>
      </w:r>
    </w:p>
    <w:p w:rsidR="00A6546D" w:rsidRPr="006F353A" w:rsidRDefault="00A6546D" w:rsidP="00A6546D">
      <w:pPr>
        <w:spacing w:before="120"/>
        <w:ind w:right="-1"/>
        <w:jc w:val="both"/>
        <w:rPr>
          <w:rFonts w:ascii="Calibri" w:hAnsi="Calibri" w:cs="Calibri"/>
          <w:b/>
          <w:sz w:val="18"/>
          <w:szCs w:val="18"/>
          <w:lang w:bidi="ar-SA"/>
        </w:rPr>
      </w:pPr>
    </w:p>
    <w:tbl>
      <w:tblPr>
        <w:tblStyle w:val="Tablaconcuadrcula141"/>
        <w:tblW w:w="0" w:type="dxa"/>
        <w:tblInd w:w="-572" w:type="dxa"/>
        <w:tblLayout w:type="fixed"/>
        <w:tblLook w:val="04A0" w:firstRow="1" w:lastRow="0" w:firstColumn="1" w:lastColumn="0" w:noHBand="0" w:noVBand="1"/>
      </w:tblPr>
      <w:tblGrid>
        <w:gridCol w:w="2552"/>
        <w:gridCol w:w="2126"/>
        <w:gridCol w:w="1985"/>
        <w:gridCol w:w="1559"/>
        <w:gridCol w:w="1956"/>
      </w:tblGrid>
      <w:tr w:rsidR="00A6546D" w:rsidRPr="006F353A" w:rsidTr="00E47B7D">
        <w:tc>
          <w:tcPr>
            <w:tcW w:w="10178"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rsidR="00A6546D" w:rsidRPr="006F353A" w:rsidRDefault="00A6546D" w:rsidP="00A6546D">
            <w:pPr>
              <w:spacing w:before="120"/>
              <w:jc w:val="both"/>
              <w:rPr>
                <w:rFonts w:ascii="Arial" w:hAnsi="Arial" w:cs="Arial"/>
                <w:b/>
                <w:sz w:val="20"/>
              </w:rPr>
            </w:pPr>
            <w:r w:rsidRPr="006F353A">
              <w:rPr>
                <w:rFonts w:ascii="Arial" w:hAnsi="Arial" w:cs="Arial"/>
                <w:b/>
                <w:sz w:val="20"/>
              </w:rPr>
              <w:t>Importe en números</w:t>
            </w:r>
          </w:p>
        </w:tc>
      </w:tr>
      <w:tr w:rsidR="00A6546D" w:rsidRPr="006F353A" w:rsidTr="00E47B7D">
        <w:tc>
          <w:tcPr>
            <w:tcW w:w="2552"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b/>
                <w:sz w:val="18"/>
              </w:rPr>
            </w:pPr>
            <w:r w:rsidRPr="006F353A">
              <w:rPr>
                <w:rFonts w:ascii="Arial" w:hAnsi="Arial" w:cs="Arial"/>
                <w:b/>
                <w:sz w:val="18"/>
              </w:rPr>
              <w:t>PRESTACIÓN</w:t>
            </w:r>
          </w:p>
        </w:tc>
        <w:tc>
          <w:tcPr>
            <w:tcW w:w="2126"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b/>
                <w:sz w:val="18"/>
              </w:rPr>
            </w:pPr>
            <w:r w:rsidRPr="006F353A">
              <w:rPr>
                <w:rFonts w:ascii="Arial" w:hAnsi="Arial" w:cs="Arial"/>
                <w:b/>
                <w:sz w:val="18"/>
              </w:rPr>
              <w:t xml:space="preserve">PRESUPUESTO BASE DE LICITACIÓN DEL </w:t>
            </w:r>
            <w:r w:rsidRPr="006F353A">
              <w:rPr>
                <w:rFonts w:ascii="Arial" w:hAnsi="Arial" w:cs="Arial"/>
                <w:b/>
                <w:sz w:val="18"/>
                <w:u w:val="single"/>
              </w:rPr>
              <w:t>IMPORTE ANUAL</w:t>
            </w:r>
            <w:r w:rsidRPr="006F353A">
              <w:rPr>
                <w:rFonts w:ascii="Arial" w:hAnsi="Arial" w:cs="Arial"/>
                <w:b/>
                <w:sz w:val="18"/>
              </w:rPr>
              <w:t xml:space="preserve"> DE LOS SERVICIOS(sin IGIC)</w:t>
            </w:r>
          </w:p>
        </w:tc>
        <w:tc>
          <w:tcPr>
            <w:tcW w:w="1985"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b/>
                <w:sz w:val="18"/>
              </w:rPr>
            </w:pPr>
            <w:r w:rsidRPr="006F353A">
              <w:rPr>
                <w:rFonts w:ascii="Arial" w:hAnsi="Arial" w:cs="Arial"/>
                <w:b/>
                <w:sz w:val="18"/>
                <w:u w:val="single"/>
              </w:rPr>
              <w:t>IMPORTE OFERTADO ANUAL</w:t>
            </w:r>
            <w:r w:rsidRPr="006F353A">
              <w:rPr>
                <w:rFonts w:ascii="Arial" w:hAnsi="Arial" w:cs="Arial"/>
                <w:b/>
                <w:sz w:val="18"/>
              </w:rPr>
              <w:t xml:space="preserve"> DE LOS SERVICIOS (SIN IGIC)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b/>
                <w:sz w:val="18"/>
              </w:rPr>
            </w:pPr>
            <w:r w:rsidRPr="006F353A">
              <w:rPr>
                <w:rFonts w:ascii="Arial" w:hAnsi="Arial" w:cs="Arial"/>
                <w:b/>
                <w:sz w:val="18"/>
              </w:rPr>
              <w:t>IGIC</w:t>
            </w:r>
          </w:p>
        </w:tc>
        <w:tc>
          <w:tcPr>
            <w:tcW w:w="1956"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b/>
                <w:sz w:val="18"/>
              </w:rPr>
            </w:pPr>
            <w:r w:rsidRPr="006F353A">
              <w:rPr>
                <w:rFonts w:ascii="Arial" w:hAnsi="Arial" w:cs="Arial"/>
                <w:b/>
                <w:sz w:val="18"/>
                <w:u w:val="single"/>
              </w:rPr>
              <w:t>IMPORTE TOTAL OFERTADO ANUAL</w:t>
            </w:r>
            <w:r w:rsidRPr="006F353A">
              <w:rPr>
                <w:rFonts w:ascii="Arial" w:hAnsi="Arial" w:cs="Arial"/>
                <w:b/>
                <w:sz w:val="18"/>
              </w:rPr>
              <w:t xml:space="preserve"> DE LOS SERVICIOS (CON IGIC)</w:t>
            </w:r>
          </w:p>
        </w:tc>
      </w:tr>
      <w:tr w:rsidR="00A6546D" w:rsidRPr="006F353A" w:rsidTr="00E47B7D">
        <w:tc>
          <w:tcPr>
            <w:tcW w:w="2552" w:type="dxa"/>
            <w:tcBorders>
              <w:top w:val="single" w:sz="4" w:space="0" w:color="auto"/>
              <w:left w:val="single" w:sz="4" w:space="0" w:color="auto"/>
              <w:bottom w:val="single" w:sz="4" w:space="0" w:color="auto"/>
              <w:right w:val="single" w:sz="4" w:space="0" w:color="auto"/>
            </w:tcBorders>
            <w:hideMark/>
          </w:tcPr>
          <w:p w:rsidR="00A6546D" w:rsidRPr="006F353A" w:rsidRDefault="00A6546D" w:rsidP="00A6546D">
            <w:pPr>
              <w:spacing w:before="120"/>
              <w:jc w:val="both"/>
              <w:rPr>
                <w:rFonts w:ascii="Arial" w:hAnsi="Arial" w:cs="Arial"/>
                <w:sz w:val="18"/>
                <w:szCs w:val="18"/>
              </w:rPr>
            </w:pPr>
            <w:r w:rsidRPr="006F353A">
              <w:rPr>
                <w:rFonts w:ascii="Arial" w:hAnsi="Arial" w:cs="Arial"/>
                <w:b/>
                <w:bCs/>
                <w:iCs/>
                <w:sz w:val="18"/>
                <w:szCs w:val="18"/>
              </w:rPr>
              <w:t>SERVICIO DE TELEFONÍA FIJA, TELEFONÍA MÓVIL Y DATOS PARA EL AYUNTAMIENTO DE LOS REALEJOS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6546D" w:rsidRPr="006F353A" w:rsidRDefault="00A6546D" w:rsidP="00A6546D">
            <w:pPr>
              <w:spacing w:before="120"/>
              <w:jc w:val="both"/>
              <w:rPr>
                <w:rFonts w:ascii="Arial" w:hAnsi="Arial" w:cs="Arial"/>
                <w:sz w:val="18"/>
                <w:szCs w:val="18"/>
              </w:rPr>
            </w:pPr>
            <w:r w:rsidRPr="006F353A">
              <w:rPr>
                <w:rFonts w:ascii="Calibri" w:eastAsia="Liberation Serif" w:hAnsi="Calibri" w:cs="Calibri"/>
                <w:b/>
                <w:kern w:val="2"/>
                <w:sz w:val="22"/>
                <w:szCs w:val="22"/>
              </w:rPr>
              <w:t xml:space="preserve">272.375,22 </w:t>
            </w:r>
            <w:r w:rsidRPr="006F353A">
              <w:rPr>
                <w:rFonts w:ascii="Arial" w:hAnsi="Arial" w:cs="Arial"/>
                <w:sz w:val="18"/>
                <w:szCs w:val="18"/>
              </w:rPr>
              <w:t>euros</w:t>
            </w:r>
          </w:p>
        </w:tc>
        <w:tc>
          <w:tcPr>
            <w:tcW w:w="1985" w:type="dxa"/>
            <w:tcBorders>
              <w:top w:val="single" w:sz="4" w:space="0" w:color="auto"/>
              <w:left w:val="single" w:sz="4" w:space="0" w:color="auto"/>
              <w:bottom w:val="single" w:sz="4" w:space="0" w:color="auto"/>
              <w:right w:val="single" w:sz="4" w:space="0" w:color="auto"/>
            </w:tcBorders>
          </w:tcPr>
          <w:p w:rsidR="00A6546D" w:rsidRPr="006F353A" w:rsidRDefault="00A6546D" w:rsidP="00A6546D">
            <w:pPr>
              <w:spacing w:before="120"/>
              <w:jc w:val="both"/>
              <w:rPr>
                <w:rFonts w:ascii="Arial" w:hAnsi="Arial" w:cs="Arial"/>
                <w:sz w:val="18"/>
                <w:szCs w:val="18"/>
              </w:rPr>
            </w:pPr>
          </w:p>
        </w:tc>
        <w:tc>
          <w:tcPr>
            <w:tcW w:w="1559" w:type="dxa"/>
            <w:tcBorders>
              <w:top w:val="single" w:sz="4" w:space="0" w:color="auto"/>
              <w:left w:val="single" w:sz="4" w:space="0" w:color="auto"/>
              <w:bottom w:val="single" w:sz="4" w:space="0" w:color="auto"/>
              <w:right w:val="single" w:sz="4" w:space="0" w:color="auto"/>
            </w:tcBorders>
          </w:tcPr>
          <w:p w:rsidR="00A6546D" w:rsidRPr="006F353A" w:rsidRDefault="00A6546D" w:rsidP="00A6546D">
            <w:pPr>
              <w:spacing w:before="120"/>
              <w:jc w:val="both"/>
              <w:rPr>
                <w:rFonts w:ascii="Arial" w:hAnsi="Arial" w:cs="Arial"/>
                <w:sz w:val="18"/>
                <w:szCs w:val="18"/>
              </w:rPr>
            </w:pPr>
          </w:p>
        </w:tc>
        <w:tc>
          <w:tcPr>
            <w:tcW w:w="1956" w:type="dxa"/>
            <w:tcBorders>
              <w:top w:val="single" w:sz="4" w:space="0" w:color="auto"/>
              <w:left w:val="single" w:sz="4" w:space="0" w:color="auto"/>
              <w:bottom w:val="single" w:sz="4" w:space="0" w:color="auto"/>
              <w:right w:val="single" w:sz="4" w:space="0" w:color="auto"/>
            </w:tcBorders>
          </w:tcPr>
          <w:p w:rsidR="00A6546D" w:rsidRPr="006F353A" w:rsidRDefault="00A6546D" w:rsidP="00A6546D">
            <w:pPr>
              <w:spacing w:before="120"/>
              <w:jc w:val="both"/>
              <w:rPr>
                <w:rFonts w:ascii="Arial" w:hAnsi="Arial" w:cs="Arial"/>
                <w:sz w:val="18"/>
                <w:szCs w:val="18"/>
              </w:rPr>
            </w:pPr>
          </w:p>
        </w:tc>
      </w:tr>
      <w:tr w:rsidR="00A6546D" w:rsidRPr="006F353A" w:rsidTr="00E47B7D">
        <w:tc>
          <w:tcPr>
            <w:tcW w:w="467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A6546D" w:rsidRPr="006F353A" w:rsidRDefault="00A6546D" w:rsidP="00A6546D">
            <w:pPr>
              <w:spacing w:before="120"/>
              <w:jc w:val="both"/>
              <w:rPr>
                <w:rFonts w:ascii="Arial" w:hAnsi="Arial" w:cs="Arial"/>
                <w:b/>
              </w:rPr>
            </w:pPr>
            <w:r w:rsidRPr="006F353A">
              <w:rPr>
                <w:rFonts w:ascii="Arial" w:hAnsi="Arial" w:cs="Arial"/>
                <w:b/>
              </w:rPr>
              <w:t>TOTAL</w:t>
            </w:r>
          </w:p>
        </w:tc>
        <w:tc>
          <w:tcPr>
            <w:tcW w:w="198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rsidR="00A6546D" w:rsidRPr="006F353A" w:rsidRDefault="00A6546D" w:rsidP="00A6546D">
            <w:pPr>
              <w:spacing w:before="120"/>
              <w:jc w:val="both"/>
              <w:rPr>
                <w:rFonts w:ascii="Arial" w:hAnsi="Arial" w:cs="Arial"/>
                <w:b/>
              </w:rPr>
            </w:pPr>
          </w:p>
        </w:tc>
        <w:tc>
          <w:tcPr>
            <w:tcW w:w="155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rsidR="00A6546D" w:rsidRPr="006F353A" w:rsidRDefault="00A6546D" w:rsidP="00A6546D">
            <w:pPr>
              <w:spacing w:before="120"/>
              <w:jc w:val="both"/>
              <w:rPr>
                <w:rFonts w:ascii="Arial" w:hAnsi="Arial" w:cs="Arial"/>
              </w:rPr>
            </w:pPr>
          </w:p>
        </w:tc>
        <w:tc>
          <w:tcPr>
            <w:tcW w:w="1956"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rsidR="00A6546D" w:rsidRPr="006F353A" w:rsidRDefault="00A6546D" w:rsidP="00A6546D">
            <w:pPr>
              <w:spacing w:before="120"/>
              <w:jc w:val="both"/>
              <w:rPr>
                <w:rFonts w:ascii="Arial" w:hAnsi="Arial" w:cs="Arial"/>
              </w:rPr>
            </w:pPr>
          </w:p>
        </w:tc>
      </w:tr>
    </w:tbl>
    <w:p w:rsidR="00A6546D" w:rsidRPr="006F353A" w:rsidRDefault="00A6546D" w:rsidP="00A6546D">
      <w:pPr>
        <w:spacing w:before="120"/>
        <w:ind w:left="-567" w:right="-709"/>
        <w:jc w:val="both"/>
        <w:rPr>
          <w:rFonts w:ascii="Calibri" w:hAnsi="Calibri" w:cs="Calibri"/>
          <w:b/>
          <w:sz w:val="18"/>
          <w:szCs w:val="18"/>
        </w:rPr>
      </w:pPr>
    </w:p>
    <w:p w:rsidR="00A6546D" w:rsidRPr="006F353A" w:rsidRDefault="00A6546D" w:rsidP="00A6546D">
      <w:pPr>
        <w:suppressAutoHyphens w:val="0"/>
        <w:jc w:val="both"/>
        <w:rPr>
          <w:rFonts w:ascii="Calibri" w:eastAsia="Lucida Sans Unicode" w:hAnsi="Calibri" w:cs="Calibri"/>
          <w:i/>
          <w:iCs/>
          <w:kern w:val="2"/>
          <w:sz w:val="22"/>
          <w:szCs w:val="22"/>
          <w:lang w:bidi="ar-SA"/>
        </w:rPr>
      </w:pPr>
      <w:r w:rsidRPr="006F353A">
        <w:rPr>
          <w:rFonts w:ascii="Calibri" w:eastAsia="Lucida Sans Unicode" w:hAnsi="Calibri" w:cs="Calibri"/>
          <w:i/>
          <w:iCs/>
          <w:kern w:val="2"/>
          <w:sz w:val="22"/>
          <w:szCs w:val="22"/>
        </w:rPr>
        <w:t>El Presupuesto Base de Licitación (IGIC incluido) es de</w:t>
      </w:r>
      <w:r w:rsidRPr="006F353A">
        <w:rPr>
          <w:rFonts w:ascii="Calibri" w:hAnsi="Calibri" w:cs="Calibri"/>
          <w:sz w:val="22"/>
          <w:szCs w:val="22"/>
          <w:lang w:eastAsia="es-ES"/>
        </w:rPr>
        <w:t xml:space="preserve"> 1.457.207,43 € </w:t>
      </w:r>
      <w:r w:rsidRPr="006F353A">
        <w:rPr>
          <w:rFonts w:ascii="Calibri" w:eastAsia="Lucida Sans Unicode" w:hAnsi="Calibri" w:cs="Calibri"/>
          <w:i/>
          <w:iCs/>
          <w:kern w:val="2"/>
          <w:sz w:val="22"/>
          <w:szCs w:val="22"/>
        </w:rPr>
        <w:t xml:space="preserve">resultado de multiplicar el “Valor Anual Máximo Admitido (sin IGIC)” por los </w:t>
      </w:r>
      <w:r w:rsidRPr="006F353A">
        <w:rPr>
          <w:rFonts w:ascii="Calibri" w:eastAsia="Lucida Sans Unicode" w:hAnsi="Calibri" w:cs="Calibri"/>
          <w:b/>
          <w:bCs/>
          <w:i/>
          <w:iCs/>
          <w:kern w:val="2"/>
          <w:sz w:val="22"/>
          <w:szCs w:val="22"/>
        </w:rPr>
        <w:t>5 años</w:t>
      </w:r>
      <w:r w:rsidRPr="006F353A">
        <w:rPr>
          <w:rFonts w:ascii="Calibri" w:eastAsia="Lucida Sans Unicode" w:hAnsi="Calibri" w:cs="Calibri"/>
          <w:i/>
          <w:iCs/>
          <w:kern w:val="2"/>
          <w:sz w:val="22"/>
          <w:szCs w:val="22"/>
        </w:rPr>
        <w:t xml:space="preserve"> de duración del contrato, y añadirle el IGIC.</w:t>
      </w:r>
    </w:p>
    <w:p w:rsidR="00A6546D" w:rsidRPr="006F353A" w:rsidRDefault="00A6546D" w:rsidP="00A6546D">
      <w:pPr>
        <w:spacing w:line="276" w:lineRule="auto"/>
        <w:ind w:right="-1"/>
        <w:jc w:val="both"/>
        <w:rPr>
          <w:rFonts w:ascii="Calibri" w:eastAsia="Lucida Sans Unicode" w:hAnsi="Calibri" w:cs="Calibri"/>
          <w:i/>
          <w:iCs/>
          <w:kern w:val="2"/>
          <w:sz w:val="22"/>
          <w:szCs w:val="22"/>
          <w:lang w:eastAsia="ar-SA"/>
        </w:rPr>
      </w:pPr>
      <w:r w:rsidRPr="006F353A">
        <w:rPr>
          <w:rFonts w:ascii="Calibri" w:eastAsia="Lucida Sans Unicode" w:hAnsi="Calibri" w:cs="Calibri"/>
          <w:i/>
          <w:iCs/>
          <w:kern w:val="2"/>
          <w:sz w:val="22"/>
          <w:szCs w:val="22"/>
        </w:rPr>
        <w:lastRenderedPageBreak/>
        <w:t>El citado importe comprende la totalidad de los gastos de cualquier naturaleza que se deriven de la ejecución del objeto del contrato, hasta su completa recepción, así como todos los impuestos, derechos, gastos, tasas, gravámenes, etc. que sean consecuencia del contrato,</w:t>
      </w:r>
      <w:r w:rsidRPr="006F353A">
        <w:rPr>
          <w:rFonts w:ascii="Calibri" w:eastAsia="Lucida Sans Unicode" w:hAnsi="Calibri" w:cs="Calibri"/>
          <w:i/>
          <w:iCs/>
          <w:kern w:val="2"/>
          <w:sz w:val="22"/>
          <w:szCs w:val="22"/>
          <w:lang w:eastAsia="ar-SA"/>
        </w:rPr>
        <w:t xml:space="preserve"> excluyendo únicamente el IGIC que se especifica de forma separada.</w:t>
      </w:r>
    </w:p>
    <w:p w:rsidR="00A6546D" w:rsidRPr="006F353A" w:rsidRDefault="00A6546D" w:rsidP="00A6546D">
      <w:pPr>
        <w:suppressAutoHyphens w:val="0"/>
        <w:jc w:val="both"/>
        <w:rPr>
          <w:rFonts w:ascii="Calibri" w:eastAsia="Lucida Sans Unicode" w:hAnsi="Calibri" w:cs="Calibri"/>
          <w:i/>
          <w:iCs/>
          <w:kern w:val="2"/>
          <w:sz w:val="22"/>
          <w:szCs w:val="22"/>
        </w:rPr>
      </w:pPr>
    </w:p>
    <w:p w:rsidR="00A6546D" w:rsidRPr="006F353A" w:rsidRDefault="00A6546D" w:rsidP="00A6546D">
      <w:pPr>
        <w:spacing w:before="120"/>
        <w:ind w:left="-567" w:right="-709"/>
        <w:jc w:val="both"/>
        <w:rPr>
          <w:rFonts w:ascii="Calibri" w:hAnsi="Calibri" w:cs="Calibri"/>
          <w:b/>
          <w:sz w:val="18"/>
          <w:szCs w:val="18"/>
        </w:rPr>
      </w:pPr>
    </w:p>
    <w:p w:rsidR="00A6546D" w:rsidRPr="006F353A" w:rsidRDefault="00A6546D" w:rsidP="00A6546D">
      <w:pPr>
        <w:spacing w:before="120"/>
        <w:ind w:left="-567" w:right="-709"/>
        <w:jc w:val="both"/>
        <w:rPr>
          <w:rFonts w:ascii="Calibri" w:eastAsia="Times New Roman" w:hAnsi="Calibri" w:cs="Calibri"/>
          <w:b/>
          <w:sz w:val="18"/>
          <w:szCs w:val="18"/>
          <w:lang w:bidi="ar-SA"/>
        </w:rPr>
      </w:pPr>
    </w:p>
    <w:tbl>
      <w:tblPr>
        <w:tblW w:w="9923" w:type="dxa"/>
        <w:tblInd w:w="-57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8085"/>
      </w:tblGrid>
      <w:tr w:rsidR="00A6546D" w:rsidRPr="006F353A" w:rsidTr="00E47B7D">
        <w:trPr>
          <w:trHeight w:val="41"/>
        </w:trPr>
        <w:tc>
          <w:tcPr>
            <w:tcW w:w="99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ind w:right="29"/>
              <w:jc w:val="both"/>
              <w:rPr>
                <w:rFonts w:ascii="Arial" w:hAnsi="Arial" w:cs="Arial"/>
                <w:b/>
                <w:lang w:eastAsia="en-US"/>
              </w:rPr>
            </w:pPr>
            <w:r w:rsidRPr="006F353A">
              <w:rPr>
                <w:rFonts w:ascii="Arial" w:hAnsi="Arial" w:cs="Arial"/>
                <w:b/>
                <w:lang w:eastAsia="en-US"/>
              </w:rPr>
              <w:t xml:space="preserve">Importe ofertado ANUAL en letras </w:t>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sz w:val="18"/>
                <w:szCs w:val="20"/>
                <w:lang w:eastAsia="en-US"/>
              </w:rPr>
            </w:pPr>
            <w:r w:rsidRPr="006F353A">
              <w:rPr>
                <w:rFonts w:ascii="Arial" w:hAnsi="Arial" w:cs="Arial"/>
                <w:sz w:val="18"/>
                <w:lang w:eastAsia="en-US"/>
              </w:rPr>
              <w:t xml:space="preserve">(A) Precios sin IGIC </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sz w:val="18"/>
                <w:lang w:eastAsia="en-US"/>
              </w:rPr>
            </w:pPr>
            <w:r w:rsidRPr="006F353A">
              <w:rPr>
                <w:rFonts w:ascii="Arial" w:hAnsi="Arial" w:cs="Arial"/>
                <w:sz w:val="18"/>
                <w:lang w:eastAsia="en-US"/>
              </w:rPr>
              <w:t xml:space="preserve">(B) IGIC </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b/>
                <w:sz w:val="18"/>
                <w:lang w:eastAsia="en-US"/>
              </w:rPr>
            </w:pPr>
            <w:r w:rsidRPr="006F353A">
              <w:rPr>
                <w:rFonts w:ascii="Arial" w:hAnsi="Arial" w:cs="Arial"/>
                <w:b/>
                <w:sz w:val="18"/>
                <w:lang w:eastAsia="en-US"/>
              </w:rPr>
              <w:t>(A+B) Precio total</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bl>
    <w:p w:rsidR="00A6546D" w:rsidRPr="006F353A" w:rsidRDefault="00A6546D" w:rsidP="00A6546D">
      <w:pPr>
        <w:spacing w:before="120"/>
        <w:ind w:left="-567" w:right="-709"/>
        <w:jc w:val="both"/>
        <w:rPr>
          <w:rFonts w:ascii="Calibri" w:hAnsi="Calibri" w:cs="Calibri"/>
          <w:b/>
          <w:sz w:val="18"/>
          <w:szCs w:val="18"/>
        </w:rPr>
      </w:pPr>
    </w:p>
    <w:tbl>
      <w:tblPr>
        <w:tblW w:w="9923" w:type="dxa"/>
        <w:tblInd w:w="-57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8085"/>
      </w:tblGrid>
      <w:tr w:rsidR="00A6546D" w:rsidRPr="006F353A" w:rsidTr="00E47B7D">
        <w:trPr>
          <w:trHeight w:val="41"/>
        </w:trPr>
        <w:tc>
          <w:tcPr>
            <w:tcW w:w="99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ind w:right="29"/>
              <w:jc w:val="both"/>
              <w:rPr>
                <w:rFonts w:ascii="Arial" w:hAnsi="Arial" w:cs="Arial"/>
                <w:b/>
                <w:lang w:eastAsia="en-US" w:bidi="ar-SA"/>
              </w:rPr>
            </w:pPr>
            <w:r w:rsidRPr="006F353A">
              <w:rPr>
                <w:rFonts w:ascii="Arial" w:hAnsi="Arial" w:cs="Arial"/>
                <w:b/>
                <w:lang w:eastAsia="en-US"/>
              </w:rPr>
              <w:t xml:space="preserve">Importe ofertado TOTAL en letras </w:t>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sz w:val="18"/>
                <w:szCs w:val="20"/>
                <w:lang w:eastAsia="en-US"/>
              </w:rPr>
            </w:pPr>
            <w:r w:rsidRPr="006F353A">
              <w:rPr>
                <w:rFonts w:ascii="Arial" w:hAnsi="Arial" w:cs="Arial"/>
                <w:sz w:val="18"/>
                <w:lang w:eastAsia="en-US"/>
              </w:rPr>
              <w:t xml:space="preserve">(A) Precios sin IGIC </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sz w:val="18"/>
                <w:lang w:eastAsia="en-US"/>
              </w:rPr>
            </w:pPr>
            <w:r w:rsidRPr="006F353A">
              <w:rPr>
                <w:rFonts w:ascii="Arial" w:hAnsi="Arial" w:cs="Arial"/>
                <w:sz w:val="18"/>
                <w:lang w:eastAsia="en-US"/>
              </w:rPr>
              <w:t xml:space="preserve">(B) IGIC </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r w:rsidR="00A6546D" w:rsidRPr="006F353A" w:rsidTr="00E47B7D">
        <w:trPr>
          <w:trHeight w:val="227"/>
        </w:trPr>
        <w:tc>
          <w:tcPr>
            <w:tcW w:w="18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hideMark/>
          </w:tcPr>
          <w:p w:rsidR="00A6546D" w:rsidRPr="006F353A" w:rsidRDefault="00A6546D" w:rsidP="00A6546D">
            <w:pPr>
              <w:tabs>
                <w:tab w:val="left" w:pos="7655"/>
              </w:tabs>
              <w:spacing w:line="252" w:lineRule="auto"/>
              <w:jc w:val="both"/>
              <w:rPr>
                <w:rFonts w:ascii="Arial" w:hAnsi="Arial" w:cs="Arial"/>
                <w:b/>
                <w:sz w:val="18"/>
                <w:lang w:eastAsia="en-US"/>
              </w:rPr>
            </w:pPr>
            <w:r w:rsidRPr="006F353A">
              <w:rPr>
                <w:rFonts w:ascii="Arial" w:hAnsi="Arial" w:cs="Arial"/>
                <w:b/>
                <w:sz w:val="18"/>
                <w:lang w:eastAsia="en-US"/>
              </w:rPr>
              <w:t>(A+B) Precio total</w:t>
            </w:r>
          </w:p>
        </w:tc>
        <w:tc>
          <w:tcPr>
            <w:tcW w:w="8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A6546D" w:rsidRPr="006F353A" w:rsidRDefault="00A6546D" w:rsidP="00A6546D">
            <w:pPr>
              <w:tabs>
                <w:tab w:val="left" w:pos="7655"/>
              </w:tabs>
              <w:spacing w:line="252" w:lineRule="auto"/>
              <w:jc w:val="both"/>
              <w:rPr>
                <w:rFonts w:ascii="Arial" w:hAnsi="Arial" w:cs="Arial"/>
                <w:b/>
                <w:lang w:eastAsia="en-US"/>
              </w:rPr>
            </w:pPr>
            <w:r w:rsidRPr="006F353A">
              <w:rPr>
                <w:rFonts w:ascii="Calibri" w:hAnsi="Calibri" w:cs="Calibri"/>
                <w:lang w:eastAsia="en-US"/>
              </w:rPr>
              <w:fldChar w:fldCharType="begin">
                <w:ffData>
                  <w:name w:val=""/>
                  <w:enabled/>
                  <w:calcOnExit w:val="0"/>
                  <w:textInput>
                    <w:maxLength w:val="5"/>
                  </w:textInput>
                </w:ffData>
              </w:fldChar>
            </w:r>
            <w:r w:rsidRPr="006F353A">
              <w:rPr>
                <w:rFonts w:ascii="Calibri" w:hAnsi="Calibri" w:cs="Calibri"/>
                <w:lang w:eastAsia="en-US"/>
              </w:rPr>
              <w:instrText xml:space="preserve"> FORMTEXT </w:instrText>
            </w:r>
            <w:r w:rsidRPr="006F353A">
              <w:rPr>
                <w:rFonts w:ascii="Calibri" w:hAnsi="Calibri" w:cs="Calibri"/>
                <w:lang w:eastAsia="en-US"/>
              </w:rPr>
            </w:r>
            <w:r w:rsidRPr="006F353A">
              <w:rPr>
                <w:rFonts w:ascii="Calibri" w:hAnsi="Calibri" w:cs="Calibri"/>
                <w:lang w:eastAsia="en-US"/>
              </w:rPr>
              <w:fldChar w:fldCharType="separate"/>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noProof/>
                <w:lang w:eastAsia="en-US"/>
              </w:rPr>
              <w:t> </w:t>
            </w:r>
            <w:r w:rsidRPr="006F353A">
              <w:rPr>
                <w:rFonts w:ascii="Calibri" w:hAnsi="Calibri" w:cs="Calibri"/>
                <w:lang w:eastAsia="en-US"/>
              </w:rPr>
              <w:fldChar w:fldCharType="end"/>
            </w:r>
          </w:p>
        </w:tc>
      </w:tr>
    </w:tbl>
    <w:p w:rsidR="00A6546D" w:rsidRPr="006F353A" w:rsidRDefault="00A6546D" w:rsidP="00A6546D">
      <w:pPr>
        <w:spacing w:before="120"/>
        <w:ind w:right="-1"/>
        <w:jc w:val="both"/>
        <w:rPr>
          <w:rFonts w:ascii="Calibri" w:hAnsi="Calibri" w:cs="Calibri"/>
          <w:b/>
          <w:sz w:val="18"/>
          <w:szCs w:val="18"/>
        </w:rPr>
      </w:pPr>
    </w:p>
    <w:p w:rsidR="00A6546D" w:rsidRPr="006F353A" w:rsidRDefault="00A6546D" w:rsidP="00A6546D">
      <w:pPr>
        <w:spacing w:before="120"/>
        <w:ind w:right="-1"/>
        <w:jc w:val="both"/>
        <w:rPr>
          <w:rFonts w:ascii="Calibri" w:hAnsi="Calibri" w:cs="Calibri"/>
          <w:b/>
          <w:sz w:val="18"/>
          <w:szCs w:val="18"/>
          <w:lang w:bidi="ar-SA"/>
        </w:rPr>
      </w:pPr>
    </w:p>
    <w:p w:rsidR="00A6546D" w:rsidRPr="006F353A" w:rsidRDefault="00A6546D" w:rsidP="00A6546D">
      <w:pPr>
        <w:autoSpaceDE w:val="0"/>
        <w:spacing w:before="120" w:after="120"/>
        <w:jc w:val="both"/>
        <w:rPr>
          <w:rFonts w:ascii="Calibri" w:hAnsi="Calibri" w:cs="Calibri"/>
          <w:b/>
          <w:bCs/>
          <w:sz w:val="22"/>
          <w:szCs w:val="22"/>
        </w:rPr>
      </w:pPr>
      <w:r w:rsidRPr="006F353A">
        <w:rPr>
          <w:rFonts w:ascii="Calibri" w:hAnsi="Calibri" w:cs="Calibri"/>
          <w:b/>
          <w:bCs/>
          <w:sz w:val="22"/>
          <w:szCs w:val="22"/>
        </w:rPr>
        <w:t>DECLARA:</w:t>
      </w:r>
    </w:p>
    <w:p w:rsidR="00A6546D" w:rsidRPr="006F353A" w:rsidRDefault="00A6546D" w:rsidP="00A6546D">
      <w:pPr>
        <w:spacing w:line="276" w:lineRule="auto"/>
        <w:ind w:right="-1"/>
        <w:jc w:val="both"/>
        <w:rPr>
          <w:rFonts w:ascii="Calibri" w:eastAsia="Lucida Sans Unicode" w:hAnsi="Calibri" w:cs="Calibri"/>
          <w:i/>
          <w:iCs/>
          <w:kern w:val="2"/>
          <w:sz w:val="22"/>
          <w:szCs w:val="22"/>
        </w:rPr>
      </w:pPr>
      <w:r w:rsidRPr="006F353A">
        <w:rPr>
          <w:rFonts w:ascii="Calibri" w:eastAsia="Lucida Sans Unicode" w:hAnsi="Calibri" w:cs="Calibri"/>
          <w:b/>
          <w:i/>
          <w:iCs/>
          <w:spacing w:val="-3"/>
          <w:kern w:val="2"/>
          <w:sz w:val="22"/>
          <w:szCs w:val="22"/>
        </w:rPr>
        <w:t>PRIMERO:</w:t>
      </w:r>
      <w:r w:rsidRPr="006F353A">
        <w:rPr>
          <w:rFonts w:ascii="Calibri" w:eastAsia="Lucida Sans Unicode" w:hAnsi="Calibri" w:cs="Calibri"/>
          <w:i/>
          <w:iCs/>
          <w:spacing w:val="-3"/>
          <w:kern w:val="2"/>
          <w:sz w:val="22"/>
          <w:szCs w:val="22"/>
        </w:rPr>
        <w:t xml:space="preserve"> </w:t>
      </w:r>
      <w:r w:rsidRPr="006F353A">
        <w:rPr>
          <w:rFonts w:ascii="Calibri" w:eastAsia="Lucida Sans Unicode" w:hAnsi="Calibri" w:cs="Calibri"/>
          <w:i/>
          <w:iCs/>
          <w:kern w:val="2"/>
          <w:sz w:val="22"/>
          <w:szCs w:val="22"/>
        </w:rPr>
        <w:t>Que enterado/da de las condiciones exigidas para optar a la contratación arriba indicada, se compromete a llevarla a cabo con sujeción al Pliego de Cláusulas Administrativas Particulares y al Pliego de Prescripciones Técnicas Particulares, que acepta íntegramente, y a tal fin presenta la anterior oferta.</w:t>
      </w:r>
    </w:p>
    <w:p w:rsidR="00A6546D" w:rsidRPr="006F353A" w:rsidRDefault="00A6546D" w:rsidP="00A6546D">
      <w:pPr>
        <w:spacing w:before="120" w:line="276" w:lineRule="auto"/>
        <w:jc w:val="both"/>
        <w:rPr>
          <w:rFonts w:ascii="Calibri" w:eastAsia="Lucida Sans Unicode" w:hAnsi="Calibri" w:cs="Calibri"/>
          <w:i/>
          <w:iCs/>
          <w:kern w:val="2"/>
          <w:sz w:val="22"/>
          <w:szCs w:val="22"/>
        </w:rPr>
      </w:pPr>
      <w:r w:rsidRPr="006F353A">
        <w:rPr>
          <w:rFonts w:ascii="Calibri" w:eastAsia="Lucida Sans Unicode" w:hAnsi="Calibri" w:cs="Calibri"/>
          <w:b/>
          <w:i/>
          <w:iCs/>
          <w:spacing w:val="-3"/>
          <w:kern w:val="2"/>
          <w:sz w:val="22"/>
          <w:szCs w:val="22"/>
        </w:rPr>
        <w:t>SEGUNDO:</w:t>
      </w:r>
      <w:r w:rsidRPr="006F353A">
        <w:rPr>
          <w:rFonts w:ascii="Calibri" w:eastAsia="Lucida Sans Unicode" w:hAnsi="Calibri" w:cs="Calibri"/>
          <w:b/>
          <w:i/>
          <w:iCs/>
          <w:spacing w:val="63"/>
          <w:kern w:val="2"/>
          <w:sz w:val="22"/>
          <w:szCs w:val="22"/>
        </w:rPr>
        <w:t xml:space="preserve"> </w:t>
      </w:r>
      <w:r w:rsidRPr="006F353A">
        <w:rPr>
          <w:rFonts w:ascii="Calibri" w:eastAsia="Lucida Sans Unicode" w:hAnsi="Calibri" w:cs="Calibri"/>
          <w:i/>
          <w:iCs/>
          <w:kern w:val="2"/>
          <w:sz w:val="22"/>
          <w:szCs w:val="22"/>
        </w:rPr>
        <w:t>Que en la elaboración de la oferta se han tenido en cuenta las obligaciones impuestas por disposiciones vigentes en el territorio en que va a ejecutarse el contrato, relativas a la fiscalidad, a la protección del medio ambiente, y a la protección del empleo, condiciones laborales y prevención de riesgos laborales y a la obligación de contratar a un número o porcentaje específico de personas con discapacidad que sean aplicables a los servicios prestados durante la ejecución del contrato.</w:t>
      </w:r>
    </w:p>
    <w:p w:rsidR="00CA7E3A" w:rsidRPr="00A6546D" w:rsidRDefault="00CA7E3A" w:rsidP="00A6546D">
      <w:pPr>
        <w:rPr>
          <w:rFonts w:hint="eastAsia"/>
        </w:rPr>
      </w:pPr>
    </w:p>
    <w:sectPr w:rsidR="00CA7E3A" w:rsidRPr="00A65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70"/>
    <w:rsid w:val="004F748F"/>
    <w:rsid w:val="007D5D91"/>
    <w:rsid w:val="00975870"/>
    <w:rsid w:val="00A6546D"/>
    <w:rsid w:val="00AE6587"/>
    <w:rsid w:val="00B153DF"/>
    <w:rsid w:val="00BE755B"/>
    <w:rsid w:val="00CA7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CEF8-A930-43B8-BD4C-F250489F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70"/>
    <w:pPr>
      <w:suppressAutoHyphens/>
      <w:spacing w:after="0" w:line="240" w:lineRule="auto"/>
    </w:pPr>
    <w:rPr>
      <w:rFonts w:ascii="Liberation Serif" w:eastAsia="SimSun" w:hAnsi="Liberation Serif" w:cs="Mangal"/>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975870"/>
    <w:rPr>
      <w:color w:val="000080"/>
      <w:u w:val="single"/>
    </w:rPr>
  </w:style>
  <w:style w:type="table" w:customStyle="1" w:styleId="Tablaconcuadrcula11">
    <w:name w:val="Tabla con cuadrícula11"/>
    <w:basedOn w:val="Tablanormal"/>
    <w:uiPriority w:val="39"/>
    <w:rsid w:val="00B153DF"/>
    <w:pPr>
      <w:spacing w:after="0" w:line="240" w:lineRule="auto"/>
    </w:pPr>
    <w:rPr>
      <w:rFonts w:ascii="Calibri" w:eastAsia="Calibri" w:hAnsi="Calibri" w:cs="Times New Roman"/>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uiPriority w:val="39"/>
    <w:rsid w:val="00A6546D"/>
    <w:pPr>
      <w:suppressAutoHyphens/>
      <w:spacing w:after="0" w:line="240" w:lineRule="auto"/>
    </w:pPr>
    <w:rPr>
      <w:rFonts w:ascii="Liberation Serif" w:eastAsia="SimSun" w:hAnsi="Liberation Serif" w:cs="Mangal"/>
      <w:sz w:val="24"/>
      <w:szCs w:val="24"/>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Cruz Salazar</dc:creator>
  <cp:keywords/>
  <dc:description/>
  <cp:lastModifiedBy>Laura Padrón Álvarez</cp:lastModifiedBy>
  <cp:revision>2</cp:revision>
  <dcterms:created xsi:type="dcterms:W3CDTF">2024-02-19T09:34:00Z</dcterms:created>
  <dcterms:modified xsi:type="dcterms:W3CDTF">2024-02-19T09:34:00Z</dcterms:modified>
</cp:coreProperties>
</file>