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2641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jc w:val="center"/>
        <w:outlineLvl w:val="0"/>
        <w:rPr>
          <w:rFonts w:ascii="Calibri" w:hAnsi="Calibri" w:cs="Arial"/>
          <w:b/>
          <w:sz w:val="24"/>
          <w:szCs w:val="24"/>
          <w:u w:val="single"/>
          <w:lang w:val="es-ES"/>
        </w:rPr>
      </w:pPr>
      <w:bookmarkStart w:id="0" w:name="_Toc511308707"/>
      <w:r w:rsidRPr="00290651">
        <w:rPr>
          <w:rFonts w:ascii="Calibri" w:hAnsi="Calibri" w:cs="Arial"/>
          <w:b/>
          <w:sz w:val="24"/>
          <w:szCs w:val="24"/>
          <w:u w:val="single"/>
          <w:lang w:val="es-ES"/>
        </w:rPr>
        <w:t>ANEXO 4: MODELO DECLARACIÓN RESPONSABLE SOBRE LA CONDICIÓN DE PYME O NO DE LA EMPRESA LICITADORA</w:t>
      </w:r>
      <w:bookmarkEnd w:id="0"/>
    </w:p>
    <w:p w14:paraId="4DA860A8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jc w:val="both"/>
        <w:rPr>
          <w:rFonts w:ascii="Calibri" w:hAnsi="Calibri" w:cs="Arial"/>
          <w:bCs/>
          <w:color w:val="000000"/>
          <w:sz w:val="24"/>
          <w:szCs w:val="24"/>
          <w:lang w:val="es-ES"/>
        </w:rPr>
      </w:pPr>
    </w:p>
    <w:p w14:paraId="4F90ED17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jc w:val="both"/>
        <w:rPr>
          <w:rFonts w:ascii="Calibri" w:hAnsi="Calibri" w:cs="Arial"/>
          <w:bCs/>
          <w:color w:val="000000"/>
          <w:sz w:val="24"/>
          <w:szCs w:val="24"/>
          <w:lang w:val="es-ES"/>
        </w:rPr>
      </w:pPr>
    </w:p>
    <w:p w14:paraId="05E45FF4" w14:textId="77777777" w:rsidR="00290651" w:rsidRPr="00290651" w:rsidRDefault="00290651" w:rsidP="00290651">
      <w:pPr>
        <w:jc w:val="both"/>
        <w:rPr>
          <w:rFonts w:ascii="Calibri" w:hAnsi="Calibri" w:cs="Arial"/>
          <w:b/>
          <w:i/>
          <w:sz w:val="24"/>
          <w:szCs w:val="24"/>
          <w:lang w:val="es-ES"/>
        </w:rPr>
      </w:pPr>
      <w:r w:rsidRPr="00290651">
        <w:rPr>
          <w:rFonts w:ascii="Calibri" w:hAnsi="Calibri" w:cs="Arial"/>
          <w:color w:val="000000"/>
          <w:sz w:val="24"/>
          <w:szCs w:val="24"/>
          <w:lang w:val="es-ES"/>
        </w:rPr>
        <w:t>D. /Dña. ……………………………………………………………………………………</w:t>
      </w:r>
      <w:proofErr w:type="gramStart"/>
      <w:r w:rsidRPr="00290651">
        <w:rPr>
          <w:rFonts w:ascii="Calibri" w:hAnsi="Calibri" w:cs="Arial"/>
          <w:color w:val="000000"/>
          <w:sz w:val="24"/>
          <w:szCs w:val="24"/>
          <w:lang w:val="es-ES"/>
        </w:rPr>
        <w:t>…….</w:t>
      </w:r>
      <w:proofErr w:type="gramEnd"/>
      <w:r w:rsidRPr="00290651">
        <w:rPr>
          <w:rFonts w:ascii="Calibri" w:hAnsi="Calibri" w:cs="Arial"/>
          <w:color w:val="000000"/>
          <w:sz w:val="24"/>
          <w:szCs w:val="24"/>
          <w:lang w:val="es-ES"/>
        </w:rPr>
        <w:t>, con domicilio en …………………………………………………….. Provincia de………………………. Calle …………………………………………… número ……………</w:t>
      </w:r>
      <w:proofErr w:type="gramStart"/>
      <w:r w:rsidRPr="00290651">
        <w:rPr>
          <w:rFonts w:ascii="Calibri" w:hAnsi="Calibri" w:cs="Arial"/>
          <w:color w:val="000000"/>
          <w:sz w:val="24"/>
          <w:szCs w:val="24"/>
          <w:lang w:val="es-ES"/>
        </w:rPr>
        <w:t>…….</w:t>
      </w:r>
      <w:proofErr w:type="gramEnd"/>
      <w:r w:rsidRPr="00290651">
        <w:rPr>
          <w:rFonts w:ascii="Calibri" w:hAnsi="Calibri" w:cs="Arial"/>
          <w:color w:val="000000"/>
          <w:sz w:val="24"/>
          <w:szCs w:val="24"/>
          <w:lang w:val="es-ES"/>
        </w:rPr>
        <w:t xml:space="preserve">, según documento de identidad núm. ……………………….., en representación de la empresa……………………………con NIF número……….., enterado de las condiciones para la contratación del </w:t>
      </w:r>
      <w:r w:rsidRPr="00290651">
        <w:rPr>
          <w:rFonts w:ascii="Calibri" w:eastAsia="MS Mincho" w:hAnsi="Calibri" w:cs="Arial"/>
          <w:b/>
          <w:bCs/>
          <w:sz w:val="24"/>
          <w:szCs w:val="24"/>
          <w:lang w:val="es-ES" w:eastAsia="en-US"/>
        </w:rPr>
        <w:t>SERVICIO DE GESTIÓN DE INCIDENTES DE CIBERSEGURIDAD PARA LA AUTORIDAD INDEPENDIENTE DE RESPONSABILIDAD FISCAL, AAI (AIReF).</w:t>
      </w:r>
    </w:p>
    <w:p w14:paraId="2541C9E4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jc w:val="both"/>
        <w:rPr>
          <w:rFonts w:ascii="Calibri" w:hAnsi="Calibri" w:cs="Arial"/>
          <w:color w:val="000000"/>
          <w:sz w:val="24"/>
          <w:szCs w:val="24"/>
          <w:lang w:val="es-ES"/>
        </w:rPr>
      </w:pPr>
    </w:p>
    <w:p w14:paraId="67EAF6C8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jc w:val="both"/>
        <w:rPr>
          <w:rFonts w:ascii="Calibri" w:hAnsi="Calibri" w:cs="Arial"/>
          <w:color w:val="000000"/>
          <w:sz w:val="24"/>
          <w:szCs w:val="24"/>
          <w:lang w:val="es-ES"/>
        </w:rPr>
      </w:pPr>
    </w:p>
    <w:p w14:paraId="3C0A5762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jc w:val="both"/>
        <w:rPr>
          <w:rFonts w:ascii="Calibri" w:hAnsi="Calibri" w:cs="Arial"/>
          <w:color w:val="000000"/>
          <w:sz w:val="24"/>
          <w:szCs w:val="24"/>
          <w:lang w:val="es-ES"/>
        </w:rPr>
      </w:pPr>
      <w:r w:rsidRPr="00290651">
        <w:rPr>
          <w:rFonts w:ascii="Calibri" w:hAnsi="Calibri" w:cs="Arial"/>
          <w:b/>
          <w:bCs/>
          <w:color w:val="000000"/>
          <w:sz w:val="24"/>
          <w:szCs w:val="24"/>
          <w:lang w:val="es-ES"/>
        </w:rPr>
        <w:t>DECLARA RESPONSABLEMENTE</w:t>
      </w:r>
      <w:r w:rsidRPr="00290651">
        <w:rPr>
          <w:rFonts w:ascii="Calibri" w:hAnsi="Calibri" w:cs="Arial"/>
          <w:color w:val="000000"/>
          <w:sz w:val="24"/>
          <w:szCs w:val="24"/>
          <w:lang w:val="es-ES"/>
        </w:rPr>
        <w:t xml:space="preserve">: </w:t>
      </w:r>
    </w:p>
    <w:p w14:paraId="73C726B0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jc w:val="both"/>
        <w:rPr>
          <w:rFonts w:ascii="Calibri" w:hAnsi="Calibri" w:cs="Arial"/>
          <w:color w:val="000000"/>
          <w:sz w:val="24"/>
          <w:szCs w:val="24"/>
          <w:lang w:val="es-ES"/>
        </w:rPr>
      </w:pPr>
    </w:p>
    <w:p w14:paraId="3A2410D8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jc w:val="both"/>
        <w:rPr>
          <w:rFonts w:ascii="Calibri" w:hAnsi="Calibri" w:cs="Arial"/>
          <w:color w:val="000000"/>
          <w:sz w:val="24"/>
          <w:szCs w:val="24"/>
          <w:lang w:val="es-ES"/>
        </w:rPr>
      </w:pPr>
      <w:r w:rsidRPr="00290651">
        <w:rPr>
          <w:rFonts w:ascii="Calibri" w:hAnsi="Calibri" w:cs="Arial"/>
          <w:color w:val="000000"/>
          <w:sz w:val="24"/>
          <w:szCs w:val="24"/>
          <w:lang w:val="es-ES"/>
        </w:rPr>
        <w:t>Que la empresa a la que representa tiene las siguientes características:</w:t>
      </w:r>
    </w:p>
    <w:p w14:paraId="14A6FF52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ind w:left="-1134" w:right="-660"/>
        <w:jc w:val="center"/>
        <w:rPr>
          <w:rFonts w:ascii="Calibri" w:hAnsi="Calibri" w:cs="Arial"/>
          <w:color w:val="000000"/>
          <w:sz w:val="24"/>
          <w:szCs w:val="24"/>
          <w:lang w:val="es-ES"/>
        </w:rPr>
      </w:pPr>
    </w:p>
    <w:p w14:paraId="659D9FE3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ind w:left="-1134" w:right="-660"/>
        <w:jc w:val="center"/>
        <w:rPr>
          <w:rFonts w:ascii="Calibri" w:hAnsi="Calibri" w:cs="Arial"/>
          <w:color w:val="000000"/>
          <w:sz w:val="24"/>
          <w:szCs w:val="24"/>
          <w:lang w:val="es-ES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6"/>
        <w:gridCol w:w="3969"/>
      </w:tblGrid>
      <w:tr w:rsidR="00290651" w:rsidRPr="00290651" w14:paraId="2F04EBEA" w14:textId="77777777" w:rsidTr="00EC2200">
        <w:trPr>
          <w:jc w:val="center"/>
        </w:trPr>
        <w:tc>
          <w:tcPr>
            <w:tcW w:w="44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B0BC305" w14:textId="77777777" w:rsidR="00290651" w:rsidRPr="00290651" w:rsidRDefault="00290651" w:rsidP="00290651">
            <w:pPr>
              <w:tabs>
                <w:tab w:val="left" w:pos="5670"/>
                <w:tab w:val="right" w:pos="7938"/>
                <w:tab w:val="left" w:pos="8505"/>
              </w:tabs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ES"/>
              </w:rPr>
            </w:pPr>
            <w:r w:rsidRPr="00290651">
              <w:rPr>
                <w:rFonts w:ascii="Calibri" w:hAnsi="Calibri" w:cs="Arial"/>
                <w:color w:val="000000"/>
                <w:sz w:val="24"/>
                <w:szCs w:val="24"/>
                <w:lang w:val="es-ES"/>
              </w:rPr>
              <w:t>Número de empleados.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4584D0" w14:textId="77777777" w:rsidR="00290651" w:rsidRPr="00290651" w:rsidRDefault="00290651" w:rsidP="00290651">
            <w:pPr>
              <w:tabs>
                <w:tab w:val="left" w:pos="5670"/>
                <w:tab w:val="right" w:pos="7938"/>
                <w:tab w:val="left" w:pos="8505"/>
              </w:tabs>
              <w:ind w:left="-1134" w:right="-660"/>
              <w:jc w:val="center"/>
              <w:rPr>
                <w:rFonts w:ascii="Calibri" w:hAnsi="Calibri" w:cs="Arial"/>
                <w:color w:val="000000"/>
                <w:sz w:val="24"/>
                <w:szCs w:val="24"/>
                <w:lang w:val="es-ES"/>
              </w:rPr>
            </w:pPr>
          </w:p>
        </w:tc>
      </w:tr>
      <w:tr w:rsidR="00290651" w:rsidRPr="00290651" w14:paraId="365B2E31" w14:textId="77777777" w:rsidTr="00EC2200">
        <w:trPr>
          <w:jc w:val="center"/>
        </w:trPr>
        <w:tc>
          <w:tcPr>
            <w:tcW w:w="4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DB4D5E" w14:textId="77777777" w:rsidR="00290651" w:rsidRPr="00290651" w:rsidRDefault="00290651" w:rsidP="00290651">
            <w:pPr>
              <w:tabs>
                <w:tab w:val="left" w:pos="5670"/>
                <w:tab w:val="right" w:pos="7938"/>
                <w:tab w:val="left" w:pos="8505"/>
              </w:tabs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ES"/>
              </w:rPr>
            </w:pPr>
            <w:r w:rsidRPr="00290651">
              <w:rPr>
                <w:rFonts w:ascii="Calibri" w:hAnsi="Calibri" w:cs="Arial"/>
                <w:color w:val="000000"/>
                <w:sz w:val="24"/>
                <w:szCs w:val="24"/>
                <w:lang w:val="es-ES"/>
              </w:rPr>
              <w:t>Volumen de negocios anual (en euros)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A33F56C" w14:textId="77777777" w:rsidR="00290651" w:rsidRPr="00290651" w:rsidRDefault="00290651" w:rsidP="00290651">
            <w:pPr>
              <w:tabs>
                <w:tab w:val="left" w:pos="5670"/>
                <w:tab w:val="right" w:pos="7938"/>
                <w:tab w:val="left" w:pos="8505"/>
              </w:tabs>
              <w:ind w:left="-1134" w:right="-660"/>
              <w:jc w:val="center"/>
              <w:rPr>
                <w:rFonts w:ascii="Calibri" w:hAnsi="Calibri" w:cs="Arial"/>
                <w:color w:val="000000"/>
                <w:sz w:val="24"/>
                <w:szCs w:val="24"/>
                <w:lang w:val="es-ES"/>
              </w:rPr>
            </w:pPr>
          </w:p>
        </w:tc>
      </w:tr>
      <w:tr w:rsidR="00290651" w:rsidRPr="00290651" w14:paraId="5B71B198" w14:textId="77777777" w:rsidTr="00EC2200">
        <w:trPr>
          <w:jc w:val="center"/>
        </w:trPr>
        <w:tc>
          <w:tcPr>
            <w:tcW w:w="44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307CE50" w14:textId="77777777" w:rsidR="00290651" w:rsidRPr="00290651" w:rsidRDefault="00290651" w:rsidP="00290651">
            <w:pPr>
              <w:tabs>
                <w:tab w:val="left" w:pos="5670"/>
                <w:tab w:val="right" w:pos="7938"/>
                <w:tab w:val="left" w:pos="8505"/>
              </w:tabs>
              <w:jc w:val="both"/>
              <w:rPr>
                <w:rFonts w:ascii="Calibri" w:hAnsi="Calibri" w:cs="Arial"/>
                <w:color w:val="000000"/>
                <w:sz w:val="24"/>
                <w:szCs w:val="24"/>
                <w:lang w:val="es-ES"/>
              </w:rPr>
            </w:pPr>
            <w:r w:rsidRPr="00290651">
              <w:rPr>
                <w:rFonts w:ascii="Calibri" w:hAnsi="Calibri" w:cs="Arial"/>
                <w:color w:val="000000"/>
                <w:sz w:val="24"/>
                <w:szCs w:val="24"/>
                <w:lang w:val="es-ES"/>
              </w:rPr>
              <w:t>Balance general (en euros)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D82BBF6" w14:textId="77777777" w:rsidR="00290651" w:rsidRPr="00290651" w:rsidRDefault="00290651" w:rsidP="00290651">
            <w:pPr>
              <w:tabs>
                <w:tab w:val="left" w:pos="5670"/>
                <w:tab w:val="right" w:pos="7938"/>
                <w:tab w:val="left" w:pos="8505"/>
              </w:tabs>
              <w:ind w:left="-1134" w:right="-660"/>
              <w:jc w:val="center"/>
              <w:rPr>
                <w:rFonts w:ascii="Calibri" w:hAnsi="Calibri" w:cs="Arial"/>
                <w:color w:val="000000"/>
                <w:sz w:val="24"/>
                <w:szCs w:val="24"/>
                <w:lang w:val="es-ES"/>
              </w:rPr>
            </w:pPr>
          </w:p>
        </w:tc>
      </w:tr>
    </w:tbl>
    <w:p w14:paraId="33B6FD45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ind w:left="-1134" w:right="-660"/>
        <w:jc w:val="center"/>
        <w:rPr>
          <w:rFonts w:ascii="Calibri" w:hAnsi="Calibri" w:cs="Arial"/>
          <w:color w:val="000000"/>
          <w:sz w:val="24"/>
          <w:szCs w:val="24"/>
          <w:lang w:val="es-ES"/>
        </w:rPr>
      </w:pPr>
    </w:p>
    <w:p w14:paraId="0E1F0CDF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jc w:val="both"/>
        <w:rPr>
          <w:rFonts w:ascii="Calibri" w:hAnsi="Calibri" w:cs="Arial"/>
          <w:color w:val="000000"/>
          <w:sz w:val="24"/>
          <w:szCs w:val="24"/>
          <w:lang w:val="es-ES"/>
        </w:rPr>
      </w:pPr>
      <w:r w:rsidRPr="00290651">
        <w:rPr>
          <w:rFonts w:ascii="Calibri" w:hAnsi="Calibri" w:cs="Arial"/>
          <w:color w:val="000000"/>
          <w:sz w:val="24"/>
          <w:szCs w:val="24"/>
          <w:lang w:val="es-ES"/>
        </w:rPr>
        <w:t>Y para que conste y surta los efectos oportunos, se expide y firma la presente declaración en……</w:t>
      </w:r>
      <w:proofErr w:type="gramStart"/>
      <w:r w:rsidRPr="00290651">
        <w:rPr>
          <w:rFonts w:ascii="Calibri" w:hAnsi="Calibri" w:cs="Arial"/>
          <w:color w:val="000000"/>
          <w:sz w:val="24"/>
          <w:szCs w:val="24"/>
          <w:lang w:val="es-ES"/>
        </w:rPr>
        <w:t>…….</w:t>
      </w:r>
      <w:proofErr w:type="gramEnd"/>
      <w:r w:rsidRPr="00290651">
        <w:rPr>
          <w:rFonts w:ascii="Calibri" w:hAnsi="Calibri" w:cs="Arial"/>
          <w:color w:val="000000"/>
          <w:sz w:val="24"/>
          <w:szCs w:val="24"/>
          <w:lang w:val="es-ES"/>
        </w:rPr>
        <w:t>. a ……</w:t>
      </w:r>
      <w:proofErr w:type="gramStart"/>
      <w:r w:rsidRPr="00290651">
        <w:rPr>
          <w:rFonts w:ascii="Calibri" w:hAnsi="Calibri" w:cs="Arial"/>
          <w:color w:val="000000"/>
          <w:sz w:val="24"/>
          <w:szCs w:val="24"/>
          <w:lang w:val="es-ES"/>
        </w:rPr>
        <w:t>…….</w:t>
      </w:r>
      <w:proofErr w:type="gramEnd"/>
      <w:r w:rsidRPr="00290651">
        <w:rPr>
          <w:rFonts w:ascii="Calibri" w:hAnsi="Calibri" w:cs="Arial"/>
          <w:color w:val="000000"/>
          <w:sz w:val="24"/>
          <w:szCs w:val="24"/>
          <w:lang w:val="es-ES"/>
        </w:rPr>
        <w:t>.de………de 2024.</w:t>
      </w:r>
    </w:p>
    <w:p w14:paraId="583D8174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ind w:left="-1134" w:right="-660"/>
        <w:jc w:val="center"/>
        <w:rPr>
          <w:rFonts w:ascii="Calibri" w:hAnsi="Calibri" w:cs="Arial"/>
          <w:color w:val="000000"/>
          <w:sz w:val="24"/>
          <w:szCs w:val="24"/>
          <w:lang w:val="es-ES"/>
        </w:rPr>
      </w:pPr>
    </w:p>
    <w:p w14:paraId="4A9C330E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ind w:left="-1134" w:right="-660"/>
        <w:jc w:val="center"/>
        <w:rPr>
          <w:rFonts w:ascii="Calibri" w:hAnsi="Calibri" w:cs="Arial"/>
          <w:color w:val="000000"/>
          <w:sz w:val="24"/>
          <w:szCs w:val="24"/>
          <w:lang w:val="es-ES"/>
        </w:rPr>
      </w:pPr>
    </w:p>
    <w:p w14:paraId="655F79D9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ind w:left="-1134" w:right="-660"/>
        <w:jc w:val="center"/>
        <w:rPr>
          <w:rFonts w:ascii="Calibri" w:hAnsi="Calibri" w:cs="Arial"/>
          <w:color w:val="000000"/>
          <w:sz w:val="24"/>
          <w:szCs w:val="24"/>
          <w:lang w:val="es-ES"/>
        </w:rPr>
      </w:pPr>
    </w:p>
    <w:p w14:paraId="1AD26AE7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ind w:left="-1134" w:right="-660"/>
        <w:jc w:val="center"/>
        <w:rPr>
          <w:rFonts w:ascii="Calibri" w:hAnsi="Calibri" w:cs="Arial"/>
          <w:color w:val="000000"/>
          <w:sz w:val="24"/>
          <w:szCs w:val="24"/>
          <w:lang w:val="es-ES"/>
        </w:rPr>
      </w:pPr>
    </w:p>
    <w:p w14:paraId="155BD711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ind w:left="-1134" w:right="-660"/>
        <w:jc w:val="center"/>
        <w:rPr>
          <w:rFonts w:ascii="Calibri" w:hAnsi="Calibri" w:cs="Arial"/>
          <w:color w:val="000000"/>
          <w:sz w:val="24"/>
          <w:szCs w:val="24"/>
          <w:lang w:val="es-ES"/>
        </w:rPr>
      </w:pPr>
    </w:p>
    <w:p w14:paraId="7F567506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ind w:left="-1134" w:right="-660"/>
        <w:jc w:val="center"/>
        <w:rPr>
          <w:rFonts w:ascii="Calibri" w:hAnsi="Calibri" w:cs="Arial"/>
          <w:color w:val="000000"/>
          <w:sz w:val="24"/>
          <w:szCs w:val="24"/>
          <w:lang w:val="es-ES"/>
        </w:rPr>
      </w:pPr>
    </w:p>
    <w:p w14:paraId="32D45CD1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ind w:left="-1134" w:right="-660"/>
        <w:jc w:val="center"/>
        <w:rPr>
          <w:rFonts w:ascii="Calibri" w:hAnsi="Calibri" w:cs="Arial"/>
          <w:color w:val="000000"/>
          <w:sz w:val="24"/>
          <w:szCs w:val="24"/>
          <w:lang w:val="es-ES"/>
        </w:rPr>
      </w:pPr>
    </w:p>
    <w:p w14:paraId="17F99EA9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ind w:left="-1134" w:right="-660"/>
        <w:jc w:val="center"/>
        <w:rPr>
          <w:rFonts w:ascii="Calibri" w:hAnsi="Calibri" w:cs="Arial"/>
          <w:color w:val="000000"/>
          <w:sz w:val="24"/>
          <w:szCs w:val="24"/>
          <w:lang w:val="es-ES"/>
        </w:rPr>
      </w:pPr>
      <w:r w:rsidRPr="00290651">
        <w:rPr>
          <w:rFonts w:ascii="Calibri" w:hAnsi="Calibri" w:cs="Arial"/>
          <w:color w:val="000000"/>
          <w:sz w:val="24"/>
          <w:szCs w:val="24"/>
          <w:lang w:val="es-ES"/>
        </w:rPr>
        <w:t>Firmado electrónicamente por:</w:t>
      </w:r>
    </w:p>
    <w:p w14:paraId="5E487FFA" w14:textId="77777777" w:rsidR="00290651" w:rsidRPr="00290651" w:rsidRDefault="00290651" w:rsidP="00290651">
      <w:pPr>
        <w:tabs>
          <w:tab w:val="left" w:pos="5670"/>
          <w:tab w:val="right" w:pos="7938"/>
          <w:tab w:val="left" w:pos="8505"/>
        </w:tabs>
        <w:ind w:left="-1134" w:right="-660"/>
        <w:jc w:val="center"/>
        <w:rPr>
          <w:rFonts w:ascii="Calibri" w:hAnsi="Calibri" w:cs="Arial"/>
          <w:color w:val="000000"/>
          <w:sz w:val="24"/>
          <w:szCs w:val="24"/>
          <w:lang w:val="es-ES"/>
        </w:rPr>
      </w:pPr>
    </w:p>
    <w:p w14:paraId="05C0931D" w14:textId="0A75DFAC" w:rsidR="006D274A" w:rsidRPr="002B54DE" w:rsidRDefault="006D274A" w:rsidP="00867607"/>
    <w:sectPr w:rsidR="006D274A" w:rsidRPr="002B54DE" w:rsidSect="005B07B7">
      <w:headerReference w:type="default" r:id="rId8"/>
      <w:pgSz w:w="11906" w:h="16838"/>
      <w:pgMar w:top="1417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6285" w14:textId="77777777" w:rsidR="00D2075B" w:rsidRDefault="00D2075B" w:rsidP="00EE1B57">
      <w:r>
        <w:separator/>
      </w:r>
    </w:p>
  </w:endnote>
  <w:endnote w:type="continuationSeparator" w:id="0">
    <w:p w14:paraId="6CD6EAC6" w14:textId="77777777" w:rsidR="00D2075B" w:rsidRDefault="00D2075B" w:rsidP="00EE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C9390" w14:textId="77777777" w:rsidR="00D2075B" w:rsidRDefault="00D2075B" w:rsidP="00EE1B57">
      <w:r>
        <w:separator/>
      </w:r>
    </w:p>
  </w:footnote>
  <w:footnote w:type="continuationSeparator" w:id="0">
    <w:p w14:paraId="1C921639" w14:textId="77777777" w:rsidR="00D2075B" w:rsidRDefault="00D2075B" w:rsidP="00EE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3E7C9" w14:textId="77777777" w:rsidR="00EE1B57" w:rsidRDefault="00EE1B57">
    <w:pPr>
      <w:pStyle w:val="Encabezado"/>
    </w:pPr>
    <w:r>
      <w:rPr>
        <w:noProof/>
        <w:lang w:val="es-ES"/>
      </w:rPr>
      <w:drawing>
        <wp:inline distT="0" distB="0" distL="0" distR="0" wp14:anchorId="4AC8829A" wp14:editId="09472431">
          <wp:extent cx="1892345" cy="946206"/>
          <wp:effectExtent l="0" t="0" r="0" b="6350"/>
          <wp:docPr id="12" name="Imagen 12" descr="C:\Users\jimunoz\AppData\Local\Microsoft\Windows\Temporary Internet Files\Content.Outlook\ALJOJHLV\Cartel AIRe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imunoz\AppData\Local\Microsoft\Windows\Temporary Internet Files\Content.Outlook\ALJOJHLV\Cartel AIReF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352" cy="952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FFB5EE" w14:textId="77777777" w:rsidR="00EE1B57" w:rsidRDefault="00EE1B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348"/>
    <w:multiLevelType w:val="hybridMultilevel"/>
    <w:tmpl w:val="83D299A2"/>
    <w:lvl w:ilvl="0" w:tplc="3A3EC7C0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B77BE"/>
    <w:multiLevelType w:val="hybridMultilevel"/>
    <w:tmpl w:val="80BAC412"/>
    <w:lvl w:ilvl="0" w:tplc="75C8E15E">
      <w:start w:val="9"/>
      <w:numFmt w:val="bullet"/>
      <w:lvlText w:val=""/>
      <w:lvlJc w:val="left"/>
      <w:pPr>
        <w:ind w:left="1068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B17ECB"/>
    <w:multiLevelType w:val="hybridMultilevel"/>
    <w:tmpl w:val="6DCCBB92"/>
    <w:lvl w:ilvl="0" w:tplc="753612C4"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84480"/>
    <w:multiLevelType w:val="hybridMultilevel"/>
    <w:tmpl w:val="16785300"/>
    <w:lvl w:ilvl="0" w:tplc="12A83218">
      <w:start w:val="9"/>
      <w:numFmt w:val="bullet"/>
      <w:lvlText w:val=""/>
      <w:lvlJc w:val="left"/>
      <w:pPr>
        <w:ind w:left="1065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65845406"/>
    <w:multiLevelType w:val="hybridMultilevel"/>
    <w:tmpl w:val="29A6176A"/>
    <w:lvl w:ilvl="0" w:tplc="90A47216">
      <w:numFmt w:val="bullet"/>
      <w:lvlText w:val="-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036307">
    <w:abstractNumId w:val="4"/>
  </w:num>
  <w:num w:numId="2" w16cid:durableId="1574270616">
    <w:abstractNumId w:val="2"/>
  </w:num>
  <w:num w:numId="3" w16cid:durableId="1132292">
    <w:abstractNumId w:val="0"/>
  </w:num>
  <w:num w:numId="4" w16cid:durableId="1445075035">
    <w:abstractNumId w:val="3"/>
  </w:num>
  <w:num w:numId="5" w16cid:durableId="100205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18"/>
    <w:rsid w:val="00001548"/>
    <w:rsid w:val="000532E5"/>
    <w:rsid w:val="000965AF"/>
    <w:rsid w:val="000A3EAB"/>
    <w:rsid w:val="000C471A"/>
    <w:rsid w:val="000D09D0"/>
    <w:rsid w:val="000D199B"/>
    <w:rsid w:val="0010075A"/>
    <w:rsid w:val="00100D01"/>
    <w:rsid w:val="00117944"/>
    <w:rsid w:val="001439D8"/>
    <w:rsid w:val="0014662D"/>
    <w:rsid w:val="00152A5D"/>
    <w:rsid w:val="001A068D"/>
    <w:rsid w:val="001B19EF"/>
    <w:rsid w:val="001C07BC"/>
    <w:rsid w:val="002120A8"/>
    <w:rsid w:val="002121D6"/>
    <w:rsid w:val="00243CAE"/>
    <w:rsid w:val="002544B6"/>
    <w:rsid w:val="00285CF6"/>
    <w:rsid w:val="00290651"/>
    <w:rsid w:val="002A3DAF"/>
    <w:rsid w:val="002B54DE"/>
    <w:rsid w:val="002F4B4D"/>
    <w:rsid w:val="00302C76"/>
    <w:rsid w:val="00332999"/>
    <w:rsid w:val="00373069"/>
    <w:rsid w:val="003A0974"/>
    <w:rsid w:val="003D00A7"/>
    <w:rsid w:val="004434D3"/>
    <w:rsid w:val="004933B4"/>
    <w:rsid w:val="004D0012"/>
    <w:rsid w:val="004D4DB9"/>
    <w:rsid w:val="005134EA"/>
    <w:rsid w:val="00520F4C"/>
    <w:rsid w:val="00523132"/>
    <w:rsid w:val="00525B4A"/>
    <w:rsid w:val="00554B8A"/>
    <w:rsid w:val="005B07B7"/>
    <w:rsid w:val="005B2394"/>
    <w:rsid w:val="005B537C"/>
    <w:rsid w:val="005B7445"/>
    <w:rsid w:val="00612698"/>
    <w:rsid w:val="00642A60"/>
    <w:rsid w:val="006A3F87"/>
    <w:rsid w:val="006C5739"/>
    <w:rsid w:val="006D2039"/>
    <w:rsid w:val="006D274A"/>
    <w:rsid w:val="006E17D5"/>
    <w:rsid w:val="007051FC"/>
    <w:rsid w:val="007350FC"/>
    <w:rsid w:val="00760A39"/>
    <w:rsid w:val="00765AE3"/>
    <w:rsid w:val="00774B50"/>
    <w:rsid w:val="0079044C"/>
    <w:rsid w:val="007E6EC0"/>
    <w:rsid w:val="007F5441"/>
    <w:rsid w:val="00801663"/>
    <w:rsid w:val="008273BA"/>
    <w:rsid w:val="008335F9"/>
    <w:rsid w:val="00867607"/>
    <w:rsid w:val="00882E18"/>
    <w:rsid w:val="00884029"/>
    <w:rsid w:val="008958AE"/>
    <w:rsid w:val="008E519B"/>
    <w:rsid w:val="008F6467"/>
    <w:rsid w:val="008F6D9A"/>
    <w:rsid w:val="009364BA"/>
    <w:rsid w:val="00951C52"/>
    <w:rsid w:val="009A6D2A"/>
    <w:rsid w:val="00A20562"/>
    <w:rsid w:val="00A504B5"/>
    <w:rsid w:val="00A630A5"/>
    <w:rsid w:val="00AB7B07"/>
    <w:rsid w:val="00AC1ECE"/>
    <w:rsid w:val="00AE7B65"/>
    <w:rsid w:val="00B002D5"/>
    <w:rsid w:val="00B05B12"/>
    <w:rsid w:val="00B25A6E"/>
    <w:rsid w:val="00B36A0D"/>
    <w:rsid w:val="00B4360C"/>
    <w:rsid w:val="00BB4BAC"/>
    <w:rsid w:val="00BD0A22"/>
    <w:rsid w:val="00BD1F89"/>
    <w:rsid w:val="00C8608E"/>
    <w:rsid w:val="00CA0FE4"/>
    <w:rsid w:val="00CA15CF"/>
    <w:rsid w:val="00CD5942"/>
    <w:rsid w:val="00D2075B"/>
    <w:rsid w:val="00D24B24"/>
    <w:rsid w:val="00D369DB"/>
    <w:rsid w:val="00D542AF"/>
    <w:rsid w:val="00DB54CC"/>
    <w:rsid w:val="00E05AE1"/>
    <w:rsid w:val="00E70C40"/>
    <w:rsid w:val="00EA5BCA"/>
    <w:rsid w:val="00EC3B4D"/>
    <w:rsid w:val="00EC5F23"/>
    <w:rsid w:val="00EE1B57"/>
    <w:rsid w:val="00EF1A14"/>
    <w:rsid w:val="00F32CB6"/>
    <w:rsid w:val="00F57D53"/>
    <w:rsid w:val="00F638A3"/>
    <w:rsid w:val="00F645FD"/>
    <w:rsid w:val="00F64FCF"/>
    <w:rsid w:val="00F70606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53F1"/>
  <w15:docId w15:val="{79FF3F2F-9FF8-497D-A3F6-ADFF1DB4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1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9044C"/>
    <w:pPr>
      <w:keepNext/>
      <w:jc w:val="center"/>
      <w:outlineLvl w:val="0"/>
    </w:pPr>
    <w:rPr>
      <w:rFonts w:ascii="Arial" w:hAnsi="Arial"/>
      <w:b/>
      <w:sz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2E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E1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E1B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1B57"/>
  </w:style>
  <w:style w:type="paragraph" w:styleId="Piedepgina">
    <w:name w:val="footer"/>
    <w:basedOn w:val="Normal"/>
    <w:link w:val="PiedepginaCar"/>
    <w:uiPriority w:val="99"/>
    <w:unhideWhenUsed/>
    <w:rsid w:val="00EE1B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B57"/>
  </w:style>
  <w:style w:type="paragraph" w:styleId="Prrafodelista">
    <w:name w:val="List Paragraph"/>
    <w:basedOn w:val="Normal"/>
    <w:uiPriority w:val="34"/>
    <w:qFormat/>
    <w:rsid w:val="005231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79044C"/>
    <w:rPr>
      <w:rFonts w:ascii="Arial" w:eastAsia="Times New Roman" w:hAnsi="Arial" w:cs="Times New Roman"/>
      <w:b/>
      <w:sz w:val="16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79044C"/>
    <w:pPr>
      <w:spacing w:after="120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9044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79044C"/>
    <w:pPr>
      <w:spacing w:after="120" w:line="480" w:lineRule="auto"/>
    </w:pPr>
    <w:rPr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9044C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rsid w:val="00B05B1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3CA8B-23DD-4E3B-8D87-7D28FA7D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MEH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Muñoz Llinas, Jaime Ignacio</dc:creator>
  <cp:lastModifiedBy>Martín Sánchez, Joaquín</cp:lastModifiedBy>
  <cp:revision>2</cp:revision>
  <cp:lastPrinted>2017-11-08T17:41:00Z</cp:lastPrinted>
  <dcterms:created xsi:type="dcterms:W3CDTF">2024-02-21T14:45:00Z</dcterms:created>
  <dcterms:modified xsi:type="dcterms:W3CDTF">2024-02-21T14:45:00Z</dcterms:modified>
</cp:coreProperties>
</file>