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4164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5C7549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</w:p>
    <w:p w14:paraId="5B052AE7" w14:textId="77777777" w:rsidR="004A0508" w:rsidRPr="008B51F2" w:rsidRDefault="004A0508" w:rsidP="008B51F2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01616148"/>
      <w:bookmarkStart w:id="1" w:name="_Toc160193505"/>
      <w:r w:rsidRPr="008B51F2">
        <w:rPr>
          <w:rFonts w:asciiTheme="minorHAnsi" w:hAnsiTheme="minorHAnsi" w:cstheme="minorHAnsi"/>
          <w:color w:val="auto"/>
          <w:sz w:val="22"/>
          <w:szCs w:val="22"/>
        </w:rPr>
        <w:t>ANEXO XI PERSONAL A SUBROGAR</w:t>
      </w:r>
      <w:bookmarkEnd w:id="0"/>
      <w:bookmarkEnd w:id="1"/>
    </w:p>
    <w:p w14:paraId="704BB808" w14:textId="77777777" w:rsidR="004A0508" w:rsidRPr="004A0508" w:rsidRDefault="004A0508" w:rsidP="00DB2B6E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(ARTÍCULOS 76.2 y 130.1 LEY 9/2017, de 8 de noviembre, DE CONTRATOS DEL SECTOR PÚBLICO)</w:t>
      </w:r>
    </w:p>
    <w:p w14:paraId="23DFFC2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/>
          <w:sz w:val="22"/>
          <w:szCs w:val="22"/>
        </w:rPr>
      </w:pPr>
      <w:r w:rsidRPr="004A0508">
        <w:rPr>
          <w:rFonts w:asciiTheme="minorHAnsi" w:hAnsiTheme="minorHAnsi" w:cstheme="minorHAnsi"/>
          <w:i/>
          <w:sz w:val="22"/>
          <w:szCs w:val="22"/>
        </w:rPr>
        <w:t>Este Anexo, solo deberá adjuntarse a los Pliegos, cuando proceda la subrogación de personal, conforme a lo establecido en el artículo 130 de la LCSP.</w:t>
      </w:r>
    </w:p>
    <w:p w14:paraId="62D81CC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Información sobre el personal objeto de subrogación</w:t>
      </w:r>
    </w:p>
    <w:tbl>
      <w:tblPr>
        <w:tblW w:w="58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45"/>
        <w:gridCol w:w="1011"/>
        <w:gridCol w:w="1112"/>
        <w:gridCol w:w="1250"/>
        <w:gridCol w:w="1464"/>
        <w:gridCol w:w="1535"/>
        <w:gridCol w:w="1296"/>
      </w:tblGrid>
      <w:tr w:rsidR="00DE6F0A" w:rsidRPr="004A0508" w14:paraId="1427D85D" w14:textId="77777777" w:rsidTr="00DE6F0A">
        <w:trPr>
          <w:trHeight w:val="397"/>
          <w:jc w:val="center"/>
        </w:trPr>
        <w:tc>
          <w:tcPr>
            <w:tcW w:w="838" w:type="pct"/>
            <w:shd w:val="clear" w:color="auto" w:fill="E7E6E6"/>
          </w:tcPr>
          <w:p w14:paraId="17D51799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4F7147C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sz w:val="22"/>
                <w:szCs w:val="22"/>
              </w:rPr>
              <w:t>CATEGORÍA</w:t>
            </w:r>
          </w:p>
          <w:p w14:paraId="75D9B2F5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sz w:val="22"/>
                <w:szCs w:val="22"/>
              </w:rPr>
              <w:t>TRABAJADOR/A*</w:t>
            </w:r>
          </w:p>
        </w:tc>
        <w:tc>
          <w:tcPr>
            <w:tcW w:w="581" w:type="pct"/>
            <w:shd w:val="clear" w:color="auto" w:fill="E7E6E6"/>
          </w:tcPr>
          <w:p w14:paraId="3BB36002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B770211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sz w:val="22"/>
                <w:szCs w:val="22"/>
              </w:rPr>
              <w:t>CONVENIO COLECTIVO</w:t>
            </w:r>
          </w:p>
        </w:tc>
        <w:tc>
          <w:tcPr>
            <w:tcW w:w="472" w:type="pct"/>
            <w:shd w:val="clear" w:color="auto" w:fill="E7E6E6"/>
          </w:tcPr>
          <w:p w14:paraId="4F97421B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8CFF06E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sz w:val="22"/>
                <w:szCs w:val="22"/>
              </w:rPr>
              <w:t>SALARIO BRUTO ANUAL</w:t>
            </w:r>
          </w:p>
        </w:tc>
        <w:tc>
          <w:tcPr>
            <w:tcW w:w="519" w:type="pct"/>
            <w:shd w:val="clear" w:color="auto" w:fill="E7E6E6"/>
          </w:tcPr>
          <w:p w14:paraId="5C479802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19F5BDE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sz w:val="22"/>
                <w:szCs w:val="22"/>
              </w:rPr>
              <w:t>JORNADA</w:t>
            </w:r>
          </w:p>
        </w:tc>
        <w:tc>
          <w:tcPr>
            <w:tcW w:w="584" w:type="pct"/>
            <w:shd w:val="clear" w:color="auto" w:fill="E7E6E6"/>
          </w:tcPr>
          <w:p w14:paraId="19943702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60EF5A8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sz w:val="22"/>
                <w:szCs w:val="22"/>
              </w:rPr>
              <w:t>TIPO DE CONTRATO</w:t>
            </w:r>
          </w:p>
        </w:tc>
        <w:tc>
          <w:tcPr>
            <w:tcW w:w="684" w:type="pct"/>
            <w:shd w:val="clear" w:color="auto" w:fill="E7E6E6"/>
          </w:tcPr>
          <w:p w14:paraId="66F31521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67E90CC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sz w:val="22"/>
                <w:szCs w:val="22"/>
              </w:rPr>
              <w:t>FECHA DE ANTIGÜEDAD</w:t>
            </w:r>
          </w:p>
        </w:tc>
        <w:tc>
          <w:tcPr>
            <w:tcW w:w="717" w:type="pct"/>
            <w:shd w:val="clear" w:color="auto" w:fill="E7E6E6"/>
          </w:tcPr>
          <w:p w14:paraId="1085949D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FA30ED8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sz w:val="22"/>
                <w:szCs w:val="22"/>
              </w:rPr>
              <w:t>VENICMIENTO DEL CONTRATO</w:t>
            </w:r>
          </w:p>
        </w:tc>
        <w:tc>
          <w:tcPr>
            <w:tcW w:w="605" w:type="pct"/>
            <w:shd w:val="clear" w:color="auto" w:fill="E7E6E6"/>
          </w:tcPr>
          <w:p w14:paraId="5D7D5D11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D6844E5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sz w:val="22"/>
                <w:szCs w:val="22"/>
              </w:rPr>
              <w:t>PACTOS EN VIGOR APLICABLES</w:t>
            </w:r>
          </w:p>
        </w:tc>
      </w:tr>
      <w:tr w:rsidR="00DE6F0A" w:rsidRPr="004A0508" w14:paraId="6E84A3F3" w14:textId="77777777" w:rsidTr="00DE6F0A">
        <w:trPr>
          <w:trHeight w:val="107"/>
          <w:jc w:val="center"/>
        </w:trPr>
        <w:tc>
          <w:tcPr>
            <w:tcW w:w="838" w:type="pct"/>
            <w:shd w:val="clear" w:color="auto" w:fill="auto"/>
          </w:tcPr>
          <w:p w14:paraId="755E63A9" w14:textId="77777777" w:rsid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22473A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134739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A036AB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5DF33F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498968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294C99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6C6021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B07D98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CF257D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DDCF40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64B5D9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A11960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576605" w14:textId="77777777" w:rsidR="00DE6F0A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A43316" w14:textId="77777777" w:rsidR="00DE6F0A" w:rsidRPr="004A0508" w:rsidRDefault="00DE6F0A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1" w:type="pct"/>
            <w:shd w:val="clear" w:color="auto" w:fill="auto"/>
          </w:tcPr>
          <w:p w14:paraId="5148C1E3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</w:tcPr>
          <w:p w14:paraId="6F42F4B5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9" w:type="pct"/>
            <w:shd w:val="clear" w:color="auto" w:fill="auto"/>
          </w:tcPr>
          <w:p w14:paraId="76B2BC63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4" w:type="pct"/>
            <w:shd w:val="clear" w:color="auto" w:fill="auto"/>
          </w:tcPr>
          <w:p w14:paraId="41F20CE3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4" w:type="pct"/>
            <w:shd w:val="clear" w:color="auto" w:fill="auto"/>
          </w:tcPr>
          <w:p w14:paraId="7DE54218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7" w:type="pct"/>
            <w:shd w:val="clear" w:color="auto" w:fill="auto"/>
          </w:tcPr>
          <w:p w14:paraId="5F25868E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5" w:type="pct"/>
            <w:shd w:val="clear" w:color="auto" w:fill="auto"/>
          </w:tcPr>
          <w:p w14:paraId="3DA7EEE5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929C8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</w:p>
    <w:p w14:paraId="208C05F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</w:p>
    <w:p w14:paraId="36CDB89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</w:p>
    <w:p w14:paraId="0D30176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</w:p>
    <w:p w14:paraId="08FDD4D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0CDBAFA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62ED4D5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4BCCFA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A76493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6E3111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013072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50649A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2A175E09" w14:textId="77777777" w:rsidR="004A0508" w:rsidRPr="008B51F2" w:rsidRDefault="004A0508" w:rsidP="00DE6F0A">
      <w:pPr>
        <w:pStyle w:val="Ttulo2"/>
        <w:spacing w:before="360" w:after="360" w:line="240" w:lineRule="auto"/>
        <w:ind w:left="0" w:right="0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bookmarkStart w:id="2" w:name="_GoBack"/>
      <w:bookmarkEnd w:id="2"/>
    </w:p>
    <w:sectPr w:rsidR="004A0508" w:rsidRPr="008B51F2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DE6F0A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DE6F0A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7" name="Imagen 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5" name="Imagen 5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0A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fcc7578-fac7-48e8-96b4-88c789d3e4cd"/>
    <ds:schemaRef ds:uri="5eaaf6d3-f3a6-4f5a-8121-a01e08b73d2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159E979-7281-4720-8EED-B96A7187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525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2024-03-12T11:01:00Z</dcterms:created>
  <dcterms:modified xsi:type="dcterms:W3CDTF">2024-03-12T11:01:00Z</dcterms:modified>
</cp:coreProperties>
</file>