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0w491u2mqbq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Ley de Hick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"Cuantas más opciones tiene un usuario, más tiempo tarda en tomar una decisión."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Aplicación en tu trabajo: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organizar los productos en una grilla clara y estructurada, reduces la sobrecarga cognitiva del usuario.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Botones de compra visibles debajo de cada producto para facilitar la elección sin distracciones.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