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100F" w14:textId="77777777" w:rsidR="005906AC" w:rsidRDefault="00217333">
      <w:pPr>
        <w:spacing w:before="360"/>
        <w:jc w:val="center"/>
      </w:pPr>
      <w:r>
        <w:rPr>
          <w:noProof/>
        </w:rPr>
      </w:r>
    </w:p>
    <w:p w14:paraId="4EABD6B5" w14:textId="77777777" w:rsidR="005906AC" w:rsidRDefault="00217333">
      <w:pPr>
        <w:spacing w:before="680" w:after="200"/>
        <w:jc w:val="center"/>
      </w:pPr>
      <w:r>
        <w:rPr>
          <w:b/>
          <w:color w:val="B87918"/>
          <w:sz w:val="21"/>
        </w:rPr>
        <w:t>INFORME DE EVOLUCIÓN DEL PROYECTO</w:t>
      </w:r>
    </w:p>
    <w:p w14:paraId="3158ADA1" w14:textId="77777777" w:rsidR="005906AC" w:rsidRDefault="00217333">
      <w:pPr>
        <w:spacing w:after="160"/>
        <w:jc w:val="center"/>
      </w:pPr>
      <w:r>
        <w:rPr>
          <w:b/>
          <w:color w:val="123A63"/>
          <w:sz w:val="60"/>
        </w:rPr>
        <w:t>Batch-Downloader</w:t>
      </w:r>
    </w:p>
    <w:p w14:paraId="3209C518" w14:textId="77777777" w:rsidR="005906AC" w:rsidRDefault="00217333">
      <w:pPr>
        <w:spacing w:after="560"/>
        <w:jc w:val="center"/>
      </w:pPr>
      <w:r>
        <w:rPr>
          <w:color w:val="1F4D78"/>
          <w:sz w:val="30"/>
        </w:rPr>
        <w:t>Cronología, avances, problemas y soluciones</w:t>
      </w:r>
    </w:p>
    <w:p w14:paraId="3BDAE7C3" w14:textId="651F9955" w:rsidR="000D51EB" w:rsidRDefault="005F7AAD">
      <w:pPr>
        <w:spacing w:after="0"/>
        <w:jc w:val="center"/>
      </w:pPr>
      <w:r>
        <w:t>Periodo analizado: 16 de junio - 8 de septiembre de 2026</w:t>
      </w:r>
    </w:p>
    <w:p w14:paraId="57F9E69A" w14:textId="77777777" w:rsidR="005906AC" w:rsidRDefault="00817ED8">
      <w:pPr>
        <w:spacing w:after="0"/>
        <w:jc w:val="center"/>
      </w:pPr>
      <w:r>
        <w:t>Elaborado a partir de las conversaciones recuperadas, el historial Git y la evidencia local verificada hasta el 8 de septiembre de 2026</w:t>
      </w:r>
    </w:p>
    <w:p w14:paraId="291075B8" w14:textId="77777777" w:rsidR="005906AC" w:rsidRDefault="00217333">
      <w:r/>
    </w:p>
    <w:p w14:paraId="7780CA2A" w14:textId="77777777" w:rsidR="005906AC" w:rsidRDefault="00217333">
      <w:pPr>
        <w:pStyle w:val="Ttulo1"/>
      </w:pPr>
      <w:r>
        <w:t>Resumen ejecutivo</w:t>
      </w:r>
    </w:p>
    <w:p w14:paraId="22D8A18C" w14:textId="77777777" w:rsidR="005906AC" w:rsidRDefault="00217333">
      <w:r>
        <w:t>En seis semanas, Batch-Downloader pasó de una estructura inicial con documentación y servicios vacíos a una plataforma distribuida capaz de descubrir aplicaciones, resolver y validar instaladores, exponer un catálogo navegable, generar descargas individuales o agrupadas y mantener una proyección semántica local. La evolución no fue lineal: muchos avances nacieron al convertir fallos reales - URLs caducadas, MIME incorrectos, bloqueos, deadlocks, estados inconsistentes o trabajos atascados - en reglas explícitas, colas duraderas y pruebas de regresión.</w:t>
      </w:r>
    </w:p>
    <w:p w14:paraId="6BBA4E19" w14:textId="4FD51158" w:rsidR="000D51EB" w:rsidRDefault="005F7AAD">
      <w:pPr>
        <w:shd w:val="clear" w:color="auto" w:fill="FFF6E6"/>
        <w:spacing w:before="100" w:after="200"/>
        <w:ind w:left="259" w:right="173"/>
      </w:pPr>
      <w:r>
        <w:t>El resultado verificado en Git es un monorepo en la rama development con 169 commits visibles y HEAD aed581a. Desde el corte anterior se integró el instalador Linux con scripts de instalación, desinstalación, actualización y verificación, además de pruebas. El working tree contiene cambios locales de integración de perfiles Linux, contratos, frontend y pruebas que todavía no están integrados.</w:t>
      </w:r>
    </w:p>
    <w:tbl>
      <w:tblPr>
        <w:tblW w:w="9360" w:type="dxa"/>
        <w:tblInd w:w="120" w:type="dxa"/>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Layout w:type="fixed"/>
        <w:tblLook w:val="04A0" w:firstRow="1" w:lastRow="0" w:firstColumn="1" w:lastColumn="0" w:noHBand="0" w:noVBand="1"/>
      </w:tblPr>
      <w:tblGrid>
        <w:gridCol w:w="3120"/>
        <w:gridCol w:w="3120"/>
        <w:gridCol w:w="3120"/>
      </w:tblGrid>
      <w:tr w:rsidR="005906AC" w14:paraId="009478E9" w14:textId="77777777">
        <w:trPr>
          <w:tblHeader/>
        </w:trPr>
        <w:tc>
          <w:tcPr>
            <w:tcW w:w="3120" w:type="dxa"/>
            <w:shd w:val="clear" w:color="auto" w:fill="123A63"/>
            <w:tcMar>
              <w:top w:w="80" w:type="dxa"/>
              <w:left w:w="120" w:type="dxa"/>
              <w:bottom w:w="80" w:type="dxa"/>
              <w:right w:w="120" w:type="dxa"/>
            </w:tcMar>
            <w:vAlign w:val="center"/>
          </w:tcPr>
          <w:p>
            <w:r>
              <w:t>165</w:t>
            </w:r>
          </w:p>
        </w:tc>
        <w:tc>
          <w:tcPr>
            <w:tcW w:w="3120" w:type="dxa"/>
            <w:shd w:val="clear" w:color="auto" w:fill="123A63"/>
            <w:tcMar>
              <w:top w:w="80" w:type="dxa"/>
              <w:left w:w="120" w:type="dxa"/>
              <w:bottom w:w="80" w:type="dxa"/>
              <w:right w:w="120" w:type="dxa"/>
            </w:tcMar>
            <w:vAlign w:val="center"/>
          </w:tcPr>
          <w:p>
            <w:r>
              <w:t>17</w:t>
            </w:r>
          </w:p>
        </w:tc>
        <w:tc>
          <w:tcPr>
            <w:tcW w:w="3120" w:type="dxa"/>
            <w:shd w:val="clear" w:color="auto" w:fill="123A63"/>
            <w:tcMar>
              <w:top w:w="80" w:type="dxa"/>
              <w:left w:w="120" w:type="dxa"/>
              <w:bottom w:w="80" w:type="dxa"/>
              <w:right w:w="120" w:type="dxa"/>
            </w:tcMar>
            <w:vAlign w:val="center"/>
          </w:tcPr>
          <w:p>
            <w:r>
              <w:t>requisitos organizados como issues</w:t>
            </w:r>
          </w:p>
        </w:tc>
      </w:tr>
      <w:tr w:rsidR="005906AC" w14:paraId="5DD86439" w14:textId="77777777">
        <w:tc>
          <w:tcPr>
            <w:tcW w:w="3120" w:type="dxa"/>
            <w:shd w:val="clear" w:color="auto" w:fill="F2F4F7"/>
            <w:tcMar>
              <w:top w:w="80" w:type="dxa"/>
              <w:left w:w="120" w:type="dxa"/>
              <w:bottom w:w="80" w:type="dxa"/>
              <w:right w:w="120" w:type="dxa"/>
            </w:tcMar>
            <w:vAlign w:val="center"/>
          </w:tcPr>
          <w:p>
            <w:r>
              <w:t>169</w:t>
            </w:r>
          </w:p>
        </w:tc>
        <w:tc>
          <w:tcPr>
            <w:tcW w:w="3120" w:type="dxa"/>
            <w:shd w:val="clear" w:color="auto" w:fill="F2F4F7"/>
            <w:tcMar>
              <w:top w:w="80" w:type="dxa"/>
              <w:left w:w="120" w:type="dxa"/>
              <w:bottom w:w="80" w:type="dxa"/>
              <w:right w:w="120" w:type="dxa"/>
            </w:tcMar>
            <w:vAlign w:val="center"/>
          </w:tcPr>
          <w:p>
            <w:r>
              <w:t>16</w:t>
            </w:r>
          </w:p>
        </w:tc>
        <w:tc>
          <w:tcPr>
            <w:tcW w:w="3120" w:type="dxa"/>
            <w:shd w:val="clear" w:color="auto" w:fill="F2F4F7"/>
            <w:tcMar>
              <w:top w:w="80" w:type="dxa"/>
              <w:left w:w="120" w:type="dxa"/>
              <w:bottom w:w="80" w:type="dxa"/>
              <w:right w:w="120" w:type="dxa"/>
            </w:tcMar>
            <w:vAlign w:val="center"/>
          </w:tcPr>
          <w:p w14:paraId="31CB430F" w14:textId="77777777" w:rsidR="005906AC" w:rsidRDefault="00217333">
            <w:pPr>
              <w:spacing w:after="0"/>
              <w:jc w:val="center"/>
            </w:pPr>
            <w:r>
              <w:rPr>
                <w:b/>
                <w:color w:val="5F6B78"/>
                <w:sz w:val="17"/>
              </w:rPr>
              <w:t>requisitos organizados como issues</w:t>
            </w:r>
          </w:p>
        </w:tc>
      </w:tr>
    </w:tbl>
    <w:p w14:paraId="5189CD60" w14:textId="77777777" w:rsidR="005906AC" w:rsidRDefault="005906AC"/>
    <w:p w14:paraId="2E98C094" w14:textId="77777777" w:rsidR="005906AC" w:rsidRDefault="00217333">
      <w:pPr>
        <w:pStyle w:val="Ttulo1"/>
      </w:pPr>
      <w:r>
        <w:t>Alcance y método</w:t>
      </w:r>
    </w:p>
    <w:p w14:paraId="3520CC67" w14:textId="0A168E03" w:rsidR="000D51EB" w:rsidRDefault="005F7AAD">
      <w:pPr>
        <w:numPr>
          <w:ilvl w:val="0"/>
          <w:numId w:val="1"/>
        </w:numPr>
      </w:pPr>
      <w:r>
        <w:t>Este informe combina historiales de tareas de Codex vinculadas al proyecto, el repositorio hermano de la memoria LaTeX, la organización del proyecto en GitHub y el historial Git local hasta el commit aed581a del 7 de septiembre de 2026, verificado el 8 de septiembre. También se contrastaron README.md, .github/copilot-instructions.md, OpenAPI, los dos Compose, el estado del working tree y el árbol documental LaTeX.</w:t>
      </w:r>
    </w:p>
    <w:p w14:paraId="464E4EB4" w14:textId="7C948BD6" w:rsidR="000D51EB" w:rsidRDefault="005F7AAD">
      <w:pPr>
        <w:numPr>
          <w:ilvl w:val="0"/>
          <w:numId w:val="1"/>
        </w:numPr>
      </w:pPr>
      <w:r>
        <w:t>El apéndice conserva las 23 conversaciones previamente recuperadas y contrastadas. El 25 de agosto, la herramienta de tareas de Codex volvió a quedar sin respuesta en dos consultas acotadas, de 100 y 10 elementos, con esperas prolongadas. Por ello no se añade ninguna conversación no recuperada y la cobertura nueva se limita a evidencia local verificable.</w:t>
      </w:r>
    </w:p>
    <w:p w14:paraId="452E2D93" w14:textId="77777777" w:rsidR="005906AC" w:rsidRDefault="00217333">
      <w:pPr>
        <w:numPr>
          <w:ilvl w:val="0"/>
          <w:numId w:val="1"/>
        </w:numPr>
      </w:pPr>
      <w:r>
        <w:t>Las cifras históricas se presentan como hitos de verificación en la fecha en que se registraron; no se asume que sigan siendo idénticas hoy.</w:t>
      </w:r>
    </w:p>
    <w:p w14:paraId="1797469B" w14:textId="77777777" w:rsidR="005906AC" w:rsidRDefault="00217333">
      <w:pPr>
        <w:numPr>
          <w:ilvl w:val="0"/>
          <w:numId w:val="1"/>
        </w:numPr>
      </w:pPr>
      <w:r>
        <w:t>Las decisiones sustituidas se señalan expresamente. Por ejemplo, el estado público pending fue introducido y después eliminado, y la redacción manual de descripciones fue reemplazada por una fase LLM persistente.</w:t>
      </w:r>
    </w:p>
    <w:p w14:paraId="217C78DC" w14:textId="247CEC76" w:rsidR="005906AC" w:rsidRDefault="005F7AAD">
      <w:pPr>
        <w:numPr>
          <w:ilvl w:val="0"/>
          <w:numId w:val="1"/>
        </w:numPr>
      </w:pPr>
      <w:r>
        <w:t>No se arrancó ni reinició la aplicación completa para preparar este informe. Los resultados desplegados y suites citados en fechas anteriores siguen siendo evidencia histórica. En esta ejecución se verificaron Git, configuración, ambos Compose de HEAD y el árbol LaTeX; los cambios locales del instalador Linux y el plan de selección por fuente no se presentan como integrados ni revalidados.</w:t>
      </w:r>
    </w:p>
    <w:p w14:paraId="3F354D83" w14:textId="77777777" w:rsidR="005906AC" w:rsidRDefault="00217333">
      <w:pPr>
        <w:shd w:val="clear" w:color="auto" w:fill="F2F4F7"/>
        <w:spacing w:before="100" w:after="200"/>
        <w:ind w:left="259" w:right="173"/>
      </w:pPr>
      <w:r>
        <w:rPr>
          <w:b/>
          <w:color w:val="5F6B78"/>
        </w:rPr>
        <w:t xml:space="preserve">Límite de la fuente: </w:t>
      </w:r>
      <w:r>
        <w:t>El informe cubre el historial visible y el historial Git local. No puede garantizar que una conversación más antigua o eliminada, fuera de ese alcance, esté representada.</w:t>
      </w:r>
    </w:p>
    <w:p w14:paraId="7AEB8044" w14:textId="77777777" w:rsidR="005906AC" w:rsidRDefault="00217333">
      <w:pPr>
        <w:pStyle w:val="Ttulo1"/>
      </w:pPr>
      <w:r>
        <w:t>Cronología de un vistazo</w:t>
      </w:r>
    </w:p>
    <w:tbl>
      <w:tblPr>
        <w:tblW w:w="9360" w:type="dxa"/>
        <w:tblInd w:w="120" w:type="dxa"/>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Layout w:type="fixed"/>
        <w:tblLook w:val="04A0" w:firstRow="1" w:lastRow="0" w:firstColumn="1" w:lastColumn="0" w:noHBand="0" w:noVBand="1"/>
      </w:tblPr>
      <w:tblGrid>
        <w:gridCol w:w="1500"/>
        <w:gridCol w:w="2100"/>
        <w:gridCol w:w="5760"/>
      </w:tblGrid>
      <w:tr w:rsidR="005906AC" w14:paraId="626B8ACD" w14:textId="77777777">
        <w:trPr>
          <w:tblHeader/>
        </w:trPr>
        <w:tc>
          <w:tcPr>
            <w:tcW w:w="1500" w:type="dxa"/>
            <w:shd w:val="clear" w:color="auto" w:fill="E8EEF5"/>
            <w:tcMar>
              <w:top w:w="80" w:type="dxa"/>
              <w:left w:w="120" w:type="dxa"/>
              <w:bottom w:w="80" w:type="dxa"/>
              <w:right w:w="120" w:type="dxa"/>
            </w:tcMar>
            <w:vAlign w:val="center"/>
          </w:tcPr>
          <w:p w14:paraId="37A49D33" w14:textId="77777777" w:rsidR="005906AC" w:rsidRDefault="00217333">
            <w:pPr>
              <w:spacing w:after="0"/>
            </w:pPr>
            <w:r>
              <w:rPr>
                <w:b/>
                <w:color w:val="123A63"/>
                <w:sz w:val="18"/>
              </w:rPr>
              <w:t>Periodo</w:t>
            </w:r>
          </w:p>
        </w:tc>
        <w:tc>
          <w:tcPr>
            <w:tcW w:w="2100" w:type="dxa"/>
            <w:shd w:val="clear" w:color="auto" w:fill="E8EEF5"/>
            <w:tcMar>
              <w:top w:w="80" w:type="dxa"/>
              <w:left w:w="120" w:type="dxa"/>
              <w:bottom w:w="80" w:type="dxa"/>
              <w:right w:w="120" w:type="dxa"/>
            </w:tcMar>
            <w:vAlign w:val="center"/>
          </w:tcPr>
          <w:p w14:paraId="412F87F7" w14:textId="77777777" w:rsidR="005906AC" w:rsidRDefault="00217333">
            <w:pPr>
              <w:spacing w:after="0"/>
            </w:pPr>
            <w:r>
              <w:rPr>
                <w:b/>
                <w:color w:val="123A63"/>
                <w:sz w:val="18"/>
              </w:rPr>
              <w:t>Foco</w:t>
            </w:r>
          </w:p>
        </w:tc>
        <w:tc>
          <w:tcPr>
            <w:tcW w:w="5760" w:type="dxa"/>
            <w:shd w:val="clear" w:color="auto" w:fill="E8EEF5"/>
            <w:tcMar>
              <w:top w:w="80" w:type="dxa"/>
              <w:left w:w="120" w:type="dxa"/>
              <w:bottom w:w="80" w:type="dxa"/>
              <w:right w:w="120" w:type="dxa"/>
            </w:tcMar>
            <w:vAlign w:val="center"/>
          </w:tcPr>
          <w:p w14:paraId="577FF1C9" w14:textId="77777777" w:rsidR="005906AC" w:rsidRDefault="00217333">
            <w:pPr>
              <w:spacing w:after="0"/>
            </w:pPr>
            <w:r>
              <w:rPr>
                <w:b/>
                <w:color w:val="123A63"/>
                <w:sz w:val="18"/>
              </w:rPr>
              <w:t>Resultado general</w:t>
            </w:r>
          </w:p>
        </w:tc>
      </w:tr>
      <w:tr w:rsidR="005906AC" w14:paraId="3BEFA1A9" w14:textId="77777777">
        <w:tc>
          <w:tcPr>
            <w:tcW w:w="1500" w:type="dxa"/>
            <w:tcMar>
              <w:top w:w="80" w:type="dxa"/>
              <w:left w:w="120" w:type="dxa"/>
              <w:bottom w:w="80" w:type="dxa"/>
              <w:right w:w="120" w:type="dxa"/>
            </w:tcMar>
            <w:vAlign w:val="center"/>
          </w:tcPr>
          <w:p w14:paraId="52B8D20F" w14:textId="77777777" w:rsidR="005906AC" w:rsidRDefault="00217333">
            <w:pPr>
              <w:spacing w:after="0" w:line="252" w:lineRule="auto"/>
            </w:pPr>
            <w:r>
              <w:rPr>
                <w:sz w:val="18"/>
              </w:rPr>
              <w:t>16-25 jun</w:t>
            </w:r>
          </w:p>
        </w:tc>
        <w:tc>
          <w:tcPr>
            <w:tcW w:w="2100" w:type="dxa"/>
            <w:tcMar>
              <w:top w:w="80" w:type="dxa"/>
              <w:left w:w="120" w:type="dxa"/>
              <w:bottom w:w="80" w:type="dxa"/>
              <w:right w:w="120" w:type="dxa"/>
            </w:tcMar>
            <w:vAlign w:val="center"/>
          </w:tcPr>
          <w:p w14:paraId="175F5F65" w14:textId="77777777" w:rsidR="005906AC" w:rsidRDefault="00217333">
            <w:pPr>
              <w:spacing w:after="0" w:line="252" w:lineRule="auto"/>
            </w:pPr>
            <w:r>
              <w:rPr>
                <w:sz w:val="18"/>
              </w:rPr>
              <w:t>Fundación</w:t>
            </w:r>
          </w:p>
        </w:tc>
        <w:tc>
          <w:tcPr>
            <w:tcW w:w="5760" w:type="dxa"/>
            <w:tcMar>
              <w:top w:w="80" w:type="dxa"/>
              <w:left w:w="120" w:type="dxa"/>
              <w:bottom w:w="80" w:type="dxa"/>
              <w:right w:w="120" w:type="dxa"/>
            </w:tcMar>
            <w:vAlign w:val="center"/>
          </w:tcPr>
          <w:p w14:paraId="40DB6648" w14:textId="77777777" w:rsidR="005906AC" w:rsidRDefault="00217333">
            <w:pPr>
              <w:spacing w:after="0" w:line="252" w:lineRule="auto"/>
            </w:pPr>
            <w:r>
              <w:rPr>
                <w:sz w:val="18"/>
              </w:rPr>
              <w:t>Repositorio, licencia, README, plantilla, marca y estructura del monorepo.</w:t>
            </w:r>
          </w:p>
        </w:tc>
      </w:tr>
      <w:tr w:rsidR="005906AC" w14:paraId="020DB251" w14:textId="77777777">
        <w:tc>
          <w:tcPr>
            <w:tcW w:w="1500" w:type="dxa"/>
            <w:tcMar>
              <w:top w:w="80" w:type="dxa"/>
              <w:left w:w="120" w:type="dxa"/>
              <w:bottom w:w="80" w:type="dxa"/>
              <w:right w:w="120" w:type="dxa"/>
            </w:tcMar>
            <w:vAlign w:val="center"/>
          </w:tcPr>
          <w:p w14:paraId="7319B180" w14:textId="77777777" w:rsidR="005906AC" w:rsidRDefault="00217333">
            <w:pPr>
              <w:spacing w:after="0" w:line="252" w:lineRule="auto"/>
            </w:pPr>
            <w:r>
              <w:rPr>
                <w:sz w:val="18"/>
              </w:rPr>
              <w:t>18-23 jun</w:t>
            </w:r>
          </w:p>
        </w:tc>
        <w:tc>
          <w:tcPr>
            <w:tcW w:w="2100" w:type="dxa"/>
            <w:tcMar>
              <w:top w:w="80" w:type="dxa"/>
              <w:left w:w="120" w:type="dxa"/>
              <w:bottom w:w="80" w:type="dxa"/>
              <w:right w:w="120" w:type="dxa"/>
            </w:tcMar>
            <w:vAlign w:val="center"/>
          </w:tcPr>
          <w:p w14:paraId="3BBB64ED" w14:textId="77777777" w:rsidR="005906AC" w:rsidRDefault="00217333">
            <w:pPr>
              <w:spacing w:after="0" w:line="252" w:lineRule="auto"/>
            </w:pPr>
            <w:r>
              <w:rPr>
                <w:sz w:val="18"/>
              </w:rPr>
              <w:t>Memoria y planificación</w:t>
            </w:r>
          </w:p>
        </w:tc>
        <w:tc>
          <w:tcPr>
            <w:tcW w:w="5760" w:type="dxa"/>
            <w:tcMar>
              <w:top w:w="80" w:type="dxa"/>
              <w:left w:w="120" w:type="dxa"/>
              <w:bottom w:w="80" w:type="dxa"/>
              <w:right w:w="120" w:type="dxa"/>
            </w:tcMar>
            <w:vAlign w:val="center"/>
          </w:tcPr>
          <w:p w14:paraId="1F1BA174" w14:textId="77777777" w:rsidR="005906AC" w:rsidRDefault="00217333">
            <w:pPr>
              <w:spacing w:after="0" w:line="252" w:lineRule="auto"/>
            </w:pPr>
            <w:r>
              <w:rPr>
                <w:sz w:val="18"/>
              </w:rPr>
              <w:t>Objetivos, maquetación, acrónimos, trabajos relacionados y 48 requisitos convertidos en issues.</w:t>
            </w:r>
          </w:p>
        </w:tc>
      </w:tr>
      <w:tr w:rsidR="005906AC" w14:paraId="2D5CE913" w14:textId="77777777">
        <w:tc>
          <w:tcPr>
            <w:tcW w:w="1500" w:type="dxa"/>
            <w:tcMar>
              <w:top w:w="80" w:type="dxa"/>
              <w:left w:w="120" w:type="dxa"/>
              <w:bottom w:w="80" w:type="dxa"/>
              <w:right w:w="120" w:type="dxa"/>
            </w:tcMar>
            <w:vAlign w:val="center"/>
          </w:tcPr>
          <w:p w14:paraId="627E725D" w14:textId="77777777" w:rsidR="005906AC" w:rsidRDefault="00217333">
            <w:pPr>
              <w:spacing w:after="0" w:line="252" w:lineRule="auto"/>
            </w:pPr>
            <w:r>
              <w:rPr>
                <w:sz w:val="18"/>
              </w:rPr>
              <w:t>26 jun</w:t>
            </w:r>
          </w:p>
        </w:tc>
        <w:tc>
          <w:tcPr>
            <w:tcW w:w="2100" w:type="dxa"/>
            <w:tcMar>
              <w:top w:w="80" w:type="dxa"/>
              <w:left w:w="120" w:type="dxa"/>
              <w:bottom w:w="80" w:type="dxa"/>
              <w:right w:w="120" w:type="dxa"/>
            </w:tcMar>
            <w:vAlign w:val="center"/>
          </w:tcPr>
          <w:p w14:paraId="27F648AF" w14:textId="77777777" w:rsidR="005906AC" w:rsidRDefault="00217333">
            <w:pPr>
              <w:spacing w:after="0" w:line="252" w:lineRule="auto"/>
            </w:pPr>
            <w:r>
              <w:rPr>
                <w:sz w:val="18"/>
              </w:rPr>
              <w:t>MVP funcional</w:t>
            </w:r>
          </w:p>
        </w:tc>
        <w:tc>
          <w:tcPr>
            <w:tcW w:w="5760" w:type="dxa"/>
            <w:tcMar>
              <w:top w:w="80" w:type="dxa"/>
              <w:left w:w="120" w:type="dxa"/>
              <w:bottom w:w="80" w:type="dxa"/>
              <w:right w:w="120" w:type="dxa"/>
            </w:tcMar>
            <w:vAlign w:val="center"/>
          </w:tcPr>
          <w:p w14:paraId="2E4F2576" w14:textId="77777777" w:rsidR="005906AC" w:rsidRDefault="00217333">
            <w:pPr>
              <w:spacing w:after="0" w:line="252" w:lineRule="auto"/>
            </w:pPr>
            <w:r>
              <w:rPr>
                <w:sz w:val="18"/>
              </w:rPr>
              <w:t>Scraper Winstall, FastAPI, React/Vite, MySQL, traducciones, servicios mínimos y Compose.</w:t>
            </w:r>
          </w:p>
        </w:tc>
      </w:tr>
      <w:tr w:rsidR="005906AC" w14:paraId="5B593A8D" w14:textId="77777777">
        <w:tc>
          <w:tcPr>
            <w:tcW w:w="1500" w:type="dxa"/>
            <w:tcMar>
              <w:top w:w="80" w:type="dxa"/>
              <w:left w:w="120" w:type="dxa"/>
              <w:bottom w:w="80" w:type="dxa"/>
              <w:right w:w="120" w:type="dxa"/>
            </w:tcMar>
            <w:vAlign w:val="center"/>
          </w:tcPr>
          <w:p w14:paraId="60664322" w14:textId="77777777" w:rsidR="005906AC" w:rsidRDefault="00217333">
            <w:pPr>
              <w:spacing w:after="0" w:line="252" w:lineRule="auto"/>
            </w:pPr>
            <w:r>
              <w:rPr>
                <w:sz w:val="18"/>
              </w:rPr>
              <w:t>30 jun-4 jul</w:t>
            </w:r>
          </w:p>
        </w:tc>
        <w:tc>
          <w:tcPr>
            <w:tcW w:w="2100" w:type="dxa"/>
            <w:tcMar>
              <w:top w:w="80" w:type="dxa"/>
              <w:left w:w="120" w:type="dxa"/>
              <w:bottom w:w="80" w:type="dxa"/>
              <w:right w:w="120" w:type="dxa"/>
            </w:tcMar>
            <w:vAlign w:val="center"/>
          </w:tcPr>
          <w:p w14:paraId="4E2A6942" w14:textId="77777777" w:rsidR="005906AC" w:rsidRDefault="00217333">
            <w:pPr>
              <w:spacing w:after="0" w:line="252" w:lineRule="auto"/>
            </w:pPr>
            <w:r>
              <w:rPr>
                <w:sz w:val="18"/>
              </w:rPr>
              <w:t>Catálogo y administración</w:t>
            </w:r>
          </w:p>
        </w:tc>
        <w:tc>
          <w:tcPr>
            <w:tcW w:w="5760" w:type="dxa"/>
            <w:tcMar>
              <w:top w:w="80" w:type="dxa"/>
              <w:left w:w="120" w:type="dxa"/>
              <w:bottom w:w="80" w:type="dxa"/>
              <w:right w:w="120" w:type="dxa"/>
            </w:tcMar>
            <w:vAlign w:val="center"/>
          </w:tcPr>
          <w:p w14:paraId="4C14F71F" w14:textId="77777777" w:rsidR="005906AC" w:rsidRDefault="00217333">
            <w:pPr>
              <w:spacing w:after="0" w:line="252" w:lineRule="auto"/>
            </w:pPr>
            <w:r>
              <w:rPr>
                <w:sz w:val="18"/>
              </w:rPr>
              <w:t>LLM para descripciones, WebSocket, descargas por selección, UUID, facetas, filtros e i18n centralizado.</w:t>
            </w:r>
          </w:p>
        </w:tc>
      </w:tr>
      <w:tr w:rsidR="005906AC" w14:paraId="02924024" w14:textId="77777777">
        <w:tc>
          <w:tcPr>
            <w:tcW w:w="1500" w:type="dxa"/>
            <w:tcMar>
              <w:top w:w="80" w:type="dxa"/>
              <w:left w:w="120" w:type="dxa"/>
              <w:bottom w:w="80" w:type="dxa"/>
              <w:right w:w="120" w:type="dxa"/>
            </w:tcMar>
            <w:vAlign w:val="center"/>
          </w:tcPr>
          <w:p w14:paraId="09280858" w14:textId="77777777" w:rsidR="005906AC" w:rsidRDefault="00217333">
            <w:pPr>
              <w:spacing w:after="0" w:line="252" w:lineRule="auto"/>
            </w:pPr>
            <w:r>
              <w:rPr>
                <w:sz w:val="18"/>
              </w:rPr>
              <w:t>7-10 jul</w:t>
            </w:r>
          </w:p>
        </w:tc>
        <w:tc>
          <w:tcPr>
            <w:tcW w:w="2100" w:type="dxa"/>
            <w:tcMar>
              <w:top w:w="80" w:type="dxa"/>
              <w:left w:w="120" w:type="dxa"/>
              <w:bottom w:w="80" w:type="dxa"/>
              <w:right w:w="120" w:type="dxa"/>
            </w:tcMar>
            <w:vAlign w:val="center"/>
          </w:tcPr>
          <w:p w14:paraId="5FD4D8A1" w14:textId="77777777" w:rsidR="005906AC" w:rsidRDefault="00217333">
            <w:pPr>
              <w:spacing w:after="0" w:line="252" w:lineRule="auto"/>
            </w:pPr>
            <w:r>
              <w:rPr>
                <w:sz w:val="18"/>
              </w:rPr>
              <w:t>Pipeline y endurecimiento</w:t>
            </w:r>
          </w:p>
        </w:tc>
        <w:tc>
          <w:tcPr>
            <w:tcW w:w="5760" w:type="dxa"/>
            <w:tcMar>
              <w:top w:w="80" w:type="dxa"/>
              <w:left w:w="120" w:type="dxa"/>
              <w:bottom w:w="80" w:type="dxa"/>
              <w:right w:w="120" w:type="dxa"/>
            </w:tcMar>
            <w:vAlign w:val="center"/>
          </w:tcPr>
          <w:p w14:paraId="03878F54" w14:textId="77777777" w:rsidR="005906AC" w:rsidRDefault="00217333">
            <w:pPr>
              <w:spacing w:after="0" w:line="252" w:lineRule="auto"/>
            </w:pPr>
            <w:r>
              <w:rPr>
                <w:sz w:val="18"/>
              </w:rPr>
              <w:t>CSS modular, colas Searcher/Filter/Scraper, leases, observabilidad, GHCR y validación avanzada.</w:t>
            </w:r>
          </w:p>
        </w:tc>
      </w:tr>
      <w:tr w:rsidR="005906AC" w14:paraId="18D819DD" w14:textId="77777777">
        <w:tc>
          <w:tcPr>
            <w:tcW w:w="1500" w:type="dxa"/>
            <w:tcMar>
              <w:top w:w="80" w:type="dxa"/>
              <w:left w:w="120" w:type="dxa"/>
              <w:bottom w:w="80" w:type="dxa"/>
              <w:right w:w="120" w:type="dxa"/>
            </w:tcMar>
            <w:vAlign w:val="center"/>
          </w:tcPr>
          <w:p w14:paraId="3FB36884" w14:textId="77777777" w:rsidR="005906AC" w:rsidRDefault="00217333">
            <w:pPr>
              <w:spacing w:after="0" w:line="252" w:lineRule="auto"/>
            </w:pPr>
            <w:r>
              <w:rPr>
                <w:sz w:val="18"/>
              </w:rPr>
              <w:t>11-16 jul</w:t>
            </w:r>
          </w:p>
        </w:tc>
        <w:tc>
          <w:tcPr>
            <w:tcW w:w="2100" w:type="dxa"/>
            <w:tcMar>
              <w:top w:w="80" w:type="dxa"/>
              <w:left w:w="120" w:type="dxa"/>
              <w:bottom w:w="80" w:type="dxa"/>
              <w:right w:w="120" w:type="dxa"/>
            </w:tcMar>
            <w:vAlign w:val="center"/>
          </w:tcPr>
          <w:p w14:paraId="60BD55B6" w14:textId="77777777" w:rsidR="005906AC" w:rsidRDefault="00217333">
            <w:pPr>
              <w:spacing w:after="0" w:line="252" w:lineRule="auto"/>
            </w:pPr>
            <w:r>
              <w:rPr>
                <w:sz w:val="18"/>
              </w:rPr>
              <w:t>Plataforma distribuida</w:t>
            </w:r>
          </w:p>
        </w:tc>
        <w:tc>
          <w:tcPr>
            <w:tcW w:w="5760" w:type="dxa"/>
            <w:tcMar>
              <w:top w:w="80" w:type="dxa"/>
              <w:left w:w="120" w:type="dxa"/>
              <w:bottom w:w="80" w:type="dxa"/>
              <w:right w:w="120" w:type="dxa"/>
            </w:tcMar>
            <w:vAlign w:val="center"/>
          </w:tcPr>
          <w:p w14:paraId="5A8E1C14" w14:textId="77777777" w:rsidR="005906AC" w:rsidRDefault="00217333">
            <w:pPr>
              <w:spacing w:after="0" w:line="252" w:lineRule="auto"/>
            </w:pPr>
            <w:r>
              <w:rPr>
                <w:sz w:val="18"/>
              </w:rPr>
              <w:t>Usuarios, jobs, worker de descargas, notificaciones, MinIO, SSE, cancelación y Descriptor persistente.</w:t>
            </w:r>
          </w:p>
        </w:tc>
      </w:tr>
      <w:tr w:rsidR="005906AC" w14:paraId="37A76007" w14:textId="77777777">
        <w:tc>
          <w:tcPr>
            <w:tcW w:w="1500" w:type="dxa"/>
            <w:tcMar>
              <w:top w:w="80" w:type="dxa"/>
              <w:left w:w="120" w:type="dxa"/>
              <w:bottom w:w="80" w:type="dxa"/>
              <w:right w:w="120" w:type="dxa"/>
            </w:tcMar>
            <w:vAlign w:val="center"/>
          </w:tcPr>
          <w:p w14:paraId="3564EAA8" w14:textId="77777777" w:rsidR="005906AC" w:rsidRDefault="00217333">
            <w:pPr>
              <w:spacing w:after="0" w:line="252" w:lineRule="auto"/>
            </w:pPr>
            <w:r>
              <w:rPr>
                <w:sz w:val="18"/>
              </w:rPr>
              <w:t>18 jul</w:t>
            </w:r>
          </w:p>
        </w:tc>
        <w:tc>
          <w:tcPr>
            <w:tcW w:w="2100" w:type="dxa"/>
            <w:tcMar>
              <w:top w:w="80" w:type="dxa"/>
              <w:left w:w="120" w:type="dxa"/>
              <w:bottom w:w="80" w:type="dxa"/>
              <w:right w:w="120" w:type="dxa"/>
            </w:tcMar>
            <w:vAlign w:val="center"/>
          </w:tcPr>
          <w:p w14:paraId="7B8B11C9" w14:textId="77777777" w:rsidR="005906AC" w:rsidRDefault="00217333">
            <w:pPr>
              <w:spacing w:after="0" w:line="252" w:lineRule="auto"/>
            </w:pPr>
            <w:r>
              <w:rPr>
                <w:sz w:val="18"/>
              </w:rPr>
              <w:t>Estados coherentes</w:t>
            </w:r>
          </w:p>
        </w:tc>
        <w:tc>
          <w:tcPr>
            <w:tcW w:w="5760" w:type="dxa"/>
            <w:tcMar>
              <w:top w:w="80" w:type="dxa"/>
              <w:left w:w="120" w:type="dxa"/>
              <w:bottom w:w="80" w:type="dxa"/>
              <w:right w:w="120" w:type="dxa"/>
            </w:tcMar>
            <w:vAlign w:val="center"/>
          </w:tcPr>
          <w:p w14:paraId="2136354C" w14:textId="77777777" w:rsidR="005906AC" w:rsidRDefault="00217333">
            <w:pPr>
              <w:spacing w:after="0" w:line="252" w:lineRule="auto"/>
            </w:pPr>
            <w:r>
              <w:rPr>
                <w:sz w:val="18"/>
              </w:rPr>
              <w:t>available/review/missing como estados públicos, proyección MySQL y eliminación pública de pending.</w:t>
            </w:r>
          </w:p>
        </w:tc>
      </w:tr>
      <w:tr w:rsidR="005906AC" w14:paraId="40BD3FC6" w14:textId="77777777">
        <w:tc>
          <w:tcPr>
            <w:tcW w:w="1500" w:type="dxa"/>
            <w:tcMar>
              <w:top w:w="80" w:type="dxa"/>
              <w:left w:w="120" w:type="dxa"/>
              <w:bottom w:w="80" w:type="dxa"/>
              <w:right w:w="120" w:type="dxa"/>
            </w:tcMar>
            <w:vAlign w:val="center"/>
          </w:tcPr>
          <w:p w14:paraId="2B1BC7F5" w14:textId="77777777" w:rsidR="005906AC" w:rsidRDefault="00217333">
            <w:pPr>
              <w:spacing w:after="0" w:line="252" w:lineRule="auto"/>
            </w:pPr>
            <w:r>
              <w:rPr>
                <w:sz w:val="18"/>
              </w:rPr>
              <w:t>23-24 jul</w:t>
            </w:r>
          </w:p>
        </w:tc>
        <w:tc>
          <w:tcPr>
            <w:tcW w:w="2100" w:type="dxa"/>
            <w:tcMar>
              <w:top w:w="80" w:type="dxa"/>
              <w:left w:w="120" w:type="dxa"/>
              <w:bottom w:w="80" w:type="dxa"/>
              <w:right w:w="120" w:type="dxa"/>
            </w:tcMar>
            <w:vAlign w:val="center"/>
          </w:tcPr>
          <w:p w14:paraId="63D2CC8E" w14:textId="77777777" w:rsidR="005906AC" w:rsidRDefault="00217333">
            <w:pPr>
              <w:spacing w:after="0" w:line="252" w:lineRule="auto"/>
            </w:pPr>
            <w:r>
              <w:rPr>
                <w:sz w:val="18"/>
              </w:rPr>
              <w:t>Semántica y Python 3.14t</w:t>
            </w:r>
          </w:p>
        </w:tc>
        <w:tc>
          <w:tcPr>
            <w:tcW w:w="5760" w:type="dxa"/>
            <w:tcMar>
              <w:top w:w="80" w:type="dxa"/>
              <w:left w:w="120" w:type="dxa"/>
              <w:bottom w:w="80" w:type="dxa"/>
              <w:right w:w="120" w:type="dxa"/>
            </w:tcMar>
            <w:vAlign w:val="center"/>
          </w:tcPr>
          <w:p w14:paraId="28FE5986" w14:textId="77777777" w:rsidR="005906AC" w:rsidRDefault="00217333">
            <w:pPr>
              <w:spacing w:after="0" w:line="252" w:lineRule="auto"/>
            </w:pPr>
            <w:r>
              <w:rPr>
                <w:sz w:val="18"/>
              </w:rPr>
              <w:t>pgvector, modelos Hugging Face, búsqueda semántica, entrenamiento reproducible y free-threading.</w:t>
            </w:r>
          </w:p>
        </w:tc>
      </w:tr>
      <w:tr w:rsidR="005906AC" w14:paraId="00B8E0D6" w14:textId="77777777">
        <w:tc>
          <w:tcPr>
            <w:tcW w:w="1500" w:type="dxa"/>
            <w:tcMar>
              <w:top w:w="80" w:type="dxa"/>
              <w:left w:w="120" w:type="dxa"/>
              <w:bottom w:w="80" w:type="dxa"/>
              <w:right w:w="120" w:type="dxa"/>
            </w:tcMar>
            <w:vAlign w:val="center"/>
          </w:tcPr>
          <w:p w14:paraId="37445D75" w14:textId="77777777" w:rsidR="005906AC" w:rsidRDefault="00217333">
            <w:pPr>
              <w:spacing w:after="0" w:line="252" w:lineRule="auto"/>
            </w:pPr>
            <w:r>
              <w:rPr>
                <w:sz w:val="18"/>
              </w:rPr>
              <w:t>26 jul</w:t>
            </w:r>
          </w:p>
        </w:tc>
        <w:tc>
          <w:tcPr>
            <w:tcW w:w="2100" w:type="dxa"/>
            <w:tcMar>
              <w:top w:w="80" w:type="dxa"/>
              <w:left w:w="120" w:type="dxa"/>
              <w:bottom w:w="80" w:type="dxa"/>
              <w:right w:w="120" w:type="dxa"/>
            </w:tcMar>
            <w:vAlign w:val="center"/>
          </w:tcPr>
          <w:p w14:paraId="54C212C4" w14:textId="77777777" w:rsidR="005906AC" w:rsidRDefault="00217333">
            <w:pPr>
              <w:spacing w:after="0" w:line="252" w:lineRule="auto"/>
            </w:pPr>
            <w:r>
              <w:rPr>
                <w:sz w:val="18"/>
              </w:rPr>
              <w:t>UX y operación avanzada</w:t>
            </w:r>
          </w:p>
        </w:tc>
        <w:tc>
          <w:tcPr>
            <w:tcW w:w="5760" w:type="dxa"/>
            <w:tcMar>
              <w:top w:w="80" w:type="dxa"/>
              <w:left w:w="120" w:type="dxa"/>
              <w:bottom w:w="80" w:type="dxa"/>
              <w:right w:w="120" w:type="dxa"/>
            </w:tcMar>
            <w:vAlign w:val="center"/>
          </w:tcPr>
          <w:p w14:paraId="3456CB0F" w14:textId="77777777" w:rsidR="005906AC" w:rsidRDefault="00217333">
            <w:pPr>
              <w:spacing w:after="0" w:line="252" w:lineRule="auto"/>
            </w:pPr>
            <w:r>
              <w:rPr>
                <w:sz w:val="18"/>
              </w:rPr>
              <w:t>Bundles por SO, más descargadas, administración semántica, fallos parciales y benchmark recuperable.</w:t>
            </w:r>
          </w:p>
        </w:tc>
      </w:tr>
      <w:tr w:rsidR="005906AC" w14:paraId="29DA5D64" w14:textId="77777777">
        <w:tc>
          <w:tcPr>
            <w:tcW w:w="1500" w:type="dxa"/>
            <w:tcMar>
              <w:top w:w="80" w:type="dxa"/>
              <w:left w:w="120" w:type="dxa"/>
              <w:bottom w:w="80" w:type="dxa"/>
              <w:right w:w="120" w:type="dxa"/>
            </w:tcMar>
            <w:vAlign w:val="center"/>
          </w:tcPr>
          <w:p w14:paraId="4F9611D0" w14:textId="77777777" w:rsidR="005906AC" w:rsidRDefault="00217333">
            <w:pPr>
              <w:spacing w:after="0" w:line="252" w:lineRule="auto"/>
            </w:pPr>
            <w:r>
              <w:rPr>
                <w:sz w:val="18"/>
              </w:rPr>
              <w:t>28 jul</w:t>
            </w:r>
          </w:p>
        </w:tc>
        <w:tc>
          <w:tcPr>
            <w:tcW w:w="2100" w:type="dxa"/>
            <w:tcMar>
              <w:top w:w="80" w:type="dxa"/>
              <w:left w:w="120" w:type="dxa"/>
              <w:bottom w:w="80" w:type="dxa"/>
              <w:right w:w="120" w:type="dxa"/>
            </w:tcMar>
            <w:vAlign w:val="center"/>
          </w:tcPr>
          <w:p w14:paraId="4B362883" w14:textId="77777777" w:rsidR="005906AC" w:rsidRDefault="00217333">
            <w:pPr>
              <w:spacing w:after="0" w:line="252" w:lineRule="auto"/>
            </w:pPr>
            <w:r>
              <w:rPr>
                <w:sz w:val="18"/>
              </w:rPr>
              <w:t>Administración asistida y correcciones</w:t>
            </w:r>
          </w:p>
        </w:tc>
        <w:tc>
          <w:tcPr>
            <w:tcW w:w="5760" w:type="dxa"/>
            <w:tcMar>
              <w:top w:w="80" w:type="dxa"/>
              <w:left w:w="120" w:type="dxa"/>
              <w:bottom w:w="80" w:type="dxa"/>
              <w:right w:w="120" w:type="dxa"/>
            </w:tcMar>
            <w:vAlign w:val="center"/>
          </w:tcPr>
          <w:p w14:paraId="77BD079F" w14:textId="77777777" w:rsidR="005906AC" w:rsidRDefault="00217333">
            <w:pPr>
              <w:spacing w:after="0" w:line="252" w:lineRule="auto"/>
            </w:pPr>
            <w:r>
              <w:rPr>
                <w:sz w:val="18"/>
              </w:rPr>
              <w:t>Snapshots de evaluación, UUID, resolución manual multinstalador y alta desde web oficial.</w:t>
            </w:r>
          </w:p>
        </w:tc>
      </w:tr>
      <w:tr w:rsidR="005906AC" w14:paraId="25982D02" w14:textId="77777777">
        <w:tc>
          <w:tcPr>
            <w:tcW w:w="1500" w:type="dxa"/>
            <w:tcMar>
              <w:top w:w="80" w:type="dxa"/>
              <w:left w:w="120" w:type="dxa"/>
              <w:bottom w:w="80" w:type="dxa"/>
              <w:right w:w="120" w:type="dxa"/>
            </w:tcMar>
            <w:vAlign w:val="center"/>
          </w:tcPr>
          <w:p w14:paraId="393D9E45" w14:textId="77777777" w:rsidR="005906AC" w:rsidRDefault="00217333">
            <w:pPr>
              <w:spacing w:after="0" w:line="252" w:lineRule="auto"/>
            </w:pPr>
            <w:r>
              <w:rPr>
                <w:sz w:val="18"/>
              </w:rPr>
              <w:t>29-31 jul</w:t>
            </w:r>
          </w:p>
        </w:tc>
        <w:tc>
          <w:tcPr>
            <w:tcW w:w="2100" w:type="dxa"/>
            <w:tcMar>
              <w:top w:w="80" w:type="dxa"/>
              <w:left w:w="120" w:type="dxa"/>
              <w:bottom w:w="80" w:type="dxa"/>
              <w:right w:w="120" w:type="dxa"/>
            </w:tcMar>
            <w:vAlign w:val="center"/>
          </w:tcPr>
          <w:p w14:paraId="0BED87D9" w14:textId="77777777" w:rsidR="005906AC" w:rsidRDefault="00217333">
            <w:pPr>
              <w:spacing w:after="0" w:line="252" w:lineRule="auto"/>
            </w:pPr>
            <w:r>
              <w:rPr>
                <w:sz w:val="18"/>
              </w:rPr>
              <w:t>Descargas, catálogo y documentación</w:t>
            </w:r>
          </w:p>
        </w:tc>
        <w:tc>
          <w:tcPr>
            <w:tcW w:w="5760" w:type="dxa"/>
            <w:tcMar>
              <w:top w:w="80" w:type="dxa"/>
              <w:left w:w="120" w:type="dxa"/>
              <w:bottom w:w="80" w:type="dxa"/>
              <w:right w:w="120" w:type="dxa"/>
            </w:tcMar>
            <w:vAlign w:val="center"/>
          </w:tcPr>
          <w:p w14:paraId="32814DF3" w14:textId="77777777" w:rsidR="005906AC" w:rsidRDefault="00217333">
            <w:pPr>
              <w:spacing w:after="0" w:line="252" w:lineRule="auto"/>
            </w:pPr>
            <w:r>
              <w:rPr>
                <w:sz w:val="18"/>
              </w:rPr>
              <w:t>Progreso por item, MANUAL_ONLY, orden respetado, documentación integrada, panel 6 x 3 y filtros AND con editor único.</w:t>
            </w:r>
          </w:p>
        </w:tc>
      </w:tr>
      <w:tr w:rsidR="005906AC" w14:paraId="03E065DC" w14:textId="77777777">
        <w:tc>
          <w:tcPr>
            <w:tcW w:w="1500" w:type="dxa"/>
            <w:tcMar>
              <w:top w:w="80" w:type="dxa"/>
              <w:left w:w="120" w:type="dxa"/>
              <w:bottom w:w="80" w:type="dxa"/>
              <w:right w:w="120" w:type="dxa"/>
            </w:tcMar>
            <w:vAlign w:val="center"/>
          </w:tcPr>
          <w:p w14:paraId="5A037560" w14:textId="77777777" w:rsidR="005906AC" w:rsidRDefault="00217333">
            <w:pPr>
              <w:spacing w:after="0" w:line="252" w:lineRule="auto"/>
            </w:pPr>
            <w:r>
              <w:rPr>
                <w:sz w:val="18"/>
              </w:rPr>
              <w:t>5 ago</w:t>
            </w:r>
          </w:p>
        </w:tc>
        <w:tc>
          <w:tcPr>
            <w:tcW w:w="2100" w:type="dxa"/>
            <w:tcMar>
              <w:top w:w="80" w:type="dxa"/>
              <w:left w:w="120" w:type="dxa"/>
              <w:bottom w:w="80" w:type="dxa"/>
              <w:right w:w="120" w:type="dxa"/>
            </w:tcMar>
            <w:vAlign w:val="center"/>
          </w:tcPr>
          <w:p w14:paraId="51BAC0EF" w14:textId="77777777" w:rsidR="005906AC" w:rsidRDefault="00217333">
            <w:pPr>
              <w:spacing w:after="0" w:line="252" w:lineRule="auto"/>
            </w:pPr>
            <w:r>
              <w:rPr>
                <w:sz w:val="18"/>
              </w:rPr>
              <w:t>Capacidad, seguridad y configuración</w:t>
            </w:r>
          </w:p>
        </w:tc>
        <w:tc>
          <w:tcPr>
            <w:tcW w:w="5760" w:type="dxa"/>
            <w:tcMar>
              <w:top w:w="80" w:type="dxa"/>
              <w:left w:w="120" w:type="dxa"/>
              <w:bottom w:w="80" w:type="dxa"/>
              <w:right w:w="120" w:type="dxa"/>
            </w:tcMar>
            <w:vAlign w:val="center"/>
          </w:tcPr>
          <w:p w14:paraId="04888198" w14:textId="77777777" w:rsidR="005906AC" w:rsidRDefault="00217333">
            <w:pPr>
              <w:spacing w:after="0" w:line="252" w:lineRule="auto"/>
            </w:pPr>
            <w:r>
              <w:rPr>
                <w:sz w:val="18"/>
              </w:rPr>
              <w:t>Admisión serializada, límites de disco y conexiones, outbox reclamable, caché HTTP, protección de autenticación y .env por servicio.</w:t>
            </w:r>
          </w:p>
        </w:tc>
      </w:tr>
      <w:tr w:rsidR="00817ED8" w14:paraId="71C385C1" w14:textId="77777777">
        <w:tc>
          <w:tcPr>
            <w:tcW w:w="1500" w:type="dxa"/>
            <w:tcMar>
              <w:top w:w="80" w:type="dxa"/>
              <w:left w:w="120" w:type="dxa"/>
              <w:bottom w:w="80" w:type="dxa"/>
              <w:right w:w="120" w:type="dxa"/>
            </w:tcMar>
            <w:vAlign w:val="center"/>
          </w:tcPr>
          <w:p w14:paraId="52B060E4" w14:textId="77777777" w:rsidR="00817ED8" w:rsidRDefault="00817ED8">
            <w:pPr>
              <w:spacing w:after="0" w:line="252" w:lineRule="auto"/>
              <w:rPr>
                <w:sz w:val="18"/>
              </w:rPr>
            </w:pPr>
            <w:r>
              <w:rPr>
                <w:sz w:val="18"/>
              </w:rPr>
              <w:t>8-10 ago</w:t>
            </w:r>
          </w:p>
        </w:tc>
        <w:tc>
          <w:tcPr>
            <w:tcW w:w="2100" w:type="dxa"/>
            <w:tcMar>
              <w:top w:w="80" w:type="dxa"/>
              <w:left w:w="120" w:type="dxa"/>
              <w:bottom w:w="80" w:type="dxa"/>
              <w:right w:w="120" w:type="dxa"/>
            </w:tcMar>
            <w:vAlign w:val="center"/>
          </w:tcPr>
          <w:p w14:paraId="5381FEF7" w14:textId="77777777" w:rsidR="00817ED8" w:rsidRDefault="00817ED8">
            <w:pPr>
              <w:spacing w:after="0" w:line="252" w:lineRule="auto"/>
              <w:rPr>
                <w:sz w:val="18"/>
              </w:rPr>
            </w:pPr>
            <w:r>
              <w:rPr>
                <w:sz w:val="18"/>
              </w:rPr>
              <w:t>Identidad integrada y validación focalizada</w:t>
            </w:r>
          </w:p>
        </w:tc>
        <w:tc>
          <w:tcPr>
            <w:tcW w:w="5760" w:type="dxa"/>
            <w:tcMar>
              <w:top w:w="80" w:type="dxa"/>
              <w:left w:w="120" w:type="dxa"/>
              <w:bottom w:w="80" w:type="dxa"/>
              <w:right w:w="120" w:type="dxa"/>
            </w:tcMar>
            <w:vAlign w:val="center"/>
          </w:tcPr>
          <w:p w14:paraId="3D1F3866" w14:textId="77777777" w:rsidR="00817ED8" w:rsidRDefault="005E4D9A">
            <w:pPr>
              <w:spacing w:after="0" w:line="252" w:lineRule="auto"/>
              <w:rPr>
                <w:sz w:val="18"/>
              </w:rPr>
            </w:pPr>
            <w:r>
              <w:rPr>
                <w:sz w:val="18"/>
              </w:rPr>
              <w:t>Seis commits integran OAuth Google, área de cuenta, bundles propios, historial, Resend y migraciones; 162 pruebas focalizadas pasan.</w:t>
            </w:r>
          </w:p>
        </w:tc>
      </w:tr>
      <w:tr w:rsidR="0069448B" w14:paraId="1DE10CEC" w14:textId="77777777">
        <w:tc>
          <w:tcPr>
            <w:tcW w:w="1500" w:type="dxa"/>
            <w:tcMar>
              <w:top w:w="80" w:type="dxa"/>
              <w:left w:w="120" w:type="dxa"/>
              <w:bottom w:w="80" w:type="dxa"/>
              <w:right w:w="120" w:type="dxa"/>
            </w:tcMar>
            <w:vAlign w:val="center"/>
          </w:tcPr>
          <w:p w14:paraId="74EF421C" w14:textId="77777777" w:rsidR="0001627B" w:rsidRDefault="00A96243">
            <w:r>
              <w:t>10-19 ago</w:t>
            </w:r>
          </w:p>
        </w:tc>
        <w:tc>
          <w:tcPr>
            <w:tcW w:w="2100" w:type="dxa"/>
            <w:tcMar>
              <w:top w:w="80" w:type="dxa"/>
              <w:left w:w="120" w:type="dxa"/>
              <w:bottom w:w="80" w:type="dxa"/>
              <w:right w:w="120" w:type="dxa"/>
            </w:tcMar>
            <w:vAlign w:val="center"/>
          </w:tcPr>
          <w:p w14:paraId="19C815E6" w14:textId="77777777" w:rsidR="0001627B" w:rsidRDefault="00A96243">
            <w:r>
              <w:t>Configuración opcional y salud operativa</w:t>
            </w:r>
          </w:p>
        </w:tc>
        <w:tc>
          <w:tcPr>
            <w:tcW w:w="5760" w:type="dxa"/>
            <w:tcMar>
              <w:top w:w="80" w:type="dxa"/>
              <w:left w:w="120" w:type="dxa"/>
              <w:bottom w:w="80" w:type="dxa"/>
              <w:right w:w="120" w:type="dxa"/>
            </w:tcMar>
            <w:vAlign w:val="center"/>
          </w:tcPr>
          <w:p w14:paraId="2BFCD76C" w14:textId="77777777" w:rsidR="0001627B" w:rsidRDefault="00A96243">
            <w:r>
              <w:t>OAuth/Resend opcionales y salud quedan integrados; se corrige el scheduler y se retira la descarga remota de modelos.</w:t>
            </w:r>
          </w:p>
        </w:tc>
      </w:tr>
      <w:tr w:rsidR="0001627B" w14:paraId="6E627230" w14:textId="77777777">
        <w:tc>
          <w:tcPr>
            <w:tcW w:w="1500" w:type="dxa"/>
            <w:tcMar>
              <w:top w:w="80" w:type="dxa"/>
              <w:left w:w="120" w:type="dxa"/>
              <w:bottom w:w="80" w:type="dxa"/>
              <w:right w:w="120" w:type="dxa"/>
            </w:tcMar>
            <w:vAlign w:val="center"/>
          </w:tcPr>
          <w:p w14:paraId="5DB98689" w14:textId="77777777" w:rsidR="0001627B" w:rsidRDefault="00A96243">
            <w:r>
              <w:t>19-24 ago</w:t>
            </w:r>
          </w:p>
        </w:tc>
        <w:tc>
          <w:tcPr>
            <w:tcW w:w="2100" w:type="dxa"/>
            <w:tcMar>
              <w:top w:w="80" w:type="dxa"/>
              <w:left w:w="120" w:type="dxa"/>
              <w:bottom w:w="80" w:type="dxa"/>
              <w:right w:w="120" w:type="dxa"/>
            </w:tcMar>
            <w:vAlign w:val="center"/>
          </w:tcPr>
          <w:p w14:paraId="316B1694" w14:textId="77777777" w:rsidR="0001627B" w:rsidRDefault="00A96243">
            <w:r>
              <w:t>Scraper, wrappers y experiencia pública</w:t>
            </w:r>
          </w:p>
        </w:tc>
        <w:tc>
          <w:tcPr>
            <w:tcW w:w="5760" w:type="dxa"/>
            <w:tcMar>
              <w:top w:w="80" w:type="dxa"/>
              <w:left w:w="120" w:type="dxa"/>
              <w:bottom w:w="80" w:type="dxa"/>
              <w:right w:w="120" w:type="dxa"/>
            </w:tcMar>
            <w:vAlign w:val="center"/>
          </w:tcPr>
          <w:p w14:paraId="744DF950" w14:textId="77777777" w:rsidR="0001627B" w:rsidRDefault="00A96243">
            <w:r>
              <w:t>Doce commits integran refrescos con evidencia de ausencia, políticas transversales, búsqueda y selección más precisas, locales modulares, páginas legales/error y mejoras de accesibilidad y layout.</w:t>
            </w:r>
          </w:p>
        </w:tc>
      </w:tr>
      <w:tr w:rsidR="005F7AAD" w14:paraId="2F6F24F5" w14:textId="77777777">
        <w:tc>
          <w:tcPr>
            <w:tcW w:w="1500" w:type="dxa"/>
            <w:tcMar>
              <w:top w:w="80" w:type="dxa"/>
              <w:left w:w="120" w:type="dxa"/>
              <w:bottom w:w="80" w:type="dxa"/>
              <w:right w:w="120" w:type="dxa"/>
            </w:tcMar>
            <w:vAlign w:val="center"/>
          </w:tcPr>
          <w:p w14:paraId="0F5BC4F7" w14:textId="55E99E79" w:rsidR="005F7AAD" w:rsidRDefault="005F7AAD">
            <w:r>
              <w:t>24-25 ago</w:t>
            </w:r>
          </w:p>
        </w:tc>
        <w:tc>
          <w:tcPr>
            <w:tcW w:w="2100" w:type="dxa"/>
            <w:tcMar>
              <w:top w:w="80" w:type="dxa"/>
              <w:left w:w="120" w:type="dxa"/>
              <w:bottom w:w="80" w:type="dxa"/>
              <w:right w:w="120" w:type="dxa"/>
            </w:tcMar>
            <w:vAlign w:val="center"/>
          </w:tcPr>
          <w:p w14:paraId="4E9FEC41" w14:textId="7E716F21" w:rsidR="005F7AAD" w:rsidRDefault="005F7AAD">
            <w:r>
              <w:t>Modularización y operación integrada</w:t>
            </w:r>
          </w:p>
        </w:tc>
        <w:tc>
          <w:tcPr>
            <w:tcW w:w="5760" w:type="dxa"/>
            <w:tcMar>
              <w:top w:w="80" w:type="dxa"/>
              <w:left w:w="120" w:type="dxa"/>
              <w:bottom w:w="80" w:type="dxa"/>
              <w:right w:w="120" w:type="dxa"/>
            </w:tcMar>
            <w:vAlign w:val="center"/>
          </w:tcPr>
          <w:p w14:paraId="6837601D" w14:textId="60C149C2" w:rsidR="005F7AAD" w:rsidRDefault="005F7AAD">
            <w:r>
              <w:t>El antiguo working tree se integra con semantic-migrator, heartbeats, retención, contratos y frontend modular; CI y web pasan a Node 24 y Mockito usa agente selectivo.</w:t>
            </w:r>
          </w:p>
        </w:tc>
      </w:tr>
    </w:tbl>
    <w:p w14:paraId="51C38CA7" w14:textId="77777777" w:rsidR="005906AC" w:rsidRDefault="005906AC">
      <w:pPr>
        <w:spacing w:before="80" w:after="80"/>
      </w:pPr>
    </w:p>
    <w:p w14:paraId="55F7CE30" w14:textId="77777777" w:rsidR="005906AC" w:rsidRDefault="00217333">
      <w:pPr>
        <w:pStyle w:val="Ttulo1"/>
      </w:pPr>
      <w:r>
        <w:t>Cronología detallada</w:t>
      </w:r>
    </w:p>
    <w:p w14:paraId="1EADFA61" w14:textId="77777777" w:rsidR="005906AC" w:rsidRDefault="00217333">
      <w:pPr>
        <w:pStyle w:val="Ttulo2"/>
      </w:pPr>
      <w:r>
        <w:t>16 de junio - Inicio formal</w:t>
      </w:r>
    </w:p>
    <w:p w14:paraId="136B2725" w14:textId="77777777" w:rsidR="005906AC" w:rsidRDefault="00217333">
      <w:r>
        <w:t>Se creó el repositorio y se incorporaron los primeros elementos de identidad: licencia, autoría y una descripción inicial del objetivo del sistema. Era todavía una base documental, sin la plataforma distribuida que existe hoy.</w:t>
      </w:r>
    </w:p>
    <w:p w14:paraId="10C969FF" w14:textId="77777777" w:rsidR="005906AC" w:rsidRDefault="00217333">
      <w:pPr>
        <w:pStyle w:val="Ttulo2"/>
      </w:pPr>
      <w:r>
        <w:t>18-23 de junio - Memoria, requisitos y planificación</w:t>
      </w:r>
    </w:p>
    <w:p w14:paraId="19F40DEB" w14:textId="77777777" w:rsidR="005906AC" w:rsidRDefault="00217333">
      <w:r>
        <w:t>Antes de la implementación principal se trabajó sobre la memoria académica. Los objetivos se pasaron a listas, los documentos se corrigieron para usar maquetación oneside y se creó un apartado de 36 acrónimos integrado en memoria y anexos. También se añadieron Patch My PC Home Updater y UBULabs como trabajos relacionados.</w:t>
      </w:r>
    </w:p>
    <w:p w14:paraId="42C69F47" w14:textId="77777777" w:rsidR="005906AC" w:rsidRDefault="00217333">
      <w:r>
        <w:t>El 20 de junio se materializó la planificación: se crearon 48 issues - 30 requisitos funcionales y 18 no funcionales -, cinco milestones, 29 etiquetas y un campo de complejidad con escala 1, 2, 3, 5, 8 y 13. Todas las issues quedaron asignadas al autor y añadidas al proyecto GitHub en estado Todo.</w:t>
      </w:r>
    </w:p>
    <w:p w14:paraId="58D93564" w14:textId="77777777" w:rsidR="005906AC" w:rsidRDefault="00217333">
      <w:r>
        <w:t>El 23 de junio la memoria documentó que las descripciones se redactarían manualmente. Esa decisión quedó superada una semana después por la incorporación de enriquecimiento LLM y, más tarde, por una cola Descriptor persistente. Este cambio muestra cómo la documentación fue adaptándose a la arquitectura real.</w:t>
      </w:r>
    </w:p>
    <w:p w14:paraId="1FE22BED" w14:textId="77777777" w:rsidR="005906AC" w:rsidRDefault="00217333">
      <w:pPr>
        <w:pStyle w:val="Ttulo2"/>
      </w:pPr>
      <w:r>
        <w:t>25-26 de junio - Del esqueleto al MVP</w:t>
      </w:r>
    </w:p>
    <w:p w14:paraId="42BBDA78" w14:textId="77777777" w:rsidR="005906AC" w:rsidRDefault="00217333">
      <w:r>
        <w:t>Tras añadir la plantilla global y la marca, se implementó el primer sistema funcional. El scraper Python obtuvo el catálogo de Winstall mediante __NEXT_DATA__ y APIs, visitó páginas de aplicaciones, identificó View Site y resolvió candidatos de descarga. Se añadieron SQLAlchemy, Alembic, validación, fallback Playwright, API FastAPI, scheduler diario y pruebas.</w:t>
      </w:r>
    </w:p>
    <w:p w14:paraId="3BB9105A" w14:textId="77777777" w:rsidR="005906AC" w:rsidRDefault="00217333">
      <w:r>
        <w:t>En paralelo nació el frontend React/Vite/TypeScript con búsqueda, filtros, tabla, panel de detalle y descarga individual. También se añadieron locales en español, una plantilla vacía para nuevos idiomas, servicios mínimos en Spring/FastAPI y un Compose global. Los primeros errores de integración - localhost dentro de Docker, proxy Nginx y accesos lazy de SQLAlchemy - se corrigieron antes de validar un smoke de cinco aplicaciones.</w:t>
      </w:r>
    </w:p>
    <w:p w14:paraId="45B50F9B" w14:textId="77777777" w:rsidR="005906AC" w:rsidRDefault="00217333">
      <w:pPr>
        <w:shd w:val="clear" w:color="auto" w:fill="E8EEF5"/>
        <w:spacing w:before="100" w:after="200"/>
        <w:ind w:left="259" w:right="173"/>
      </w:pPr>
      <w:r>
        <w:rPr>
          <w:b/>
          <w:color w:val="123A63"/>
        </w:rPr>
        <w:t xml:space="preserve">Hito técnico: </w:t>
      </w:r>
      <w:r>
        <w:t>El repositorio pasó en un día de servicios mayoritariamente vacíos a una aplicación compuesta ejecutable, con catálogo persistente y una primera descarga redirigida a un instalador real.</w:t>
      </w:r>
    </w:p>
    <w:p w14:paraId="4E248F04" w14:textId="77777777" w:rsidR="005906AC" w:rsidRDefault="00217333">
      <w:pPr>
        <w:pStyle w:val="Ttulo2"/>
      </w:pPr>
      <w:r>
        <w:t>30 de junio - Descripciones y panel administrativo</w:t>
      </w:r>
    </w:p>
    <w:p w14:paraId="6B8F60E5" w14:textId="77777777" w:rsidR="005906AC" w:rsidRDefault="00217333">
      <w:r>
        <w:t>Se añadió el enriquecimiento de descripciones largas mediante proveedores LLM, con Groq y DeepSeek, y se preparó el catálogo para futuros embeddings. La interfaz recibió páginas de inicio y administración, además de una vista del estado del scraper. En este momento la generación todavía era un proceso por lotes, anterior a la futura fase Descriptor.</w:t>
      </w:r>
    </w:p>
    <w:p w14:paraId="7685263A" w14:textId="77777777" w:rsidR="005906AC" w:rsidRDefault="00217333">
      <w:r>
        <w:t>También se ajustó el scraper para no reprocesar indiscriminadamente aplicaciones ya conocidas. Esta política se refinó varias veces: primero se saltaban solo fuentes válidas y después se llegó a ignorar cualquier winstall_id existente; más adelante se recuperó un criterio más preciso para reanalizar estados obsoletos, incompletos o en revisión.</w:t>
      </w:r>
    </w:p>
    <w:p w14:paraId="6D1874C8" w14:textId="77777777" w:rsidR="005906AC" w:rsidRDefault="00217333">
      <w:pPr>
        <w:pStyle w:val="Ttulo2"/>
      </w:pPr>
      <w:r>
        <w:t>1 de julio - Catálogo compartible y descargas múltiples</w:t>
      </w:r>
    </w:p>
    <w:p w14:paraId="5E450448" w14:textId="77777777" w:rsidR="005906AC" w:rsidRDefault="00217333">
      <w:r>
        <w:t>La navegación por nombres se sustituyó por UUID, manteniendo aliases legacy. Se añadió la ruta compartible /catalog/app/&lt;uuid&gt;, WebSocket público para cambios de catálogo y un drawer capaz de cargar una aplicación aunque no esté en la página actual. La selección por checkbox permitió preparar descargas ZIP de hasta 100 aplicaciones.</w:t>
      </w:r>
    </w:p>
    <w:p w14:paraId="18C22017" w14:textId="77777777" w:rsidR="005906AC" w:rsidRDefault="00217333">
      <w:r>
        <w:t>El panel administrativo se rehízo para gestionar aplicaciones y bundles, generar descripciones, borrar registros y observar el scraper. Un fallo masivo StatementError reveló problemas de UUID binarios y JSON no serializable; se añadieron tipos tolerantes, saneado JSON y diagnósticos seguros visibles en el panel.</w:t>
      </w:r>
    </w:p>
    <w:p w14:paraId="6A55D557" w14:textId="77777777" w:rsidR="005906AC" w:rsidRDefault="00217333">
      <w:pPr>
        <w:pStyle w:val="Ttulo2"/>
      </w:pPr>
      <w:r>
        <w:t>3-4 de julio - Rendimiento, facetas e internacionalización</w:t>
      </w:r>
    </w:p>
    <w:p w14:paraId="79E65347" w14:textId="77777777" w:rsidR="005906AC" w:rsidRDefault="00217333">
      <w:r>
        <w:t>Un error MySQL Out of sort memory se trazó a SELECT DISTINCT a.* con columnas text/json. La solución fue paginar primero por ID y cargar después los registros completos, reduciendo memoria y estabilizando el catálogo. También se modernizó RabbitMQ y se confirmó que algunas alarmas de memoria eran transitorias.</w:t>
      </w:r>
    </w:p>
    <w:p w14:paraId="1415C17B" w14:textId="77777777" w:rsidR="005906AC" w:rsidRDefault="00217333">
      <w:r>
        <w:t>El catálogo ganó filtros combinables por sistema operativo, arquitectura, etiquetas y editor, junto con páginas de facetas y persistencia en URL. Un 500 por SQL mal concatenado en una faceta se convirtió en una regresión automatizada. Las traducciones quedaron centralizadas en es.json y template.json, y se eliminaron textos visibles incrustados en React.</w:t>
      </w:r>
    </w:p>
    <w:p w14:paraId="21AC5ABC" w14:textId="77777777" w:rsidR="005906AC" w:rsidRDefault="00217333">
      <w:pPr>
        <w:pStyle w:val="Ttulo2"/>
      </w:pPr>
      <w:r>
        <w:t>7-8 de julio - Pipeline persistente y despliegue GHCR</w:t>
      </w:r>
    </w:p>
    <w:p w14:paraId="6C21A9F9" w14:textId="77777777" w:rsidR="005906AC" w:rsidRDefault="00217333">
      <w:r>
        <w:t>El CSS monolítico se dividió en variables, estilos globales, componentes, páginas y responsive. TypeScript se actualizó a moduleResolution=bundler. En el backend, el scraper se refactorizó a Searcher -&gt; Filter -&gt; Scraper con colas persistentes, leases, backpressure, pausa, parada, reanudación y snapshots.</w:t>
      </w:r>
    </w:p>
    <w:p w14:paraId="6282A0D4" w14:textId="77777777" w:rsidR="005906AC" w:rsidRDefault="00217333">
      <w:r>
        <w:t xml:space="preserve">Los deadlocks durante claim podían matar workers y aparentar que solo uno trabajaba. Se añadieron reintentos, marcadores de inicio y recuperación de leases caducados o ausentes. El panel administrativo </w:t>
      </w:r>
      <w:r>
        <w:t>recibió acciones para reparar atascadas, reintentar fallidas y limpiar finalizadas, además de métricas y WebSocket.</w:t>
      </w:r>
    </w:p>
    <w:p w14:paraId="4860CA18" w14:textId="77777777" w:rsidR="005906AC" w:rsidRDefault="00217333">
      <w:r>
        <w:t>El despliegue se separó entre desarrollo y GHCR, con un workflow que construye en pull requests y publica desde main. README y .env.example documentaron ambos flujos. La nomenclatura cambió con el tiempo; el estado actual usa docker-compose.yml y docker-compose.ghcr.yml.</w:t>
      </w:r>
    </w:p>
    <w:p w14:paraId="4435D5D5" w14:textId="77777777" w:rsidR="005906AC" w:rsidRDefault="00217333">
      <w:pPr>
        <w:pStyle w:val="Ttulo2"/>
      </w:pPr>
      <w:r>
        <w:t>9-10 de julio - Validación de fuentes y cuarta fase</w:t>
      </w:r>
    </w:p>
    <w:p w14:paraId="6059216C" w14:textId="77777777" w:rsidR="005906AC" w:rsidRDefault="00217333">
      <w:r>
        <w:t>Se incorporó exportación CSV administrativa y se endureció el resolver. El scraper aprendió a distinguir instaladores por firma real, aceptar MIME legítimos aunque fueran imprecisos, usar GET parcial, corregir SourceForge, soportar GitHub expanded_assets, recuperar directorios versionados y reconocer desafíos anti-bot estrictamente atestiguados.</w:t>
      </w:r>
    </w:p>
    <w:p w14:paraId="56640C4B" w14:textId="77777777" w:rsidR="005906AC" w:rsidRDefault="00217333">
      <w:r>
        <w:t>El enriquecimiento de descripciones se convirtió en una fase persistente Descriptor. La cola separó solicitudes automáticas y administrativas, añadió prioridad y un limitador global en MySQL para espaciar las llamadas LLM al menos cinco segundos. La generación manual pasó a responder 202 y a completarse de forma asíncrona.</w:t>
      </w:r>
    </w:p>
    <w:p w14:paraId="57386DD7" w14:textId="77777777" w:rsidR="005906AC" w:rsidRDefault="00217333">
      <w:r>
        <w:t>Una ejecución quedó marcada running/paused tras un reinicio. Se saneó como partial/force_stopped, se liberaron items en progreso y se añadieron controles de parada forzada y limpieza segura. El frontend pidió confirmación antes de vaciar todas las colas.</w:t>
      </w:r>
    </w:p>
    <w:p w14:paraId="2ADAADB8" w14:textId="77777777" w:rsidR="005906AC" w:rsidRDefault="00217333">
      <w:pPr>
        <w:pStyle w:val="Ttulo2"/>
      </w:pPr>
      <w:r>
        <w:t>11-16 de julio - Plataforma completa de servicios</w:t>
      </w:r>
    </w:p>
    <w:p w14:paraId="224732CE" w14:textId="77777777" w:rsidR="005906AC" w:rsidRDefault="00217333">
      <w:r>
        <w:t>El refactor transversal completó autenticación, usuarios, bundles, jobs de descarga, outbox, RabbitMQ, worker de descargas, MinIO, notificaciones por correo, traducciones, SSE, cancelación y propiedad anónima mediante cookie HMAC. Los servicios dejaron de transportar URLs firmadas por eventos; el worker solicita una referencia y la revalida justo antes de descargar.</w:t>
      </w:r>
    </w:p>
    <w:p w14:paraId="2074BCD7" w14:textId="77777777" w:rsidR="005906AC" w:rsidRDefault="00217333">
      <w:r>
        <w:t>Se corrigieron incompatibilidades entre contratos antiguos y nuevos, problemas ETag, desconexiones SSE y una cookie Secure que impedía conservar sesión en http://localhost. La configuración se unificó en .env y se eliminaron DSN completos y defaults silenciosos de Spring.</w:t>
      </w:r>
    </w:p>
    <w:p w14:paraId="397D39D4" w14:textId="77777777" w:rsidR="005906AC" w:rsidRDefault="00217333">
      <w:r>
        <w:t>Durante esta fase se generaron y verificaron PDF de memoria y anexos, diagramas y documentación reproducible. También se introdujo temporalmente el estado público pending para explicar aplicaciones no descargables en ese momento; esta decisión fue sustituida el 18 de julio.</w:t>
      </w:r>
    </w:p>
    <w:p w14:paraId="14205CED" w14:textId="77777777" w:rsidR="005906AC" w:rsidRDefault="00217333">
      <w:pPr>
        <w:pStyle w:val="Ttulo2"/>
      </w:pPr>
      <w:r>
        <w:t>18 de julio - Estados públicos e invariantes de catálogo</w:t>
      </w:r>
    </w:p>
    <w:p w14:paraId="38999A95" w14:textId="77777777" w:rsidR="005906AC" w:rsidRDefault="00217333">
      <w:r>
        <w:t>Los filtros Revisión y Sin instalador mezclaban aplicaciones disponibles. La solución fue trasladar la clasificación a una proyección MySQL explícita, con columnas generadas, backfill, triggers, contadores singleton y comandos idempotentes check/repair. Los únicos estados públicos pasaron a ser available, review y missing; pending quedó reservado para colas internas.</w:t>
      </w:r>
    </w:p>
    <w:p w14:paraId="77CC1F97" w14:textId="77777777" w:rsidR="005906AC" w:rsidRDefault="00217333">
      <w:r>
        <w:t>Core, scraper, OpenAPI, frontend, traducciones y reglas de Copilot se alinearon con la misma semántica. La antigüedad de checked_at o expires_at dejó de cambiar por sí sola la clasificación: una fuente válida sigue visible y se revalida justo antes de entregarse al worker.</w:t>
      </w:r>
    </w:p>
    <w:p w14:paraId="6CE4DF69" w14:textId="77777777" w:rsidR="005906AC" w:rsidRDefault="00217333">
      <w:r>
        <w:t>Las pruebas de código quedaron completadas, pero la conversación terminó con una imagen antigua todavía desplegada y sin la verificación visual final de la reconstrucción. Por eso el hito se considera completado en código y posteriormente integrado, pero aquella sesión concreta fue parcial.</w:t>
      </w:r>
    </w:p>
    <w:p w14:paraId="235BAD37" w14:textId="77777777" w:rsidR="005906AC" w:rsidRDefault="00217333">
      <w:pPr>
        <w:pStyle w:val="Ttulo2"/>
      </w:pPr>
      <w:r>
        <w:t>23-24 de julio - Búsqueda semántica y CPython 3.14t</w:t>
      </w:r>
    </w:p>
    <w:p w14:paraId="0F10EA61" w14:textId="77777777" w:rsidR="005906AC" w:rsidRDefault="00217333">
      <w:r>
        <w:t>Se implementó semantic-service sobre PostgreSQL/pgvector y se integraron MiniLM multilingüe, multilingual-E5-base y BGE-M3. Core añadió searchMode lexical|semantic y aplicó los filtros, facetas y paginación finales en MySQL. Ante índice incompleto, timeout o error, la petición completa degrada a literal sin mezclar rankings parciales.</w:t>
      </w:r>
    </w:p>
    <w:p w14:paraId="16FC4516" w14:textId="77777777" w:rsidR="005906AC" w:rsidRDefault="00217333">
      <w:r>
        <w:t>El scraper pasó a CPython 3.14.6 free-threaded. Solo las funciones puras de parseo, normalización, scoring y deduplicación cruzan al executor; clientes HTTP, SQLAlchemy y Playwright se mantienen en el event loop. Los benchmarks controlados mostraron mejoras cercanas a 3,1x-3,38x a ocho hilos con checksums idénticos.</w:t>
      </w:r>
    </w:p>
    <w:p w14:paraId="66F31928" w14:textId="77777777" w:rsidR="005906AC" w:rsidRDefault="00217333">
      <w:r>
        <w:t>El smoke semántico verificó descarga, LoRA, evaluación e informes, pero no fue elegible para promover un modelo. E5-base zero-shot permaneció activo. Las fuentes LaTeX se actualizaron, aunque la conversación no verificó ambos PDF finales después de esos cambios.</w:t>
      </w:r>
    </w:p>
    <w:p w14:paraId="17190E44" w14:textId="77777777" w:rsidR="005906AC" w:rsidRDefault="00217333">
      <w:pPr>
        <w:pStyle w:val="Ttulo2"/>
      </w:pPr>
      <w:r>
        <w:t>26 de julio - Bundles, administración semántica y recuperación</w:t>
      </w:r>
    </w:p>
    <w:p w14:paraId="37450E69" w14:textId="77777777" w:rsidR="005906AC" w:rsidRDefault="00217333">
      <w:r>
        <w:t>La interfaz evitó duplicados ocultando del selector las aplicaciones ya presentes en un bundle y restaurándolas al eliminarlas. Los bundles mostraron sistemas operativos comunes, añadieron filtros por SO y orden Más descargadas. El catálogo pasó a seleccionar available por defecto y el modo de búsqueda visible evolucionó de híbrido a semántico.</w:t>
      </w:r>
    </w:p>
    <w:p w14:paraId="6F46A576" w14:textId="77777777" w:rsidR="005906AC" w:rsidRDefault="00217333">
      <w:r>
        <w:t>Un bundle Launchers parecía bloqueado porque una URL temporal de itch había caducado. El worker reintentaba el bundle completo ante un 503 de revalidación. La solución fue aislar el fallo por aplicación: el job terminó PARTIAL al 100 %, con 16 de 17 instaladores y un ZIP aproximado de 1,1 GB.</w:t>
      </w:r>
    </w:p>
    <w:p w14:paraId="04469F79" w14:textId="77777777" w:rsidR="005906AC" w:rsidRDefault="00217333">
      <w:r>
        <w:t>La administración de modelos añadió operaciones duraderas con leases. Un benchmark semántico repetía un dataset de 75.682 consultas y calculaba ranking literal para más de 200 millones de comparaciones innecesarias por modelo. Se implementó reutilización segura de snapshots y se eliminó el ranking literal en evaluaciones semánticas. La operación continuó, pero sus métricas finales no quedaron verificadas.</w:t>
      </w:r>
    </w:p>
    <w:p w14:paraId="2460A553" w14:textId="77777777" w:rsidR="005906AC" w:rsidRDefault="00217333">
      <w:pPr>
        <w:pStyle w:val="Ttulo2"/>
      </w:pPr>
      <w:r>
        <w:t>28 de julio - Administración asistida y ajustes recientes</w:t>
      </w:r>
    </w:p>
    <w:p w14:paraId="2AB315C1" w14:textId="77777777" w:rsidR="005906AC" w:rsidRDefault="00217333">
      <w:r>
        <w:t>Se integraron snapshots de evaluación y manejo de consultas semánticas, se corrigió el estado vacío del panel de detalle y se resolvió un fallo al crear bundles: owner_id llegaba a MySQL como objeto Java serializado en vez de UUID textual.</w:t>
      </w:r>
    </w:p>
    <w:p w14:paraId="33565439" w14:textId="77777777" w:rsidR="005906AC" w:rsidRDefault="00217333">
      <w:r>
        <w:t>La administración incorporó un banco de resolución para aplicaciones review o missing. El operador aporta una página de origen y una o varias URI opcionales para Windows, macOS y Linux; cada URI se valida contra su plataforma, se cifra por separado y la cola transporta únicamente el identificador de inspección. La previsualización no modifica el catálogo y la publicación revalida y crea o reutiliza las fuentes en una sola transacción.</w:t>
      </w:r>
    </w:p>
    <w:p w14:paraId="11E9D0A6" w14:textId="77777777" w:rsidR="005906AC" w:rsidRDefault="00217333">
      <w:r>
        <w:t>El alta de una aplicación nueva se redujo a su web oficial, con URI por sistema operativo opcionales. Un trabajo persistente extrae metadatos permitidos, genera la descripción larga, busca instaladores y presenta una previsualización editable sin revelar enlaces ejecutables. Si no queda ningún candidato fiable tras la revalidación, la aplicación se conserva como missing en lugar de publicar una descarga dudosa.</w:t>
      </w:r>
    </w:p>
    <w:p w14:paraId="51F61DC9" w14:textId="77777777" w:rsidR="005906AC" w:rsidRDefault="00217333">
      <w:r>
        <w:t>La conversación final registró 189 pruebas del scraper, incluida integración MySQL, 59 de Core, 76 del frontend y build de producción, además de Ruff, compileall, Redocly, traducciones, ambos Compose y git diff --check. Son resultados históricos de esa implementación; este informe no arrancó ni volvió a ejecutar la aplicación completa. Los dos commits posteriores al corte anterior dejaron HEAD en 814f0e8 y 111 commits visibles.</w:t>
      </w:r>
    </w:p>
    <w:p w14:paraId="69E18BAC" w14:textId="77777777" w:rsidR="005906AC" w:rsidRDefault="00217333">
      <w:pPr>
        <w:pStyle w:val="Ttulo2"/>
      </w:pPr>
      <w:r>
        <w:t>29-31 de julio - Descargas, catálogo y documentación integrada</w:t>
      </w:r>
    </w:p>
    <w:p w14:paraId="0CB835A8" w14:textId="77777777" w:rsidR="005906AC" w:rsidRDefault="00217333">
      <w:r>
        <w:t>La descarga por lotes se convirtió en un flujo progresivo: cada item publica COMPLETED o FAILED cuando termina, el progreso de aplicaciones alcanza el 90 %, PACKAGING representa la generación real del ZIP y READY, PARTIAL o MANUAL_ONLY habilitan la entrega. La interfaz centraliza trabajos simultáneos en un overlay global, los recupera tras navegar o recargar, intenta la descarga automática una sola vez y mantiene siempre el enlace manual.</w:t>
      </w:r>
    </w:p>
    <w:p w14:paraId="11EF1E4A" w14:textId="77777777" w:rsidR="005906AC" w:rsidRDefault="00217333">
      <w:r>
        <w:t>Los fallos muestran ahora la aplicación afectada y el worker consulta a Core una sola vez para obtener nombre y página oficial cuando necesita crear Descargas manuales/&lt;aplicación&gt;.url. RabbitMQ conserva únicamente identificadores; las páginas deben ser HTTPS públicas y las URL resueltas de instaladores no llegan a eventos, manifests ni logs. También se añadió MANUAL_ONLY para trabajos sin instalador pero con al menos un acceso manual válido, y un recuperador publica el fallo global antes de la DLQ.</w:t>
      </w:r>
    </w:p>
    <w:p w14:paraId="1D69AF76" w14:textId="77777777" w:rsidR="005906AC" w:rsidRDefault="00217333">
      <w:r>
        <w:t>Las pruebas sobre el despliegue activo distinguieron dos defectos de proveedores: itch conservaba una fuente caducada y Paradox había cambiado tamaño y MIME sin cambiar el enlace. itch quedó reparado en vivo con sus endpoints oficiales de Windows, macOS y Linux; el código dejó de rechazar cambios históricos de tamaño/MIME sin SHA-256 fijado. La segunda descarga observada terminó 16/17; el arreglo de Paradox quedó pendiente de reconstruir el worker desplegado.</w:t>
      </w:r>
    </w:p>
    <w:p w14:paraId="7A7D0CA4" w14:textId="77777777" w:rsidR="005906AC" w:rsidRDefault="00217333">
      <w:r>
        <w:t>El orden del catálogo se corrigió para búsquedas literales y semánticas: más descargadas, actualizadas o nombre es ahora el criterio principal en MySQL y la relevancia solo desempata. La URL y el frontend ya enviaban sort correctamente, por lo que la corrección quedó localizada en Core y en sus contratos y pruebas.</w:t>
      </w:r>
    </w:p>
    <w:p w14:paraId="2A5AFA6C" w14:textId="77777777" w:rsidR="005906AC" w:rsidRDefault="00217333">
      <w:r>
        <w:t>Por último se completó una campaña documental sobre 310 ficheros versionados: 189 Java y 121 Python. Se documentaron módulos, tipos, métodos, campos, componentes record, funciones y atributos con prosa española, sin cambiar la semántica salvo un marcador de migración y su prueba. La equivalencia AST/bytecode y las suites documentadas se conservaron como evidencia; el lote dejó de ser un cambio local al integrarse en f3287ea.</w:t>
      </w:r>
    </w:p>
    <w:p w14:paraId="7F45CB09" w14:textId="77777777" w:rsidR="005906AC" w:rsidRDefault="00217333">
      <w:r>
        <w:t>Una nueva tarea rediseñó la selección temporal del catálogo: rejilla adaptable de 6 columnas por 3 filas, 17 iconos visibles y un hueco final +X, orden desde la incorporación más reciente, nombre en hover y retirada directa. El ancho fijo que desbordaba el fieldset se sustituyó por columnas proporcionales. La tarjeta pública de bundles también recibió cabecera, franja de miniaturas y pie simétricos.</w:t>
      </w:r>
    </w:p>
    <w:p w14:paraId="338B1540" w14:textId="77777777" w:rsidR="005906AC" w:rsidRDefault="00217333">
      <w:r>
        <w:t>El contrato público de filtros se simplificó: todas las tags se combinan con AND, solo existe un editor activo y las facetas literales o semánticas se calculan tras aplicar búsqueda, estado, SO, arquitectura, tags y editor. Se retiraron tagMatchMin, tagMode público, coincidencias mínimas y el bloque de filtros activos; las URL antiguas se canonicalizan y existen controles para limpiar tags o editor. La tarea registró 87/87 pruebas frontend, 68/68 de Core, OpenAPI válido y build correcto; el cierre visual posterior llegó a 90/90 pruebas frontend, sin iniciar ni reiniciar la aplicación.</w:t>
      </w:r>
    </w:p>
    <w:p w14:paraId="79BB1130" w14:textId="77777777" w:rsidR="005906AC" w:rsidRDefault="00217333">
      <w:pPr>
        <w:pStyle w:val="Ttulo1"/>
      </w:pPr>
      <w:r>
        <w:t>Problemas principales y soluciones aplicadas</w:t>
      </w:r>
    </w:p>
    <w:p w14:paraId="188F4F95" w14:textId="77777777" w:rsidR="005906AC" w:rsidRDefault="00217333">
      <w:pPr>
        <w:pStyle w:val="Ttulo2"/>
      </w:pPr>
      <w:r>
        <w:t>1. Docker y configuración distribuida</w:t>
      </w:r>
    </w:p>
    <w:p w14:paraId="4CECC565" w14:textId="77777777" w:rsidR="005906AC" w:rsidRDefault="00217333">
      <w:pPr>
        <w:numPr>
          <w:ilvl w:val="0"/>
          <w:numId w:val="1"/>
        </w:numPr>
      </w:pPr>
      <w:r>
        <w:rPr>
          <w:b/>
        </w:rPr>
        <w:t>Problema:</w:t>
      </w:r>
      <w:r>
        <w:t xml:space="preserve"> dentro de un contenedor, localhost apuntaba al propio servicio; además, los fallbacks y DSN duplicados hacían difícil detectar configuraciones incompletas.</w:t>
      </w:r>
    </w:p>
    <w:p w14:paraId="325D8B5C" w14:textId="77777777" w:rsidR="005906AC" w:rsidRDefault="00217333">
      <w:pPr>
        <w:numPr>
          <w:ilvl w:val="0"/>
          <w:numId w:val="1"/>
        </w:numPr>
      </w:pPr>
      <w:r>
        <w:rPr>
          <w:b/>
        </w:rPr>
        <w:t>Solución:</w:t>
      </w:r>
      <w:r>
        <w:t xml:space="preserve"> hosts internos explícitos, construcción de URLs en código, variables obligatorias en .env/.env.example y dos Compose coordinados para desarrollo y GHCR.</w:t>
      </w:r>
    </w:p>
    <w:p w14:paraId="49B80FD4" w14:textId="77777777" w:rsidR="005906AC" w:rsidRDefault="00217333">
      <w:pPr>
        <w:numPr>
          <w:ilvl w:val="0"/>
          <w:numId w:val="1"/>
        </w:numPr>
      </w:pPr>
      <w:r>
        <w:rPr>
          <w:b/>
        </w:rPr>
        <w:t>Impacto:</w:t>
      </w:r>
      <w:r>
        <w:t xml:space="preserve"> arranques reproducibles, fallos tempranos cuando falta configuración y menos divergencia entre servicios.</w:t>
      </w:r>
    </w:p>
    <w:p w14:paraId="354415D4" w14:textId="77777777" w:rsidR="005906AC" w:rsidRDefault="00217333">
      <w:pPr>
        <w:pStyle w:val="Ttulo2"/>
      </w:pPr>
      <w:r>
        <w:t>2. Variabilidad de instaladores externos</w:t>
      </w:r>
    </w:p>
    <w:p w14:paraId="10062961" w14:textId="77777777" w:rsidR="005906AC" w:rsidRDefault="00217333">
      <w:pPr>
        <w:numPr>
          <w:ilvl w:val="0"/>
          <w:numId w:val="1"/>
        </w:numPr>
      </w:pPr>
      <w:r>
        <w:rPr>
          <w:b/>
        </w:rPr>
        <w:t>Problema:</w:t>
      </w:r>
      <w:r>
        <w:t xml:space="preserve"> extensiones, MIME, redirecciones, CDN, GitHub, anti-bot y páginas dinámicas producen falsos negativos o falsos positivos.</w:t>
      </w:r>
    </w:p>
    <w:p w14:paraId="576E2D07" w14:textId="77777777" w:rsidR="005906AC" w:rsidRDefault="00217333">
      <w:pPr>
        <w:numPr>
          <w:ilvl w:val="0"/>
          <w:numId w:val="1"/>
        </w:numPr>
      </w:pPr>
      <w:r>
        <w:rPr>
          <w:b/>
        </w:rPr>
        <w:t>Solución:</w:t>
      </w:r>
      <w:r>
        <w:t xml:space="preserve"> resolución multi-estrategia, inspección de firmas, GET parcial con bytes crudos, Playwright, rutas específicas de GitHub, normalización de mirrors y atestación estricta de bloqueos.</w:t>
      </w:r>
    </w:p>
    <w:p w14:paraId="38C247A0" w14:textId="77777777" w:rsidR="005906AC" w:rsidRDefault="00217333">
      <w:pPr>
        <w:numPr>
          <w:ilvl w:val="0"/>
          <w:numId w:val="1"/>
        </w:numPr>
      </w:pPr>
      <w:r>
        <w:rPr>
          <w:b/>
        </w:rPr>
        <w:t>Impacto:</w:t>
      </w:r>
      <w:r>
        <w:t xml:space="preserve"> más instaladores válidos sin rebajar el bloqueo SSRF ni aceptar HTML genérico.</w:t>
      </w:r>
    </w:p>
    <w:p w14:paraId="1042960D" w14:textId="77777777" w:rsidR="005906AC" w:rsidRDefault="00217333">
      <w:pPr>
        <w:pStyle w:val="Ttulo2"/>
      </w:pPr>
      <w:r>
        <w:t>3. Colas atascadas y concurrencia</w:t>
      </w:r>
    </w:p>
    <w:p w14:paraId="65832ACA" w14:textId="77777777" w:rsidR="005906AC" w:rsidRDefault="00217333">
      <w:pPr>
        <w:numPr>
          <w:ilvl w:val="0"/>
          <w:numId w:val="1"/>
        </w:numPr>
      </w:pPr>
      <w:r>
        <w:rPr>
          <w:b/>
        </w:rPr>
        <w:t>Problema:</w:t>
      </w:r>
      <w:r>
        <w:t xml:space="preserve"> locks antiguos, leases incompletos, deadlocks al reclamar trabajo y backlogs grandes hacían parecer detenido el scraper.</w:t>
      </w:r>
    </w:p>
    <w:p w14:paraId="740D7ED1" w14:textId="77777777" w:rsidR="005906AC" w:rsidRDefault="00217333">
      <w:pPr>
        <w:numPr>
          <w:ilvl w:val="0"/>
          <w:numId w:val="1"/>
        </w:numPr>
      </w:pPr>
      <w:r>
        <w:rPr>
          <w:b/>
        </w:rPr>
        <w:t>Solución:</w:t>
      </w:r>
      <w:r>
        <w:t xml:space="preserve"> colas persistentes, SKIP LOCKED con reintentos, leases recuperables, backpressure, parada cooperativa y acciones administrativas de reparación.</w:t>
      </w:r>
    </w:p>
    <w:p w14:paraId="44C7064C" w14:textId="77777777" w:rsidR="005906AC" w:rsidRDefault="00217333">
      <w:pPr>
        <w:numPr>
          <w:ilvl w:val="0"/>
          <w:numId w:val="1"/>
        </w:numPr>
      </w:pPr>
      <w:r>
        <w:rPr>
          <w:b/>
        </w:rPr>
        <w:t>Impacto:</w:t>
      </w:r>
      <w:r>
        <w:t xml:space="preserve"> el trabajo sobrevive a reinicios, los workers no mueren ante deadlocks transitorios y el operador puede recuperar el sistema sin borrar datos.</w:t>
      </w:r>
    </w:p>
    <w:p w14:paraId="22495A84" w14:textId="77777777" w:rsidR="005906AC" w:rsidRDefault="00217333">
      <w:pPr>
        <w:pStyle w:val="Ttulo2"/>
      </w:pPr>
      <w:r>
        <w:t>4. Integridad y rendimiento de MySQL</w:t>
      </w:r>
    </w:p>
    <w:p w14:paraId="732249AD" w14:textId="77777777" w:rsidR="005906AC" w:rsidRDefault="00217333">
      <w:pPr>
        <w:numPr>
          <w:ilvl w:val="0"/>
          <w:numId w:val="1"/>
        </w:numPr>
      </w:pPr>
      <w:r>
        <w:rPr>
          <w:b/>
        </w:rPr>
        <w:t>Problema:</w:t>
      </w:r>
      <w:r>
        <w:t xml:space="preserve"> UUID binarios, JSON no serializable, SELECT DISTINCT sobre filas grandes, estadísticas lentas y clasificación divergente.</w:t>
      </w:r>
    </w:p>
    <w:p w14:paraId="057155E1" w14:textId="77777777" w:rsidR="005906AC" w:rsidRDefault="00217333">
      <w:pPr>
        <w:numPr>
          <w:ilvl w:val="0"/>
          <w:numId w:val="1"/>
        </w:numPr>
      </w:pPr>
      <w:r>
        <w:rPr>
          <w:b/>
        </w:rPr>
        <w:t>Solución:</w:t>
      </w:r>
      <w:r>
        <w:t xml:space="preserve"> tipos y saneado JSON, paginación por ID, consultas ligeras, proyección de catálogo con triggers y contadores singleton.</w:t>
      </w:r>
    </w:p>
    <w:p w14:paraId="67F85F18" w14:textId="77777777" w:rsidR="005906AC" w:rsidRDefault="00217333">
      <w:pPr>
        <w:numPr>
          <w:ilvl w:val="0"/>
          <w:numId w:val="1"/>
        </w:numPr>
      </w:pPr>
      <w:r>
        <w:rPr>
          <w:b/>
        </w:rPr>
        <w:t>Impacto:</w:t>
      </w:r>
      <w:r>
        <w:t xml:space="preserve"> menos errores StatementError y Out of sort memory; estados y totales coherentes en catálogo, bundles y descargas.</w:t>
      </w:r>
    </w:p>
    <w:p w14:paraId="3E650B10" w14:textId="77777777" w:rsidR="005906AC" w:rsidRDefault="00217333">
      <w:pPr>
        <w:pStyle w:val="Ttulo2"/>
      </w:pPr>
      <w:r>
        <w:t>5. URLs temporales y fallos de descarga</w:t>
      </w:r>
    </w:p>
    <w:p w14:paraId="45663B81" w14:textId="77777777" w:rsidR="005906AC" w:rsidRDefault="00217333">
      <w:pPr>
        <w:numPr>
          <w:ilvl w:val="0"/>
          <w:numId w:val="1"/>
        </w:numPr>
      </w:pPr>
      <w:r>
        <w:rPr>
          <w:b/>
        </w:rPr>
        <w:t>Problema:</w:t>
      </w:r>
      <w:r>
        <w:t xml:space="preserve"> una URL caducada podía provocar el reintento del bundle completo y dejar la interfaz aparentemente bloqueada.</w:t>
      </w:r>
    </w:p>
    <w:p w14:paraId="7E05A3C5" w14:textId="77777777" w:rsidR="005906AC" w:rsidRDefault="00217333">
      <w:pPr>
        <w:numPr>
          <w:ilvl w:val="0"/>
          <w:numId w:val="1"/>
        </w:numPr>
      </w:pPr>
      <w:r>
        <w:rPr>
          <w:b/>
        </w:rPr>
        <w:t>Solución:</w:t>
      </w:r>
      <w:r>
        <w:t xml:space="preserve"> revalidación JIT, errores por item, resultado PARTIAL, persistencia de jobs y ZIP en MinIO con entrega firmada.</w:t>
      </w:r>
    </w:p>
    <w:p w14:paraId="3968A996" w14:textId="77777777" w:rsidR="005906AC" w:rsidRDefault="00217333">
      <w:pPr>
        <w:numPr>
          <w:ilvl w:val="0"/>
          <w:numId w:val="1"/>
        </w:numPr>
      </w:pPr>
      <w:r>
        <w:rPr>
          <w:b/>
        </w:rPr>
        <w:t>Impacto:</w:t>
      </w:r>
      <w:r>
        <w:t xml:space="preserve"> un proveedor defectuoso ya no invalida todas las aplicaciones del bundle.</w:t>
      </w:r>
    </w:p>
    <w:p w14:paraId="7F3EC46B" w14:textId="77777777" w:rsidR="005906AC" w:rsidRDefault="00217333">
      <w:pPr>
        <w:pStyle w:val="Ttulo2"/>
      </w:pPr>
      <w:r>
        <w:t>6. Estado y navegación de la interfaz</w:t>
      </w:r>
    </w:p>
    <w:p w14:paraId="2602306A" w14:textId="77777777" w:rsidR="005906AC" w:rsidRDefault="00217333">
      <w:pPr>
        <w:numPr>
          <w:ilvl w:val="0"/>
          <w:numId w:val="1"/>
        </w:numPr>
      </w:pPr>
      <w:r>
        <w:rPr>
          <w:b/>
        </w:rPr>
        <w:t>Problema:</w:t>
      </w:r>
      <w:r>
        <w:t xml:space="preserve"> rutas por nombre, saltos de layout, drawers vacíos, candidatos duplicados y selecciones fuera de página confundían al usuario.</w:t>
      </w:r>
    </w:p>
    <w:p w14:paraId="3D080995" w14:textId="77777777" w:rsidR="005906AC" w:rsidRDefault="00217333">
      <w:pPr>
        <w:numPr>
          <w:ilvl w:val="0"/>
          <w:numId w:val="1"/>
        </w:numPr>
      </w:pPr>
      <w:r>
        <w:rPr>
          <w:b/>
        </w:rPr>
        <w:t>Solución:</w:t>
      </w:r>
      <w:r>
        <w:t xml:space="preserve"> UUID en URL, merge del detalle seleccionado, scroll interno estable, CSS modular, estados vacíos explícitos y candidatos derivados del bundle actual.</w:t>
      </w:r>
    </w:p>
    <w:p w14:paraId="78646002" w14:textId="77777777" w:rsidR="005906AC" w:rsidRDefault="00217333">
      <w:pPr>
        <w:numPr>
          <w:ilvl w:val="0"/>
          <w:numId w:val="1"/>
        </w:numPr>
      </w:pPr>
      <w:r>
        <w:rPr>
          <w:b/>
        </w:rPr>
        <w:t>Impacto:</w:t>
      </w:r>
      <w:r>
        <w:t xml:space="preserve"> navegación compartible, menos movimiento visual y editores que reflejan inmediatamente el estado real.</w:t>
      </w:r>
    </w:p>
    <w:p w14:paraId="3DC4267C" w14:textId="77777777" w:rsidR="005906AC" w:rsidRDefault="00217333">
      <w:pPr>
        <w:pStyle w:val="Ttulo2"/>
      </w:pPr>
      <w:r>
        <w:t>7. Semántica pública del catálogo</w:t>
      </w:r>
    </w:p>
    <w:p w14:paraId="29054355" w14:textId="77777777" w:rsidR="005906AC" w:rsidRDefault="00217333">
      <w:pPr>
        <w:numPr>
          <w:ilvl w:val="0"/>
          <w:numId w:val="1"/>
        </w:numPr>
      </w:pPr>
      <w:r>
        <w:rPr>
          <w:b/>
        </w:rPr>
        <w:t>Problema:</w:t>
      </w:r>
      <w:r>
        <w:t xml:space="preserve"> pending, review y missing llegaron a solaparse o a depender de frescura temporal.</w:t>
      </w:r>
    </w:p>
    <w:p w14:paraId="49F4D704" w14:textId="77777777" w:rsidR="005906AC" w:rsidRDefault="00217333">
      <w:pPr>
        <w:numPr>
          <w:ilvl w:val="0"/>
          <w:numId w:val="1"/>
        </w:numPr>
      </w:pPr>
      <w:r>
        <w:rPr>
          <w:b/>
        </w:rPr>
        <w:t>Solución:</w:t>
      </w:r>
      <w:r>
        <w:t xml:space="preserve"> available/review/missing exhaustivos y disjuntos, MySQL como autoridad y pending solo para procesos internos.</w:t>
      </w:r>
    </w:p>
    <w:p w14:paraId="50E984B3" w14:textId="77777777" w:rsidR="005906AC" w:rsidRDefault="00217333">
      <w:pPr>
        <w:numPr>
          <w:ilvl w:val="0"/>
          <w:numId w:val="1"/>
        </w:numPr>
      </w:pPr>
      <w:r>
        <w:rPr>
          <w:b/>
        </w:rPr>
        <w:t>Impacto:</w:t>
      </w:r>
      <w:r>
        <w:t xml:space="preserve"> filtros, facetas, contadores y selección de fuentes comparten la misma definición.</w:t>
      </w:r>
    </w:p>
    <w:p w14:paraId="2994B579" w14:textId="77777777" w:rsidR="005906AC" w:rsidRDefault="00217333">
      <w:pPr>
        <w:pStyle w:val="Ttulo2"/>
      </w:pPr>
      <w:r>
        <w:t>8. Coste de evaluación semántica</w:t>
      </w:r>
    </w:p>
    <w:p w14:paraId="4902B2C1" w14:textId="77777777" w:rsidR="005906AC" w:rsidRDefault="00217333">
      <w:pPr>
        <w:numPr>
          <w:ilvl w:val="0"/>
          <w:numId w:val="1"/>
        </w:numPr>
      </w:pPr>
      <w:r>
        <w:rPr>
          <w:b/>
        </w:rPr>
        <w:t>Problema:</w:t>
      </w:r>
      <w:r>
        <w:t xml:space="preserve"> los benchmarks semánticos regeneraban snapshots y ejecutaban ranking literal inútil, consumiendo CPU durante horas.</w:t>
      </w:r>
    </w:p>
    <w:p w14:paraId="0790811D" w14:textId="77777777" w:rsidR="005906AC" w:rsidRDefault="00217333">
      <w:pPr>
        <w:numPr>
          <w:ilvl w:val="0"/>
          <w:numId w:val="1"/>
        </w:numPr>
      </w:pPr>
      <w:r>
        <w:rPr>
          <w:b/>
        </w:rPr>
        <w:t>Solución:</w:t>
      </w:r>
      <w:r>
        <w:t xml:space="preserve"> snapshots validados por semilla, catálogo y contentHash; include_lexical=False en evaluación semántica; operaciones con lease y progreso.</w:t>
      </w:r>
    </w:p>
    <w:p w14:paraId="4DB5F7B2" w14:textId="77777777" w:rsidR="005906AC" w:rsidRDefault="00217333">
      <w:pPr>
        <w:numPr>
          <w:ilvl w:val="0"/>
          <w:numId w:val="1"/>
        </w:numPr>
      </w:pPr>
      <w:r>
        <w:rPr>
          <w:b/>
        </w:rPr>
        <w:t>Impacto:</w:t>
      </w:r>
      <w:r>
        <w:t xml:space="preserve"> se evita trabajo masivo redundante sin confundir un benchmark semántico con uno híbrido.</w:t>
      </w:r>
    </w:p>
    <w:p w14:paraId="58EC506A" w14:textId="77777777" w:rsidR="005906AC" w:rsidRDefault="00217333">
      <w:pPr>
        <w:pStyle w:val="Ttulo2"/>
      </w:pPr>
      <w:r>
        <w:t>9. Deriva entre código y memoria</w:t>
      </w:r>
    </w:p>
    <w:p w14:paraId="7CD5C9CC" w14:textId="77777777" w:rsidR="005906AC" w:rsidRDefault="00217333">
      <w:pPr>
        <w:numPr>
          <w:ilvl w:val="0"/>
          <w:numId w:val="1"/>
        </w:numPr>
      </w:pPr>
      <w:r>
        <w:rPr>
          <w:b/>
        </w:rPr>
        <w:t>Problema:</w:t>
      </w:r>
      <w:r>
        <w:t xml:space="preserve"> decisiones y diagramas podían quedar desactualizados respecto a la arquitectura, y una edición de fuentes no garantizaba PDF final correcto.</w:t>
      </w:r>
    </w:p>
    <w:p w14:paraId="30AB8867" w14:textId="77777777" w:rsidR="005906AC" w:rsidRDefault="00217333">
      <w:pPr>
        <w:numPr>
          <w:ilvl w:val="0"/>
          <w:numId w:val="1"/>
        </w:numPr>
      </w:pPr>
      <w:r>
        <w:rPr>
          <w:b/>
        </w:rPr>
        <w:t>Solución:</w:t>
      </w:r>
      <w:r>
        <w:t xml:space="preserve"> actualización coordinada de memoria, anexos, diagramas, README e instrucciones de agentes, más compilación y revisión visual cuando estuvo disponible.</w:t>
      </w:r>
    </w:p>
    <w:p w14:paraId="3F9CA378" w14:textId="77777777" w:rsidR="005906AC" w:rsidRDefault="00217333">
      <w:pPr>
        <w:numPr>
          <w:ilvl w:val="0"/>
          <w:numId w:val="1"/>
        </w:numPr>
      </w:pPr>
      <w:r>
        <w:rPr>
          <w:b/>
        </w:rPr>
        <w:t>Impacto:</w:t>
      </w:r>
      <w:r>
        <w:t xml:space="preserve"> la documentación refleja mucho mejor el sistema real, aunque sigue existiendo un pendiente de sincronización final tras los últimos cambios semánticos.</w:t>
      </w:r>
    </w:p>
    <w:p w14:paraId="77381A71" w14:textId="77777777" w:rsidR="005906AC" w:rsidRDefault="00217333">
      <w:pPr>
        <w:pStyle w:val="Ttulo2"/>
      </w:pPr>
      <w:r>
        <w:t>10. Alta y resolución manual seguras</w:t>
      </w:r>
    </w:p>
    <w:p w14:paraId="3E5B57D0" w14:textId="77777777" w:rsidR="005906AC" w:rsidRDefault="00217333">
      <w:r>
        <w:rPr>
          <w:b/>
        </w:rPr>
        <w:t xml:space="preserve">Problema: </w:t>
      </w:r>
      <w:r>
        <w:t>una aplicación sin fuente fiable exigía completar muchos campos a mano, y una respuesta tardía podía restaurar una previsualización que el operador había descartado con «Nueva». Algunas páginas oficiales, como una variante de FileZilla, también respondían 403 solo por parámetros no sensibles.</w:t>
      </w:r>
    </w:p>
    <w:p w14:paraId="51449CA8" w14:textId="77777777" w:rsidR="005906AC" w:rsidRDefault="00217333">
      <w:r>
        <w:rPr>
          <w:b/>
        </w:rPr>
        <w:t xml:space="preserve">Solución: </w:t>
      </w:r>
      <w:r>
        <w:t>trabajos persistentes manual_installer_enrichment y website_app_discovery, URI cifradas por sistema operativo, recuperación separada del descarte explícito, fallback limitado sin query únicamente tras 401/403 seguro, y apply atómico con revalidación de binarios y versión esperada.</w:t>
      </w:r>
    </w:p>
    <w:p w14:paraId="503AA78E" w14:textId="77777777" w:rsidR="005906AC" w:rsidRDefault="00217333">
      <w:r>
        <w:rPr>
          <w:b/>
        </w:rPr>
        <w:t xml:space="preserve">Impacto: </w:t>
      </w:r>
      <w:r>
        <w:t>la administración puede recuperar aplicaciones review/missing y crear altas desde una web oficial sin exponer URL ejecutables ni rebajar las garantías SSRF. Las respuestas tardías ya no repueblan una alta nueva.</w:t>
      </w:r>
    </w:p>
    <w:p w14:paraId="753ADA35" w14:textId="77777777" w:rsidR="005906AC" w:rsidRDefault="00217333">
      <w:pPr>
        <w:pStyle w:val="Ttulo2"/>
      </w:pPr>
      <w:r>
        <w:t>11. Progreso, fallos y entrega de descargas</w:t>
      </w:r>
    </w:p>
    <w:p w14:paraId="6DD22B79" w14:textId="77777777" w:rsidR="005906AC" w:rsidRDefault="00217333">
      <w:r>
        <w:rPr>
          <w:b/>
        </w:rPr>
        <w:t xml:space="preserve">Problema: </w:t>
      </w:r>
      <w:r>
        <w:t>el contador saltaba de cero al total, el empaquetado no tenía una fase real, un fallo individual era poco explicativo y el navegador exigía una acción manual adicional.</w:t>
      </w:r>
    </w:p>
    <w:p w14:paraId="32DAA37D" w14:textId="77777777" w:rsidR="005906AC" w:rsidRDefault="00217333">
      <w:r>
        <w:rPr>
          <w:b/>
        </w:rPr>
        <w:t xml:space="preserve">Solución: </w:t>
      </w:r>
      <w:r>
        <w:t>finalización por orden real, PACKAGING hasta cerrar el ZIP, overlay global recuperable, descarga automática idempotente, errores por aplicación y accesos .url seguros a páginas oficiales.</w:t>
      </w:r>
    </w:p>
    <w:p w14:paraId="08BEC6DC" w14:textId="77777777" w:rsidR="005906AC" w:rsidRDefault="00217333">
      <w:r>
        <w:rPr>
          <w:b/>
        </w:rPr>
        <w:t xml:space="preserve">Impacto: </w:t>
      </w:r>
      <w:r>
        <w:t>el usuario ve avance útil, conserva una vía manual y un proveedor defectuoso no oculta ni bloquea el resultado del resto del lote.</w:t>
      </w:r>
    </w:p>
    <w:p w14:paraId="19DF8E3C" w14:textId="77777777" w:rsidR="005906AC" w:rsidRDefault="00217333">
      <w:pPr>
        <w:pStyle w:val="Ttulo2"/>
      </w:pPr>
      <w:r>
        <w:t>12. Orden solicitado frente a relevancia</w:t>
      </w:r>
    </w:p>
    <w:p w14:paraId="306062FF" w14:textId="77777777" w:rsidR="005906AC" w:rsidRDefault="00217333">
      <w:r>
        <w:rPr>
          <w:b/>
        </w:rPr>
        <w:t xml:space="preserve">Problema: </w:t>
      </w:r>
      <w:r>
        <w:t>al buscar, la relevancia literal o semántica se imponía a «Más descargadas», «Actualizadas» o «Nombre».</w:t>
      </w:r>
    </w:p>
    <w:p w14:paraId="7CC2AA3F" w14:textId="77777777" w:rsidR="005906AC" w:rsidRDefault="00217333">
      <w:r>
        <w:rPr>
          <w:b/>
        </w:rPr>
        <w:t xml:space="preserve">Solución: </w:t>
      </w:r>
      <w:r>
        <w:t>MySQL aplica el criterio solicitado como orden principal y usa la relevancia únicamente como desempate, tanto en modo lexical como semantic.</w:t>
      </w:r>
    </w:p>
    <w:p w14:paraId="530A3C61" w14:textId="77777777" w:rsidR="005906AC" w:rsidRDefault="00217333">
      <w:r>
        <w:rPr>
          <w:b/>
        </w:rPr>
        <w:t xml:space="preserve">Impacto: </w:t>
      </w:r>
      <w:r>
        <w:t>el selector vuelve a describir el orden visible sin perder el conjunto de candidatos semánticos.</w:t>
      </w:r>
    </w:p>
    <w:p w14:paraId="4ABB3B11" w14:textId="77777777" w:rsidR="005906AC" w:rsidRDefault="00217333">
      <w:pPr>
        <w:pStyle w:val="Ttulo2"/>
      </w:pPr>
      <w:r>
        <w:t>13. Cobertura documental del código</w:t>
      </w:r>
    </w:p>
    <w:p w14:paraId="0BD5CF40" w14:textId="77777777" w:rsidR="005906AC" w:rsidRDefault="00217333">
      <w:r>
        <w:rPr>
          <w:b/>
        </w:rPr>
        <w:t xml:space="preserve">Problema: </w:t>
      </w:r>
      <w:r>
        <w:t>clases, funciones y variables mezclaban documentación parcial, inglés, placeholders o excepciones que no podían propagarse.</w:t>
      </w:r>
    </w:p>
    <w:p w14:paraId="247C7616" w14:textId="77777777" w:rsidR="005906AC" w:rsidRDefault="00217333">
      <w:r>
        <w:rPr>
          <w:b/>
        </w:rPr>
        <w:t xml:space="preserve">Solución: </w:t>
      </w:r>
      <w:r>
        <w:t>cobertura estructural de 310 ficheros Java/Python, Javadoc y docstrings en español, validación PEP 257/doclint y comparación semántica mediante AST y bytecode.</w:t>
      </w:r>
    </w:p>
    <w:p w14:paraId="55CAE76F" w14:textId="77777777" w:rsidR="005906AC" w:rsidRDefault="00217333">
      <w:r>
        <w:rPr>
          <w:b/>
        </w:rPr>
        <w:t>Impacto: el código resulta más navegable y los hovers son útiles. El lote ya forma parte de development mediante f3287ea; la revisión pendiente dejó de ser confirmar el working tree y pasó a mantener esta cobertura en cambios posteriores.</w:t>
      </w:r>
    </w:p>
    <w:p w14:paraId="641D6510" w14:textId="77777777" w:rsidR="005906AC" w:rsidRDefault="00217333">
      <w:pPr>
        <w:pStyle w:val="Ttulo2"/>
      </w:pPr>
      <w:r>
        <w:t>14. Selección y filtros del catálogo</w:t>
      </w:r>
    </w:p>
    <w:p w14:paraId="56BB0B8D" w14:textId="77777777" w:rsidR="005906AC" w:rsidRDefault="00217333">
      <w:r>
        <w:rPr>
          <w:b/>
        </w:rPr>
        <w:t>Problema: la selección no mostraba qué aplicaciones componían el lote, una rejilla de ancho fijo podía desbordar el panel y la combinación de coincidencias mínimas, varias tags y varios editores hacía difícil anticipar resultados y facetas.</w:t>
      </w:r>
    </w:p>
    <w:p w14:paraId="60B6F9E9" w14:textId="77777777" w:rsidR="005906AC" w:rsidRDefault="00217333">
      <w:r>
        <w:rPr>
          <w:b/>
        </w:rPr>
        <w:t>Solución: panel adaptable 6 x 3 con retirada por icono y +X, tags públicas siempre con AND, editor singular, facetas condicionadas por todos los filtros, canonicalización de URL y controles accesibles para limpiar tags o editor. La tarjeta de bundles se reorganizó con zonas visuales estables.</w:t>
      </w:r>
    </w:p>
    <w:p w14:paraId="669E49BE" w14:textId="77777777" w:rsidR="005906AC" w:rsidRDefault="00217333">
      <w:r>
        <w:rPr>
          <w:b/>
        </w:rPr>
        <w:t>Impacto: la selección temporal es visible y reversible y el filtro público tiene una semántica única entre Core, OpenAPI y frontend. Las suites, builds y el detector de layout pasaron; la comprobación final sobre una instancia reconstruida sigue pendiente.</w:t>
      </w:r>
    </w:p>
    <w:p w14:paraId="617FDFA7" w14:textId="77777777" w:rsidR="005906AC" w:rsidRDefault="00217333">
      <w:pPr>
        <w:pStyle w:val="Ttulo1"/>
      </w:pPr>
      <w:r>
        <w:t>5 de agosto - Capacidad, seguridad y operación bajo carga</w:t>
      </w:r>
    </w:p>
    <w:p w14:paraId="01B3FD83" w14:textId="77777777" w:rsidR="005906AC" w:rsidRDefault="00217333">
      <w:r>
        <w:rPr>
          <w:b/>
        </w:rPr>
        <w:t>Ocho commits posteriores al corte elevaron el historial a 127. La entrega incorpora una política explícita de capacidad: MySQL y PostgreSQL limitan conexiones; HikariCP se ajusta por servicio; Core serializa la admisión de trabajos de descarga; el worker expone su capacidad y reserva concurrencia y disco temporal antes de procesar. Se añadieron métricas y una prueba de carga k6, pero este informe no la ejecutó y no presenta resultados de rendimiento finales.</w:t>
      </w:r>
    </w:p>
    <w:p w14:paraId="71113705" w14:textId="77777777" w:rsidR="005906AC" w:rsidRDefault="00217333">
      <w:r>
        <w:rPr>
          <w:b/>
        </w:rPr>
        <w:t>La mensajería también se endureció. El outbox de Core reclama eventos de forma segura para evitar doble despacho concurrente; RabbitMQ habilita su plugin de gestión; el recuperador de fallos y las notificaciones SSE mejoran su comportamiento ante presión o desconexión. MinIO recibió ciclo de vida para artefactos ZIP y el worker abstrae archivo y almacenamiento para controlar mejor fallos y limpieza.</w:t>
      </w:r>
    </w:p>
    <w:p w14:paraId="3C78B002" w14:textId="77777777" w:rsidR="005906AC" w:rsidRDefault="00217333">
      <w:r>
        <w:rPr>
          <w:b/>
        </w:rPr>
        <w:t>En identidad se añadieron rate limiting, un codificador de contraseñas acotado y TTL configurable para restablecimientos. El catálogo público incorpora caché de aplicación y caché HTTP condicionada, mientras la base de datos expone métricas de capacidad y errores 429/503 más explícitos. Las pruebas focalizadas quedaron complementadas el 5 de agosto por una validación desplegada; esta evidencia confirma el arranque y el flujo funcional, pero no sustituye la prueba de carga k6 ni un benchmark de capacidad.</w:t>
      </w:r>
    </w:p>
    <w:p w14:paraId="7D050A93" w14:textId="77777777" w:rsidR="005906AC" w:rsidRDefault="00217333">
      <w:r>
        <w:rPr>
          <w:b/>
        </w:rPr>
        <w:t>La configuración se repartió en .env.example por servicio y variantes para scheduler, indexer, model-worker y trainer, con un script que sincroniza archivos locales sin copiar secretos. Ambos Compose mantienen 16 servicios, añaden límites relativos de CPU, puertos internos de diagnóstico y montajes para RabbitMQ y el ciclo de vida de MinIO. README documenta el flujo; .github/copilot-instructions.md no cambió en este intervalo.</w:t>
      </w:r>
    </w:p>
    <w:p w14:paraId="45739F0A" w14:textId="77777777" w:rsidR="005906AC" w:rsidRDefault="00217333">
      <w:r>
        <w:rPr>
          <w:b/>
        </w:rPr>
        <w:t>La tarea de capacidad también resolvió fallos descubiertos al desplegar: Spring no seleccionaba los constructores de PublicCatalogCache, SseDownloadJobNotifier y DownloadWorkerCapacityClient; faltaba CORE_API_PASSWORD_RESET_TTL en el entorno de Core; y Spring Security sobrescribía la caché pública para visitantes anónimos. Tras las correcciones, docker compose up --build -d dejó 15 servicios activos y minio-init completado, sin reinicios. Pasaron 88/88 pruebas de Core, 14 comprobaciones HTTP, la admisión ZIP y dos trabajos reales de 3,3 MB hasta READY, con SSE, redirección 303, Range 206, bundle.zip y manifest.json, sin temporales propios residuales. Es una validación histórica del 5 de agosto, no una comprobación en vivo de esta ejecución.</w:t>
      </w:r>
    </w:p>
    <w:p w14:paraId="7FA9235D" w14:textId="77777777" w:rsidR="005906AC" w:rsidRDefault="00217333">
      <w:r>
        <w:rPr>
          <w:b/>
        </w:rPr>
        <w:t>Otra tarea del mismo día mejoró dos recorridos administrativos: «Activar» guía al benchmark, a la preparación del índice o a la confirmación según el estado del modelo, sin eludir la exigencia de evidencia; «Web oficial» puede abrirse mediante una acción accesible y conserva el campo editable, limitado a HTTP(S). La validación registrada fue de 93 pruebas frontend, build de producción, git diff --check y detector de interfaz, sin iniciar la aplicación en esa tarea.</w:t>
      </w:r>
    </w:p>
    <w:p w14:paraId="16BE93BC" w14:textId="77777777" w:rsidR="00817ED8" w:rsidRDefault="00817ED8" w:rsidP="00817ED8">
      <w:pPr>
        <w:pStyle w:val="Ttulo2"/>
      </w:pPr>
      <w:r>
        <w:t>8 de agosto - Rediseño de identidad integrado y pendiente de despliegue</w:t>
      </w:r>
    </w:p>
    <w:p w14:paraId="28364AF8" w14:textId="77777777" w:rsidR="00817ED8" w:rsidRDefault="00817ED8" w:rsidP="00817ED8">
      <w:r>
        <w:t>Se integró en seis commits el rediseño material de identidad: el registro público parte del correo con username generado y editable; el acceso administrativo queda separado; el principal de sesión conserva el UUID estable; y las cuentas sin contraseña pueden enlazarse a Google por subject OIDC mediante oauth_identities, con retorno interno validado y manejadores de éxito/fallo. También se incorporaron políticas compartidas de username y contraseña, respuestas 403/410 con códigos públicos, invalidación de sesiones y una vista que enumera los métodos de autenticación.</w:t>
      </w:r>
    </w:p>
    <w:p w14:paraId="45E6E45C" w14:textId="77777777" w:rsidR="00817ED8" w:rsidRDefault="005E4D9A" w:rsidP="00817ED8">
      <w:r>
        <w:t>Los tokens de verificación y restablecimiento quedaron endurecidos con consumo lógico, bloqueo pesimista, distinción entre token inválido, caducado o ya usado y revocación de sesiones tras cambiar la contraseña. Los correos de identidad se enrutan por Resend, con token cifrado, idempotencia, clasificación de errores y purga del dato sensible del outbox tras publicar; las notificaciones de descargas conservan SMTP. Las migraciones V10 y V11 incorporan la nulabilidad de password_hash, la versión de tokens, identidades OAuth y un historial de descargas por usuario.</w:t>
      </w:r>
    </w:p>
    <w:p w14:paraId="45D37636" w14:textId="77777777" w:rsidR="00817ED8" w:rsidRDefault="005E4D9A" w:rsidP="00817ED8">
      <w:r>
        <w:t>El mismo bloque incorpora un CRUD de bundles propios bajo /api/v1/users/me/bundles, acotado por owner_id, con visibilidad, concurrencia optimista, máximo de aplicaciones y resolución de IDs contra el catálogo. El área de cuenta permite cambiar username actualizando el snapshot de propietario y la sesión, consultar dashboard, bundles e historial paginado; la recepción de eventos READY/PARTIAL/MANUAL_ONLY inserta el historial de forma idempotente. HEAD quedó en 9de1e09 con 133 commits. La validación focalizada del 10 de agosto ejecutó 128 pruebas de Core y 34 de notification-service, todas correctas. Después de esa suite apareció un ajuste local todavía no integrado para permitir OAuth y Resend sin configuración, devolver 503 cuando Google no está disponible y dejar secretos de ejemplo vacíos; no se atribuyen a HEAD ni a la suite anterior.</w:t>
      </w:r>
    </w:p>
    <w:p w14:paraId="5C6AD8D2" w14:textId="77777777" w:rsidR="005906AC" w:rsidRDefault="00217333">
      <w:pPr>
        <w:pStyle w:val="Ttulo1"/>
      </w:pPr>
      <w:r>
        <w:t>Evolución de la arquitectura</w:t>
      </w:r>
    </w:p>
    <w:p w14:paraId="0A0CDD03" w14:textId="77777777" w:rsidR="005906AC" w:rsidRDefault="00217333">
      <w:r>
        <w:t>La arquitectura actual distribuye responsabilidades con propietarios claros. Alembic en el scraper controla catálogo, fuentes y pipeline; Flyway en Core controla identidad, bundles, jobs y outbox. La comunicación pública entra por Nginx y Core, mientras scraper y semantic-service quedan detrás de endpoints internos autenticados.</w:t>
      </w:r>
    </w:p>
    <w:p w14:paraId="2A878512" w14:textId="77777777" w:rsidR="005906AC" w:rsidRDefault="00217333">
      <w:pPr>
        <w:numPr>
          <w:ilvl w:val="0"/>
          <w:numId w:val="1"/>
        </w:numPr>
      </w:pPr>
      <w:r>
        <w:t>Winstall y páginas oficiales alimentan el pipeline persistente searcher_filter -&gt; filter_scraper -&gt; scraper_so_filter -&gt; so_filter_descriptor. Los trabajos manual_installer_enrichment y website_app_discovery se ejecutan aparte con concurrencia uno y conservan las mismas reglas de leases, cifrado y revalidación.</w:t>
      </w:r>
    </w:p>
    <w:p w14:paraId="2C08DA3C" w14:textId="77777777" w:rsidR="005906AC" w:rsidRDefault="00217333">
      <w:pPr>
        <w:numPr>
          <w:ilvl w:val="0"/>
          <w:numId w:val="1"/>
        </w:numPr>
      </w:pPr>
      <w:r>
        <w:t>MySQL mantiene aplicaciones, fuentes, estados, facetas, contadores y paginación autoritativos.</w:t>
      </w:r>
    </w:p>
    <w:p w14:paraId="6AA8E957" w14:textId="77777777" w:rsidR="005906AC" w:rsidRDefault="00217333">
      <w:pPr>
        <w:numPr>
          <w:ilvl w:val="0"/>
          <w:numId w:val="1"/>
        </w:numPr>
      </w:pPr>
      <w:r>
        <w:t>Core crea jobs e items, publica eventos mediante outbox y entrega estado por API/SSE.</w:t>
      </w:r>
    </w:p>
    <w:p w14:paraId="6D0C9BA0" w14:textId="77777777" w:rsidR="005906AC" w:rsidRDefault="00217333">
      <w:pPr>
        <w:numPr>
          <w:ilvl w:val="0"/>
          <w:numId w:val="1"/>
        </w:numPr>
      </w:pPr>
      <w:r>
        <w:t>RabbitMQ transporta identificadores; download-worker resuelve la fuente actual, descarga y genera el ZIP.</w:t>
      </w:r>
    </w:p>
    <w:p w14:paraId="17BB2DFB" w14:textId="77777777" w:rsidR="005906AC" w:rsidRDefault="00217333">
      <w:pPr>
        <w:numPr>
          <w:ilvl w:val="0"/>
          <w:numId w:val="1"/>
        </w:numPr>
      </w:pPr>
      <w:r>
        <w:t>MinIO conserva ZIP, manifiestos y artefactos temporales; Core devuelve una redirección firmada válida para el navegador.</w:t>
      </w:r>
    </w:p>
    <w:p w14:paraId="02DFBC8C" w14:textId="77777777" w:rsidR="005906AC" w:rsidRDefault="00217333">
      <w:pPr>
        <w:numPr>
          <w:ilvl w:val="0"/>
          <w:numId w:val="1"/>
        </w:numPr>
      </w:pPr>
      <w:r>
        <w:t>PostgreSQL/pgvector almacena la proyección semántica reconstruible; MySQL sigue aplicando las reglas públicas.</w:t>
      </w:r>
    </w:p>
    <w:p w14:paraId="5C50E97A" w14:textId="77777777" w:rsidR="005906AC" w:rsidRDefault="00217333">
      <w:pPr>
        <w:numPr>
          <w:ilvl w:val="0"/>
          <w:numId w:val="1"/>
        </w:numPr>
      </w:pPr>
      <w:r>
        <w:t>semantic-model-worker serializa operaciones pesadas de modelos con leases, idempotencia y cancelación cooperativa.</w:t>
      </w:r>
    </w:p>
    <w:p w14:paraId="2719C404" w14:textId="77777777" w:rsidR="005906AC" w:rsidRDefault="00217333">
      <w:pPr>
        <w:numPr>
          <w:ilvl w:val="0"/>
          <w:numId w:val="1"/>
        </w:numPr>
      </w:pPr>
      <w:r>
        <w:t>Core expone además un endpoint interno autenticado de metadatos de items. El worker lo usa solo cuando hay fallos, valida la página oficial y puede construir accesos manuales sin transportar URLs ejecutables por RabbitMQ.</w:t>
      </w:r>
    </w:p>
    <w:p w14:paraId="22819E01" w14:textId="77777777" w:rsidR="005906AC" w:rsidRDefault="00217333">
      <w:pPr>
        <w:numPr>
          <w:ilvl w:val="0"/>
          <w:numId w:val="1"/>
        </w:numPr>
      </w:pPr>
      <w:r>
        <w:t>El frontend mantiene los trabajos de descarga en un proveedor global fuera de las rutas. sessionStorage conserva contexto e intentos automáticos y cada job mantiene una única conexión SSE recuperable durante la sesión.</w:t>
      </w:r>
    </w:p>
    <w:p w14:paraId="619749F4" w14:textId="77777777" w:rsidR="005906AC" w:rsidRDefault="00217333">
      <w:r>
        <w:t>El catálogo público ya no expone tagMatchMin ni tagMode: las tags repetidas significan AND y publisher es singular. MySQL calcula lista y facetas con el mismo conjunto completo de filtros, incluso cuando los candidatos proceden del servicio semántico; tagMode any|all se conserva únicamente para administración.</w:t>
      </w:r>
    </w:p>
    <w:p w14:paraId="03FCFB53" w14:textId="267A8814" w:rsidR="00817ED8" w:rsidRDefault="005F7AAD" w:rsidP="00817ED8">
      <w:r>
        <w:t>La arquitectura integrada hasta HEAD 08a43bf mantiene MySQL como autoridad transaccional y PostgreSQL/pgvector como proyección reconstruible. El antiguo working tree ya forma parte de development: añade semantic-migrator, heartbeats y retención, separa repositorios y workers de gran tamaño, coordina contratos y rutas, y reorganiza el frontend con carga diferida e i18n. Los resultados históricos de suites y despliegue no se extrapolan automáticamente a estos tres commits; la integración sigue pendiente de validación focalizada y de recorrido visual.</w:t>
      </w:r>
    </w:p>
    <w:p w14:paraId="1B423EED" w14:textId="77777777" w:rsidR="00B42108" w:rsidRDefault="00B42108" w:rsidP="00C228FE">
      <w:pPr>
        <w:pStyle w:val="Ttulo2"/>
      </w:pPr>
      <w:r>
        <w:t>19-24 de agosto - Scraper, wrappers y experiencia pública</w:t>
      </w:r>
    </w:p>
    <w:tbl>
      <w:tblPr>
        <w:tblW w:w="9360" w:type="dxa"/>
        <w:tblInd w:w="120" w:type="dxa"/>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Layout w:type="fixed"/>
        <w:tblLook w:val="04A0" w:firstRow="1" w:lastRow="0" w:firstColumn="1" w:lastColumn="0" w:noHBand="0" w:noVBand="1"/>
      </w:tblPr>
      <w:tblGrid>
        <w:gridCol w:w="1250"/>
        <w:gridCol w:w="1250"/>
        <w:gridCol w:w="3250"/>
        <w:gridCol w:w="3610"/>
      </w:tblGrid>
      <w:tr w:rsidR="005906AC" w14:paraId="77CFF3A9" w14:textId="77777777">
        <w:trPr>
          <w:tblHeader/>
        </w:trPr>
        <w:tc>
          <w:tcPr>
            <w:tcW w:w="1250" w:type="dxa"/>
            <w:shd w:val="clear" w:color="auto" w:fill="E8EEF5"/>
            <w:tcMar>
              <w:top w:w="80" w:type="dxa"/>
              <w:left w:w="120" w:type="dxa"/>
              <w:bottom w:w="80" w:type="dxa"/>
              <w:right w:w="120" w:type="dxa"/>
            </w:tcMar>
            <w:vAlign w:val="center"/>
          </w:tcPr>
          <w:p w14:paraId="5774BE2C" w14:textId="77777777" w:rsidR="005906AC" w:rsidRDefault="00C228FE">
            <w:pPr>
              <w:spacing w:after="0"/>
            </w:pPr>
            <w:r>
              <w:t>Área</w:t>
            </w:r>
          </w:p>
        </w:tc>
        <w:tc>
          <w:tcPr>
            <w:tcW w:w="1250" w:type="dxa"/>
            <w:shd w:val="clear" w:color="auto" w:fill="E8EEF5"/>
            <w:tcMar>
              <w:top w:w="80" w:type="dxa"/>
              <w:left w:w="120" w:type="dxa"/>
              <w:bottom w:w="80" w:type="dxa"/>
              <w:right w:w="120" w:type="dxa"/>
            </w:tcMar>
            <w:vAlign w:val="center"/>
          </w:tcPr>
          <w:p w14:paraId="34B0810A" w14:textId="77777777" w:rsidR="005906AC" w:rsidRDefault="00217333">
            <w:pPr>
              <w:spacing w:after="0"/>
            </w:pPr>
            <w:r>
              <w:rPr>
                <w:b/>
                <w:color w:val="123A63"/>
                <w:sz w:val="17"/>
              </w:rPr>
              <w:t>Situación</w:t>
            </w:r>
          </w:p>
        </w:tc>
        <w:tc>
          <w:tcPr>
            <w:tcW w:w="3250" w:type="dxa"/>
            <w:shd w:val="clear" w:color="auto" w:fill="E8EEF5"/>
            <w:tcMar>
              <w:top w:w="80" w:type="dxa"/>
              <w:left w:w="120" w:type="dxa"/>
              <w:bottom w:w="80" w:type="dxa"/>
              <w:right w:w="120" w:type="dxa"/>
            </w:tcMar>
            <w:vAlign w:val="center"/>
          </w:tcPr>
          <w:p w14:paraId="72533B6A" w14:textId="77777777" w:rsidR="005906AC" w:rsidRDefault="00217333">
            <w:pPr>
              <w:spacing w:after="0"/>
            </w:pPr>
            <w:r>
              <w:rPr>
                <w:b/>
                <w:color w:val="123A63"/>
                <w:sz w:val="17"/>
              </w:rPr>
              <w:t>Evidencia</w:t>
            </w:r>
          </w:p>
        </w:tc>
        <w:tc>
          <w:tcPr>
            <w:tcW w:w="3610" w:type="dxa"/>
            <w:shd w:val="clear" w:color="auto" w:fill="E8EEF5"/>
            <w:tcMar>
              <w:top w:w="80" w:type="dxa"/>
              <w:left w:w="120" w:type="dxa"/>
              <w:bottom w:w="80" w:type="dxa"/>
              <w:right w:w="120" w:type="dxa"/>
            </w:tcMar>
            <w:vAlign w:val="center"/>
          </w:tcPr>
          <w:p w14:paraId="7E1B4917" w14:textId="77777777" w:rsidR="005906AC" w:rsidRDefault="00217333">
            <w:pPr>
              <w:spacing w:after="0"/>
            </w:pPr>
            <w:r>
              <w:rPr>
                <w:b/>
                <w:color w:val="123A63"/>
                <w:sz w:val="17"/>
              </w:rPr>
              <w:t>Atención pendiente</w:t>
            </w:r>
          </w:p>
        </w:tc>
      </w:tr>
      <w:tr w:rsidR="005906AC" w14:paraId="585122B8" w14:textId="77777777">
        <w:tc>
          <w:tcPr>
            <w:tcW w:w="1250" w:type="dxa"/>
            <w:tcMar>
              <w:top w:w="80" w:type="dxa"/>
              <w:left w:w="120" w:type="dxa"/>
              <w:bottom w:w="80" w:type="dxa"/>
              <w:right w:w="120" w:type="dxa"/>
            </w:tcMar>
            <w:vAlign w:val="center"/>
          </w:tcPr>
          <w:p w14:paraId="7FC3816B" w14:textId="77777777" w:rsidR="005906AC" w:rsidRDefault="00217333">
            <w:pPr>
              <w:spacing w:after="0" w:line="252" w:lineRule="auto"/>
            </w:pPr>
            <w:r>
              <w:rPr>
                <w:sz w:val="17"/>
              </w:rPr>
              <w:t>Repositorio</w:t>
            </w:r>
          </w:p>
        </w:tc>
        <w:tc>
          <w:tcPr>
            <w:tcW w:w="1250" w:type="dxa"/>
            <w:tcMar>
              <w:top w:w="80" w:type="dxa"/>
              <w:left w:w="120" w:type="dxa"/>
              <w:bottom w:w="80" w:type="dxa"/>
              <w:right w:w="120" w:type="dxa"/>
            </w:tcMar>
            <w:vAlign w:val="center"/>
          </w:tcPr>
          <w:p w14:paraId="0A48DCC9" w14:textId="58FF48AD" w:rsidR="0001627B" w:rsidRDefault="005F7AAD">
            <w:r>
              <w:t>Integrado en HEAD; validación reciente pendiente</w:t>
            </w:r>
          </w:p>
        </w:tc>
        <w:tc>
          <w:tcPr>
            <w:tcW w:w="3250" w:type="dxa"/>
            <w:tcMar>
              <w:top w:w="80" w:type="dxa"/>
              <w:left w:w="120" w:type="dxa"/>
              <w:bottom w:w="80" w:type="dxa"/>
              <w:right w:w="120" w:type="dxa"/>
            </w:tcMar>
            <w:vAlign w:val="center"/>
          </w:tcPr>
          <w:p w14:paraId="284AC8B0" w14:textId="4BED93F4" w:rsidR="0001627B" w:rsidRDefault="005F7AAD">
            <w:r>
              <w:t>development, HEAD 08a43bfc y 152 commits visibles. Tres commits nuevos integran el antiguo working tree, corrigen CI/Docker y acotan el agente Mockito. El árbol de trabajo está limpio antes de editar este informe.</w:t>
            </w:r>
          </w:p>
        </w:tc>
        <w:tc>
          <w:tcPr>
            <w:tcW w:w="3610" w:type="dxa"/>
            <w:tcMar>
              <w:top w:w="80" w:type="dxa"/>
              <w:left w:w="120" w:type="dxa"/>
              <w:bottom w:w="80" w:type="dxa"/>
              <w:right w:w="120" w:type="dxa"/>
            </w:tcMar>
            <w:vAlign w:val="center"/>
          </w:tcPr>
          <w:p w14:paraId="5801CE38" w14:textId="7FEA03DB" w:rsidR="0001627B" w:rsidRDefault="005F7AAD">
            <w:r>
              <w:t>Ejecutar suites focalizadas y recorridos de migraciones, heartbeats, retención, contratos y frontend; no extrapolar las validaciones históricas.</w:t>
            </w:r>
          </w:p>
        </w:tc>
      </w:tr>
      <w:tr w:rsidR="005906AC" w14:paraId="2FAEDC5E" w14:textId="77777777">
        <w:tc>
          <w:tcPr>
            <w:tcW w:w="1250" w:type="dxa"/>
            <w:tcMar>
              <w:top w:w="80" w:type="dxa"/>
              <w:left w:w="120" w:type="dxa"/>
              <w:bottom w:w="80" w:type="dxa"/>
              <w:right w:w="120" w:type="dxa"/>
            </w:tcMar>
            <w:vAlign w:val="center"/>
          </w:tcPr>
          <w:p w14:paraId="3BADC7A8" w14:textId="77777777" w:rsidR="005906AC" w:rsidRDefault="00217333">
            <w:pPr>
              <w:spacing w:after="0" w:line="252" w:lineRule="auto"/>
            </w:pPr>
            <w:r>
              <w:rPr>
                <w:sz w:val="17"/>
              </w:rPr>
              <w:t>Despliegue</w:t>
            </w:r>
          </w:p>
        </w:tc>
        <w:tc>
          <w:tcPr>
            <w:tcW w:w="1250" w:type="dxa"/>
            <w:tcMar>
              <w:top w:w="80" w:type="dxa"/>
              <w:left w:w="120" w:type="dxa"/>
              <w:bottom w:w="80" w:type="dxa"/>
              <w:right w:w="120" w:type="dxa"/>
            </w:tcMar>
            <w:vAlign w:val="center"/>
          </w:tcPr>
          <w:p w14:paraId="14D15791" w14:textId="35F0E7CC" w:rsidR="0069448B" w:rsidRDefault="005F7AAD">
            <w:r>
              <w:t>Topología integrada; validación estática actual</w:t>
            </w:r>
          </w:p>
        </w:tc>
        <w:tc>
          <w:tcPr>
            <w:tcW w:w="3250" w:type="dxa"/>
            <w:tcMar>
              <w:top w:w="80" w:type="dxa"/>
              <w:left w:w="120" w:type="dxa"/>
              <w:bottom w:w="80" w:type="dxa"/>
              <w:right w:w="120" w:type="dxa"/>
            </w:tcMar>
            <w:vAlign w:val="center"/>
          </w:tcPr>
          <w:p w14:paraId="3E191FDB" w14:textId="7850280B" w:rsidR="0001627B" w:rsidRDefault="005F7AAD">
            <w:r>
              <w:t>Ambos Compose de HEAD validan con .env.example y enumeran 17 servicios, incluido semantic-migrator. La evidencia desplegada del 5 de agosto y las 11 pruebas del orquestador siguen siendo históricas.</w:t>
            </w:r>
          </w:p>
        </w:tc>
        <w:tc>
          <w:tcPr>
            <w:tcW w:w="3610" w:type="dxa"/>
            <w:tcMar>
              <w:top w:w="80" w:type="dxa"/>
              <w:left w:w="120" w:type="dxa"/>
              <w:bottom w:w="80" w:type="dxa"/>
              <w:right w:w="120" w:type="dxa"/>
            </w:tcMar>
            <w:vAlign w:val="center"/>
          </w:tcPr>
          <w:p w14:paraId="64E7E7A7" w14:textId="16C78031" w:rsidR="0001627B" w:rsidRDefault="005F7AAD">
            <w:r>
              <w:t>Validar semantic-migrator y la topología de 17 servicios en un entorno controlado; probar fallos reales por capacidad, recuperación y GHCR; ejecutar k6.</w:t>
            </w:r>
          </w:p>
        </w:tc>
      </w:tr>
      <w:tr w:rsidR="005906AC" w14:paraId="55DEA24E" w14:textId="77777777">
        <w:tc>
          <w:tcPr>
            <w:tcW w:w="1250" w:type="dxa"/>
            <w:tcMar>
              <w:top w:w="80" w:type="dxa"/>
              <w:left w:w="120" w:type="dxa"/>
              <w:bottom w:w="80" w:type="dxa"/>
              <w:right w:w="120" w:type="dxa"/>
            </w:tcMar>
            <w:vAlign w:val="center"/>
          </w:tcPr>
          <w:p w14:paraId="6248CECC" w14:textId="77777777" w:rsidR="005906AC" w:rsidRDefault="00217333">
            <w:pPr>
              <w:spacing w:after="0" w:line="252" w:lineRule="auto"/>
            </w:pPr>
            <w:r>
              <w:rPr>
                <w:sz w:val="17"/>
              </w:rPr>
              <w:t>Scraper</w:t>
            </w:r>
          </w:p>
        </w:tc>
        <w:tc>
          <w:tcPr>
            <w:tcW w:w="1250" w:type="dxa"/>
            <w:tcMar>
              <w:top w:w="80" w:type="dxa"/>
              <w:left w:w="120" w:type="dxa"/>
              <w:bottom w:w="80" w:type="dxa"/>
              <w:right w:w="120" w:type="dxa"/>
            </w:tcMar>
            <w:vAlign w:val="center"/>
          </w:tcPr>
          <w:p w14:paraId="1E326159" w14:textId="77777777" w:rsidR="005906AC" w:rsidRDefault="00217333">
            <w:pPr>
              <w:spacing w:after="0" w:line="252" w:lineRule="auto"/>
            </w:pPr>
            <w:r>
              <w:rPr>
                <w:sz w:val="17"/>
              </w:rPr>
              <w:t>Operativo</w:t>
            </w:r>
          </w:p>
        </w:tc>
        <w:tc>
          <w:tcPr>
            <w:tcW w:w="3250" w:type="dxa"/>
            <w:tcMar>
              <w:top w:w="80" w:type="dxa"/>
              <w:left w:w="120" w:type="dxa"/>
              <w:bottom w:w="80" w:type="dxa"/>
              <w:right w:w="120" w:type="dxa"/>
            </w:tcMar>
            <w:vAlign w:val="center"/>
          </w:tcPr>
          <w:p w14:paraId="0DCD42C4" w14:textId="1B3E2543" w:rsidR="0001627B" w:rsidRDefault="005F7AAD">
            <w:r>
              <w:t>HEAD integra ámbitos de refresco, evidencia de ausencia, mejora de instaladores, heartbeats, retención y migraciones del pipeline. No se verificó una ejecución global ni se repitieron suites en este corte.</w:t>
            </w:r>
          </w:p>
        </w:tc>
        <w:tc>
          <w:tcPr>
            <w:tcW w:w="3610" w:type="dxa"/>
            <w:tcMar>
              <w:top w:w="80" w:type="dxa"/>
              <w:left w:w="120" w:type="dxa"/>
              <w:bottom w:w="80" w:type="dxa"/>
              <w:right w:w="120" w:type="dxa"/>
            </w:tcMar>
            <w:vAlign w:val="center"/>
          </w:tcPr>
          <w:p w14:paraId="16870BDC" w14:textId="3716A5DE" w:rsidR="0001627B" w:rsidRDefault="005F7AAD">
            <w:r>
              <w:t>Confirmar finalización y resultados de refrescos full/unresolved y validar heartbeats, retención y migraciones integradas.</w:t>
            </w:r>
          </w:p>
        </w:tc>
      </w:tr>
      <w:tr w:rsidR="005906AC" w14:paraId="0DD2638B" w14:textId="77777777">
        <w:tc>
          <w:tcPr>
            <w:tcW w:w="1250" w:type="dxa"/>
            <w:tcMar>
              <w:top w:w="80" w:type="dxa"/>
              <w:left w:w="120" w:type="dxa"/>
              <w:bottom w:w="80" w:type="dxa"/>
              <w:right w:w="120" w:type="dxa"/>
            </w:tcMar>
            <w:vAlign w:val="center"/>
          </w:tcPr>
          <w:p w14:paraId="59056AB1" w14:textId="77777777" w:rsidR="005906AC" w:rsidRDefault="00217333">
            <w:pPr>
              <w:spacing w:after="0" w:line="252" w:lineRule="auto"/>
            </w:pPr>
            <w:r>
              <w:rPr>
                <w:sz w:val="17"/>
              </w:rPr>
              <w:t>Catálogo</w:t>
            </w:r>
          </w:p>
        </w:tc>
        <w:tc>
          <w:tcPr>
            <w:tcW w:w="1250" w:type="dxa"/>
            <w:tcMar>
              <w:top w:w="80" w:type="dxa"/>
              <w:left w:w="120" w:type="dxa"/>
              <w:bottom w:w="80" w:type="dxa"/>
              <w:right w:w="120" w:type="dxa"/>
            </w:tcMar>
            <w:vAlign w:val="center"/>
          </w:tcPr>
          <w:p w14:paraId="3FDAF8C5" w14:textId="77777777" w:rsidR="005906AC" w:rsidRDefault="00217333">
            <w:pPr>
              <w:spacing w:after="0" w:line="252" w:lineRule="auto"/>
            </w:pPr>
            <w:r>
              <w:rPr>
                <w:sz w:val="17"/>
              </w:rPr>
              <w:t>Consolidado y cacheado</w:t>
            </w:r>
          </w:p>
        </w:tc>
        <w:tc>
          <w:tcPr>
            <w:tcW w:w="3250" w:type="dxa"/>
            <w:tcMar>
              <w:top w:w="80" w:type="dxa"/>
              <w:left w:w="120" w:type="dxa"/>
              <w:bottom w:w="80" w:type="dxa"/>
              <w:right w:w="120" w:type="dxa"/>
            </w:tcMar>
            <w:vAlign w:val="center"/>
          </w:tcPr>
          <w:p w14:paraId="4E8669B1" w14:textId="6709BEC9" w:rsidR="0001627B" w:rsidRDefault="005F7AAD">
            <w:r>
              <w:t>La búsqueda, el panel adaptable, la selección de ejecutable/versión y la reorganización de repositorios y rutas están integrados; MySQL mantiene autoridad.</w:t>
            </w:r>
          </w:p>
        </w:tc>
        <w:tc>
          <w:tcPr>
            <w:tcW w:w="3610" w:type="dxa"/>
            <w:tcMar>
              <w:top w:w="80" w:type="dxa"/>
              <w:left w:w="120" w:type="dxa"/>
              <w:bottom w:w="80" w:type="dxa"/>
              <w:right w:w="120" w:type="dxa"/>
            </w:tcMar>
            <w:vAlign w:val="center"/>
          </w:tcPr>
          <w:p w14:paraId="15919A1F" w14:textId="39C75312" w:rsidR="0001627B" w:rsidRDefault="005F7AAD">
            <w:r>
              <w:t>Revisión visual sobre instancia actualizada; alinear RF-03 y validar contratos y migraciones.</w:t>
            </w:r>
          </w:p>
        </w:tc>
      </w:tr>
      <w:tr w:rsidR="005906AC" w14:paraId="7D9F53E0" w14:textId="77777777">
        <w:tc>
          <w:tcPr>
            <w:tcW w:w="1250" w:type="dxa"/>
            <w:tcMar>
              <w:top w:w="80" w:type="dxa"/>
              <w:left w:w="120" w:type="dxa"/>
              <w:bottom w:w="80" w:type="dxa"/>
              <w:right w:w="120" w:type="dxa"/>
            </w:tcMar>
            <w:vAlign w:val="center"/>
          </w:tcPr>
          <w:p w14:paraId="5B417B86" w14:textId="77777777" w:rsidR="005906AC" w:rsidRDefault="00217333">
            <w:pPr>
              <w:spacing w:after="0" w:line="252" w:lineRule="auto"/>
            </w:pPr>
            <w:r>
              <w:rPr>
                <w:sz w:val="17"/>
              </w:rPr>
              <w:t>Descargas</w:t>
            </w:r>
          </w:p>
        </w:tc>
        <w:tc>
          <w:tcPr>
            <w:tcW w:w="1250" w:type="dxa"/>
            <w:tcMar>
              <w:top w:w="80" w:type="dxa"/>
              <w:left w:w="120" w:type="dxa"/>
              <w:bottom w:w="80" w:type="dxa"/>
              <w:right w:w="120" w:type="dxa"/>
            </w:tcMar>
            <w:vAlign w:val="center"/>
          </w:tcPr>
          <w:p w14:paraId="7A2CAE13" w14:textId="77777777" w:rsidR="005906AC" w:rsidRDefault="00217333">
            <w:pPr>
              <w:spacing w:after="0" w:line="252" w:lineRule="auto"/>
            </w:pPr>
            <w:r>
              <w:rPr>
                <w:sz w:val="17"/>
              </w:rPr>
              <w:t>Validado en flujo real</w:t>
            </w:r>
          </w:p>
        </w:tc>
        <w:tc>
          <w:tcPr>
            <w:tcW w:w="3250" w:type="dxa"/>
            <w:tcMar>
              <w:top w:w="80" w:type="dxa"/>
              <w:left w:w="120" w:type="dxa"/>
              <w:bottom w:w="80" w:type="dxa"/>
              <w:right w:w="120" w:type="dxa"/>
            </w:tcMar>
            <w:vAlign w:val="center"/>
          </w:tcPr>
          <w:p w14:paraId="1F1F0C69" w14:textId="77777777" w:rsidR="005906AC" w:rsidRDefault="00217333">
            <w:pPr>
              <w:spacing w:after="0" w:line="252" w:lineRule="auto"/>
            </w:pPr>
            <w:r>
              <w:rPr>
                <w:sz w:val="17"/>
              </w:rPr>
              <w:t>Dos ZIP reales alcanzaron READY; se verificaron SSE, 303, Range 206, objetos finales y limpieza de los temporales propios. Persisten límites explícitos de concurrencia, disco y retención.</w:t>
            </w:r>
          </w:p>
        </w:tc>
        <w:tc>
          <w:tcPr>
            <w:tcW w:w="3610" w:type="dxa"/>
            <w:tcMar>
              <w:top w:w="80" w:type="dxa"/>
              <w:left w:w="120" w:type="dxa"/>
              <w:bottom w:w="80" w:type="dxa"/>
              <w:right w:w="120" w:type="dxa"/>
            </w:tcMar>
            <w:vAlign w:val="center"/>
          </w:tcPr>
          <w:p w14:paraId="052BD537" w14:textId="77777777" w:rsidR="005906AC" w:rsidRDefault="00217333">
            <w:pPr>
              <w:spacing w:after="0" w:line="252" w:lineRule="auto"/>
            </w:pPr>
            <w:r>
              <w:rPr>
                <w:sz w:val="17"/>
              </w:rPr>
              <w:t>Ejecutar la carga k6; conservar pruebas específicas de errores parciales, MANUAL_ONLY y proveedores externos.</w:t>
            </w:r>
          </w:p>
        </w:tc>
      </w:tr>
      <w:tr w:rsidR="005906AC" w14:paraId="12CA8E58" w14:textId="77777777">
        <w:tc>
          <w:tcPr>
            <w:tcW w:w="1250" w:type="dxa"/>
            <w:tcMar>
              <w:top w:w="80" w:type="dxa"/>
              <w:left w:w="120" w:type="dxa"/>
              <w:bottom w:w="80" w:type="dxa"/>
              <w:right w:w="120" w:type="dxa"/>
            </w:tcMar>
            <w:vAlign w:val="center"/>
          </w:tcPr>
          <w:p w14:paraId="6461C1B7" w14:textId="77777777" w:rsidR="005906AC" w:rsidRDefault="00217333">
            <w:pPr>
              <w:spacing w:after="0" w:line="252" w:lineRule="auto"/>
            </w:pPr>
            <w:r>
              <w:rPr>
                <w:sz w:val="17"/>
              </w:rPr>
              <w:t>Semántica</w:t>
            </w:r>
          </w:p>
        </w:tc>
        <w:tc>
          <w:tcPr>
            <w:tcW w:w="1250" w:type="dxa"/>
            <w:tcMar>
              <w:top w:w="80" w:type="dxa"/>
              <w:left w:w="120" w:type="dxa"/>
              <w:bottom w:w="80" w:type="dxa"/>
              <w:right w:w="120" w:type="dxa"/>
            </w:tcMar>
            <w:vAlign w:val="center"/>
          </w:tcPr>
          <w:p w14:paraId="155187BD" w14:textId="77777777" w:rsidR="005906AC" w:rsidRDefault="00217333">
            <w:pPr>
              <w:spacing w:after="0" w:line="252" w:lineRule="auto"/>
            </w:pPr>
            <w:r>
              <w:rPr>
                <w:sz w:val="17"/>
              </w:rPr>
              <w:t>Integrada</w:t>
            </w:r>
          </w:p>
        </w:tc>
        <w:tc>
          <w:tcPr>
            <w:tcW w:w="3250" w:type="dxa"/>
            <w:tcMar>
              <w:top w:w="80" w:type="dxa"/>
              <w:left w:w="120" w:type="dxa"/>
              <w:bottom w:w="80" w:type="dxa"/>
              <w:right w:w="120" w:type="dxa"/>
            </w:tcMar>
            <w:vAlign w:val="center"/>
          </w:tcPr>
          <w:p w14:paraId="73D1139B" w14:textId="77777777" w:rsidR="000D51EB" w:rsidRDefault="000D51EB">
            <w:pPr>
              <w:spacing w:after="0" w:line="252" w:lineRule="auto"/>
              <w:rPr>
                <w:sz w:val="17"/>
              </w:rPr>
            </w:pPr>
            <w:r>
              <w:rPr>
                <w:sz w:val="17"/>
              </w:rPr>
              <w:t>E5-base zero-shot activo. La descarga remota de modelos fue retirada: los artefactos deben aprovisionarse manualmente en almacenamiento local y el runtime usa modo offline.</w:t>
            </w:r>
          </w:p>
          <w:p w14:paraId="36EA191F" w14:textId="77777777" w:rsidR="005906AC" w:rsidRDefault="005906AC">
            <w:pPr>
              <w:spacing w:after="0" w:line="252" w:lineRule="auto"/>
            </w:pPr>
          </w:p>
        </w:tc>
        <w:tc>
          <w:tcPr>
            <w:tcW w:w="3610" w:type="dxa"/>
            <w:tcMar>
              <w:top w:w="80" w:type="dxa"/>
              <w:left w:w="120" w:type="dxa"/>
              <w:bottom w:w="80" w:type="dxa"/>
              <w:right w:w="120" w:type="dxa"/>
            </w:tcMar>
            <w:vAlign w:val="center"/>
          </w:tcPr>
          <w:p w14:paraId="4DD27ED2" w14:textId="77777777" w:rsidR="000D51EB" w:rsidRDefault="000D51EB">
            <w:pPr>
              <w:spacing w:after="0" w:line="252" w:lineRule="auto"/>
              <w:rPr>
                <w:sz w:val="17"/>
              </w:rPr>
            </w:pPr>
            <w:r>
              <w:rPr>
                <w:sz w:val="17"/>
              </w:rPr>
              <w:t>Benchmark semántico full final y elegible todavía no confirmado; no hay ganador promovido. Verificar la migración 0006 y el flujo local de registro, preparación, activación y rollback sin acceso remoto.</w:t>
            </w:r>
          </w:p>
          <w:p w14:paraId="1F581FD9" w14:textId="77777777" w:rsidR="005906AC" w:rsidRDefault="005906AC">
            <w:pPr>
              <w:spacing w:after="0" w:line="252" w:lineRule="auto"/>
            </w:pPr>
          </w:p>
        </w:tc>
      </w:tr>
      <w:tr w:rsidR="005906AC" w14:paraId="17CCED46" w14:textId="77777777">
        <w:tc>
          <w:tcPr>
            <w:tcW w:w="1250" w:type="dxa"/>
            <w:tcMar>
              <w:top w:w="80" w:type="dxa"/>
              <w:left w:w="120" w:type="dxa"/>
              <w:bottom w:w="80" w:type="dxa"/>
              <w:right w:w="120" w:type="dxa"/>
            </w:tcMar>
            <w:vAlign w:val="center"/>
          </w:tcPr>
          <w:p w14:paraId="7FC37685" w14:textId="77777777" w:rsidR="0001627B" w:rsidRDefault="00A96243">
            <w:r>
              <w:t>Docs.</w:t>
            </w:r>
          </w:p>
        </w:tc>
        <w:tc>
          <w:tcPr>
            <w:tcW w:w="1250" w:type="dxa"/>
            <w:tcMar>
              <w:top w:w="80" w:type="dxa"/>
              <w:left w:w="120" w:type="dxa"/>
              <w:bottom w:w="80" w:type="dxa"/>
              <w:right w:w="120" w:type="dxa"/>
            </w:tcMar>
            <w:vAlign w:val="center"/>
          </w:tcPr>
          <w:p w14:paraId="08A6C122" w14:textId="77777777" w:rsidR="005906AC" w:rsidRDefault="00217333">
            <w:pPr>
              <w:spacing w:after="0" w:line="252" w:lineRule="auto"/>
            </w:pPr>
            <w:r>
              <w:rPr>
                <w:sz w:val="17"/>
              </w:rPr>
              <w:t>Integrada con deriva externa</w:t>
            </w:r>
          </w:p>
        </w:tc>
        <w:tc>
          <w:tcPr>
            <w:tcW w:w="3250" w:type="dxa"/>
            <w:tcMar>
              <w:top w:w="80" w:type="dxa"/>
              <w:left w:w="120" w:type="dxa"/>
              <w:bottom w:w="80" w:type="dxa"/>
              <w:right w:w="120" w:type="dxa"/>
            </w:tcMar>
            <w:vAlign w:val="center"/>
          </w:tcPr>
          <w:p w14:paraId="004BEFBA" w14:textId="2FB27489" w:rsidR="0001627B" w:rsidRDefault="005F7AAD">
            <w:r>
              <w:t>La documentación de wrappers y las instrucciones corregidas están integradas. README principal no cambió desde el corte anterior. LaTeX permanece en 6c0649c/33 commits, con cambios locales y PDF de julio.</w:t>
            </w:r>
          </w:p>
        </w:tc>
        <w:tc>
          <w:tcPr>
            <w:tcW w:w="3610" w:type="dxa"/>
            <w:tcMar>
              <w:top w:w="80" w:type="dxa"/>
              <w:left w:w="120" w:type="dxa"/>
              <w:bottom w:w="80" w:type="dxa"/>
              <w:right w:w="120" w:type="dxa"/>
            </w:tcMar>
            <w:vAlign w:val="center"/>
          </w:tcPr>
          <w:p w14:paraId="7C3852C9" w14:textId="77777777" w:rsidR="005906AC" w:rsidRDefault="00217333">
            <w:pPr>
              <w:spacing w:after="0" w:line="252" w:lineRule="auto"/>
            </w:pPr>
            <w:r>
              <w:rPr>
                <w:sz w:val="17"/>
              </w:rPr>
              <w:t>LaTeX y RF-03 siguen desfasados; memoria.pdf y anexos.pdf requieren reconstrucción y revisión conjunta.</w:t>
            </w:r>
          </w:p>
        </w:tc>
      </w:tr>
      <w:tr w:rsidR="005906AC" w14:paraId="23E835F1" w14:textId="77777777">
        <w:tc>
          <w:tcPr>
            <w:tcW w:w="1250" w:type="dxa"/>
            <w:tcMar>
              <w:top w:w="80" w:type="dxa"/>
              <w:left w:w="120" w:type="dxa"/>
              <w:bottom w:w="80" w:type="dxa"/>
              <w:right w:w="120" w:type="dxa"/>
            </w:tcMar>
            <w:vAlign w:val="center"/>
          </w:tcPr>
          <w:p w14:paraId="2BB748DC" w14:textId="77777777" w:rsidR="0001627B" w:rsidRDefault="00A96243">
            <w:r>
              <w:t>Gest.</w:t>
            </w:r>
          </w:p>
        </w:tc>
        <w:tc>
          <w:tcPr>
            <w:tcW w:w="1250" w:type="dxa"/>
            <w:tcMar>
              <w:top w:w="80" w:type="dxa"/>
              <w:left w:w="120" w:type="dxa"/>
              <w:bottom w:w="80" w:type="dxa"/>
              <w:right w:w="120" w:type="dxa"/>
            </w:tcMar>
            <w:vAlign w:val="center"/>
          </w:tcPr>
          <w:p w14:paraId="3172DCC4" w14:textId="77777777" w:rsidR="005906AC" w:rsidRDefault="00217333">
            <w:pPr>
              <w:spacing w:after="0" w:line="252" w:lineRule="auto"/>
            </w:pPr>
            <w:r>
              <w:rPr>
                <w:sz w:val="17"/>
              </w:rPr>
              <w:t>Estructurada</w:t>
            </w:r>
          </w:p>
        </w:tc>
        <w:tc>
          <w:tcPr>
            <w:tcW w:w="3250" w:type="dxa"/>
            <w:tcMar>
              <w:top w:w="80" w:type="dxa"/>
              <w:left w:w="120" w:type="dxa"/>
              <w:bottom w:w="80" w:type="dxa"/>
              <w:right w:w="120" w:type="dxa"/>
            </w:tcMar>
            <w:vAlign w:val="center"/>
          </w:tcPr>
          <w:p w14:paraId="1E8C1190" w14:textId="77777777" w:rsidR="005906AC" w:rsidRDefault="00217333">
            <w:pPr>
              <w:spacing w:after="0" w:line="252" w:lineRule="auto"/>
            </w:pPr>
            <w:r>
              <w:rPr>
                <w:sz w:val="17"/>
              </w:rPr>
              <w:t>48 issues, cinco milestones, etiquetas por área y complejidad en GitHub Projects.</w:t>
            </w:r>
          </w:p>
        </w:tc>
        <w:tc>
          <w:tcPr>
            <w:tcW w:w="3610" w:type="dxa"/>
            <w:tcMar>
              <w:top w:w="80" w:type="dxa"/>
              <w:left w:w="120" w:type="dxa"/>
              <w:bottom w:w="80" w:type="dxa"/>
              <w:right w:w="120" w:type="dxa"/>
            </w:tcMar>
            <w:vAlign w:val="center"/>
          </w:tcPr>
          <w:p w14:paraId="7E8A8A4A" w14:textId="77777777" w:rsidR="005906AC" w:rsidRDefault="00217333">
            <w:pPr>
              <w:spacing w:after="0" w:line="252" w:lineRule="auto"/>
            </w:pPr>
            <w:r>
              <w:rPr>
                <w:sz w:val="17"/>
              </w:rPr>
              <w:t>Revisar periódicamente que requisitos y estado del proyecto sigan alineados.</w:t>
            </w:r>
          </w:p>
        </w:tc>
      </w:tr>
      <w:tr>
        <w:tc>
          <w:tcPr>
            <w:tcW w:type="dxa" w:w="1250"/>
          </w:tcPr>
          <w:p>
            <w:r>
              <w:t>1-2 sep</w:t>
            </w:r>
          </w:p>
        </w:tc>
        <w:tc>
          <w:tcPr>
            <w:tcW w:type="dxa" w:w="1250"/>
          </w:tcPr>
          <w:p>
            <w:r>
              <w:t>Catálogo, autenticación y búsqueda IA</w:t>
            </w:r>
          </w:p>
        </w:tc>
        <w:tc>
          <w:tcPr>
            <w:tcW w:type="dxa" w:w="3250"/>
          </w:tcPr>
          <w:p>
            <w:r>
              <w:t>Cuatro commits integrados; corrección semántica local con 6/6 y frontend 31/31, no integrada.</w:t>
            </w:r>
          </w:p>
        </w:tc>
        <w:tc>
          <w:tcPr>
            <w:tcW w:type="dxa" w:w="3610"/>
          </w:tcPr>
          <w:p>
            <w:r>
              <w:t>Integrar y revalidar la corrección; investigar el incidente temporal con métricas y ejecución repetible.</w:t>
            </w:r>
          </w:p>
        </w:tc>
      </w:tr>
    </w:tbl>
    <w:p w14:paraId="1E6A182C" w14:textId="77777777" w:rsidR="005906AC" w:rsidRDefault="005906AC">
      <w:pPr>
        <w:spacing w:before="80" w:after="80"/>
      </w:pPr>
    </w:p>
    <w:p w14:paraId="672E1D9C" w14:textId="77777777" w:rsidR="0001627B" w:rsidRDefault="00A96243">
      <w:r>
        <w:t>El scraper incorporó ámbitos de refresco y evidencia duradera para distinguir aplicaciones disponibles, en revisión y ausencias realmente comprobadas. La migración 0016, WinstallClient, el pipeline y el catálogo coordinan refrescos completos o acotados, validación de candidatos y promoción segura de versiones. También se retiró el modelo Groq Llama 70B obsoleto. La corrección 3245f14 añadió la migración 0017 y redujo presión de memoria en ejecuciones y totales. Estas funciones forman parte de HEAD; este inf</w:t>
      </w:r>
      <w:r>
        <w:t>orme no repitió sus suites ni certifica que una ejecución global de refresco haya terminado.</w:t>
      </w:r>
    </w:p>
    <w:p w14:paraId="6F32CA67" w14:textId="77777777" w:rsidR="0001627B" w:rsidRDefault="00A96243">
      <w:r>
        <w:t>El commit 945d6f6 separó políticas transversales mediante wrappers: ejecución HTTP interna con token, timeout y métricas; descarga remota con validación, integridad y limpieza de parciales; handlers idempotentes y validados para mensajería; políticas HTTP en semantic-service; y catálogos de traducción medidos. La decisión arquitectónica conserva el núcleo funcional y aplica seguridad, observabilidad y resiliencia en los bordes. Su documentación quedó en docs/architecture/politicas-mediante-wrappers.md.</w:t>
      </w:r>
    </w:p>
    <w:p w14:paraId="0A8BBE5E" w14:textId="77777777" w:rsidR="0001627B" w:rsidRDefault="00A96243">
      <w:r>
        <w:t>La experiencia pública añadió búsqueda por secuencia de letras, locales divididos por página, un panel de detalle adaptable en lugar del drawer lateral fijo y selección explícita del ejecutable con su versión. Después se incorporaron páginas localizadas de error y legales, correcciones del footer, etiquetas accesibles para trabajos de descarga y ajustes de visibilidad y responsive. Son cambios integrados en Git; no se realizó una revisión visual sobre una aplicación ejecutándose.</w:t>
      </w:r>
    </w:p>
    <w:p w14:paraId="2E12D3D2" w14:textId="520E5ECC" w:rsidR="0001627B" w:rsidRDefault="005F7AAD">
      <w:r>
        <w:t>El trabajo que el corte anterior registraba como working tree no integrado quedó incorporado en 246597c. Incluye semantic-migrator, heartbeats y retención, cambios de contratos y rutas, operaciones administrativas, migraciones y reorganización de frontend y build. Ambos Compose de HEAD validan estáticamente y enumeran 17 servicios. Como esta ejecución no corrió sus suites ni un despliegue, la integración en Git no se presenta como validación funcional ni cierra pendientes.</w:t>
      </w:r>
    </w:p>
    <w:p w14:paraId="161C15FB" w14:textId="77777777" w:rsidR="005F7AAD" w:rsidRDefault="005F7AAD" w:rsidP="005F7AAD">
      <w:pPr>
        <w:pStyle w:val="Ttulo2"/>
      </w:pPr>
      <w:r>
        <w:t>24-25 de agosto - Modularización, operación y toolchain integrados</w:t>
      </w:r>
    </w:p>
    <w:p w14:paraId="471FBA88" w14:textId="77777777" w:rsidR="005F7AAD" w:rsidRDefault="005F7AAD" w:rsidP="005F7AAD">
      <w:r>
        <w:t>El commit 246597c integró el amplio trabajo que el corte anterior separaba como no verificado. El scraper quedó dividido en workers y políticas más acotadas, con heartbeats, retención y migraciones; Core separó repositorios y añadió purgas operativas; download-worker y notification-service incorporaron heartbeats y limpieza de inbox; semantic-service separó almacenamiento, evaluación, entrenamiento y administración, y añadió semantic-migrator como paso explícito previo a los consumidores.</w:t>
      </w:r>
    </w:p>
    <w:p w14:paraId="13741810" w14:textId="77777777" w:rsidR="005F7AAD" w:rsidRDefault="005F7AAD" w:rsidP="005F7AAD">
      <w:r>
        <w:t>El mismo commit reorganizó el frontend en páginas, clientes de dominio y rutas con carga diferida, añadió un proveedor i18n con mensajes empaquetados, caché local y recuperación remota, y coordinó OpenAPI, AsyncAPI y contratos Java para tokens de notificación y estado de workers. Esta integración es un hecho de Git; sus validaciones funcionales no se repitieron en este corte.</w:t>
      </w:r>
    </w:p>
    <w:p w14:paraId="0580376E" w14:textId="77777777" w:rsidR="005F7AAD" w:rsidRDefault="005F7AAD" w:rsidP="005F7AAD">
      <w:r>
        <w:t>Los commits 16c7f69 y 08a43bf actualizaron CI y la imagen de construcción web a Node 24, corrigieron los contextos Docker usados por GHCR y configuraron el agente Mockito solo en los módulos que declaran la dependencia. Ambos Compose validan estáticamente y enumeran 17 servicios. No se arrancó la aplicación ni se afirma despliegue, benchmark o PDF nuevo.</w:t>
      </w:r>
    </w:p>
    <w:p>
      <w:pPr/>
      <w:r>
        <w:t>La tarea de mejora para un VPS de 8 vCore y 24 GB propuso separar resolución, descarga y empaquetado, limitar jobs y hosts, reservar espacio temporal, retener ZIPs y exponer métricas de capacidad. La implementación quedó en el working tree y la tarea terminó por límite de uso; por tanto, sus cambios, migración V14, políticas de reintento y script k6 se registran como trabajo local no verificado, no como entrega completa.</w:t>
      </w:r>
    </w:p>
    <w:p>
      <w:pPr/>
      <w:r>
        <w:t>El commit 9c9c48c amplió el manejo de descargas para conservar elementos manuales cuando algunas aplicaciones no tienen un instalador descargable. El cambio está integrado en Git, pero no se repitieron suites ni un recorrido de descarga sobre el checkout actual.</w:t>
      </w:r>
    </w:p>
    <w:p>
      <w:pPr/>
      <w:r>
        <w:t>El commit 6c227d8 añadió a Términos y Privacidad una tarjeta accesible de “Última actualización”. La fecha se obtiene automáticamente del último commit que modificó el catálogo legal, o de la modificación local como fallback; TypeScript, la prueba específica y el build de producción pasaron, con una entrada pública de 94,19 KiB gzip frente al límite de 112 KiB. Este resultado queda confirmado a nivel de frontend, sin arrancar la aplicación.</w:t>
      </w:r>
    </w:p>
    <w:p>
      <w:pPr>
        <w:pStyle w:val="Ttulo2"/>
      </w:pPr>
      <w:r>
        <w:t>25 de agosto - Descargas manuales, fecha legal y capacidad propuesta</w:t>
      </w:r>
    </w:p>
    <w:p>
      <w:pPr>
        <w:pStyle w:val="Ttulo2"/>
      </w:pPr>
      <w:r>
        <w:t>26-27 de agosto - Fusión, CI reproducible y almacenamiento de descargas</w:t>
      </w:r>
    </w:p>
    <w:p>
      <w:pPr/>
      <w:r>
        <w:t>El desarrollo fue fusionado en origin/main mediante el PR #50. La revisión dejó cerradas 21 issues con criterios esenciales cubiertos y mantuvo abiertas 27 por requisitos explícitos aún pendientes o evidencia insuficiente. El cierre se apoyó en validaciones locales y en los workflows remotos, no en el arranque de la aplicación.</w:t>
      </w:r>
    </w:p>
    <w:p>
      <w:pPr/>
      <w:r>
        <w:t>El commit 52ef2ff corrigió el workflow Publish GHCR: los Dockerfiles de scraper y semantic-service pasan a resolverse desde la raíz del checkout, después de que los contextos de subdirectorio provocaran fallos de Buildx. Los dos builds corregidos completaron la comprobación y la ejecución cache-only; Quality gate y los siete jobs de publicación GHCR quedaron correctos.</w:t>
      </w:r>
    </w:p>
    <w:p>
      <w:pPr/>
      <w:r>
        <w:t>La integración de 3f7616a añadió políticas separadas de MinIO para Core y worker, inicialización del bucket, limpieza de subidas incompletas y alertas de descargas. El flujo conserva Core como autoridad: el worker descarga y empaqueta en servidor, MinIO almacena el ZIP y Core entrega una URL firmada; la conversación de infraestructura confirma esta decisión como arquitectura preferida, pero no constituye una prueba de capacidad.</w:t>
      </w:r>
    </w:p>
    <w:p>
      <w:pPr/>
      <w:r>
        <w:t>Se verificaron sin iniciar la aplicación 276 pruebas Java (1 omitida), 244 del scraper, 31 del servicio semántico y 178 del frontend, además de typecheck, build frontend, Compose, política de salud y los dos builds Docker afectados. Estos resultados son evidencia focalizada del corte; no demuestran por sí solos capacidad para 1.000 usuarios ni 50 trabajos simultáneos.</w:t>
      </w:r>
    </w:p>
    <w:p>
      <w:pPr>
        <w:pStyle w:val="Ttulo1"/>
      </w:pPr>
      <w:r>
        <w:t>1 de septiembre - Configuración del entorno de desarrollo</w:t>
      </w:r>
    </w:p>
    <w:p>
      <w:pPr>
        <w:pStyle w:val="Ttulo1"/>
      </w:pPr>
      <w:r>
        <w:t>El commit 3ba1028 incorporó argumentos JVM para el servidor de lenguaje Java de VS Code (ParallelGC, límite de 4 GiB y desactivación del mapeo de memoria ZIP). Es una mejora de configuración integrada; no se presenta como benchmark ni como cambio del runtime desplegado.</w:t>
      </w:r>
    </w:p>
    <w:p>
      <w:pPr>
        <w:pStyle w:val="Ttulo2"/>
      </w:pPr>
      <w:r>
        <w:t>1-2 de septiembre - Catálogo, autenticación y descripciones IA</w:t>
      </w:r>
    </w:p>
    <w:p>
      <w:pPr/>
      <w:r>
        <w:t>HEAD avanzó desde 3ba1028/161 commits hasta e8f79f5/165 commits. Los cambios integrados incluyen la prioridad catalog_review_priority para ordenar e indexar el catálogo, una refactorización de autenticación/OAuth y la retirada explícita de la integración Google por coste de mantenimiento. Son cambios confirmados en Git; no se presenta ninguno como prueba de despliegue o benchmark.</w:t>
      </w:r>
    </w:p>
    <w:p>
      <w:pPr/>
      <w:r>
        <w:t>La tarea "Revisa la cola de descripciones IA" investigó un incidente temporal en el que el catálogo dejó de mostrar nuevas aplicaciones al alcanzar aproximadamente 5,5 mil registros. La causa operativa identificada fue MySQL 1038 (Out of sort memory) al ordenar filas anchas con descripciones; la corrección local añade prioridad indexada, ordena primero IDs y carga después las fichas completas, además de optimizar el orden por descargas. La tarea reportó 100/100 peticiones concurrentes correctas, cero nuevos 1038/500, 5.786 aplicaciones visibles, migraciones Alembic 0019 y Flyway 15 aplicadas, 248 pruebas Python, 2 integraciones MySQL y 18 pruebas Java; permanece sin commit y sin revalidación en este informe. La misma tarea dejó una corrección local para consultas semánticas cortas: 6/6 pruebas de SemanticSearchClient, 31/31 frontend, typecheck y build de 94,72 KiB gzip; también permanece no integrada.</w:t>
      </w:r>
    </w:p>
    <w:p>
      <w:pPr>
        <w:pStyle w:val="Ttulo1"/>
      </w:pPr>
      <w:r>
        <w:t>3 de septiembre - Ordenación del catálogo y política de contraseñas</w:t>
      </w:r>
    </w:p>
    <w:p>
      <w:pPr/>
      <w:r>
        <w:t>5834478 integra ajustes de política de contraseñas y verificación en AuthRateLimiter, IdentityController, PasswordPolicy, AdminBootstrap, frontend de cuenta, traducciones y OpenAPI. No se repitieron aquí las suites. En paralelo, la tarea de cola IA dejó una corrección local del ordenamiento MySQL con evidencia focalizada de estabilidad; sigue pendiente integrar y validar el cambio en el checkout.</w:t>
      </w:r>
    </w:p>
    <w:p>
      <w:pPr>
        <w:pStyle w:val="Ttulo1"/>
      </w:pPr>
      <w:r>
        <w:t>3-7 de septiembre - Scraper, fuentes y estado de integración</w:t>
      </w:r>
    </w:p>
    <w:p>
      <w:pPr/>
      <w:r>
        <w:t>HEAD avanzó a eaa845b (168 commits). El commit incorpora la refactorización del worker de búsqueda para ámbitos seleccionados sin catálogo remoto, el manejo de detalles incompletos de instaladores, la preferencia de versiones y un User-Agent específico para descargas parciales de SourceForge, junto con pruebas de resolución local, compatibilidad de instaladores y comportamiento del pool bajo carga. Es evidencia confirmada en Git; no se presenta como despliegue ni benchmark.</w:t>
      </w:r>
    </w:p>
    <w:p>
      <w:pPr/>
      <w:r>
        <w:t>La tarea «Revisa la cola de descripciones IA» continuó investigando la reconciliación de fuentes antiguas y la preservación de binarios válidos ante fallos transitorios, pero terminó por límite de uso antes de una conclusión final. El working tree contiene cambios locales en configuración, repositorio de catálogo, enriquecimiento de descripciones, política de instaladores, worker de plataforma y sus pruebas. Es trabajo no integrado y no revalidado aquí; debe revisarse e integrarse por separado.</w:t>
      </w:r>
    </w:p>
    <w:p>
      <w:pPr/>
      <w:r>
        <w:t>El árbol Batch-Downloader-Memoria sigue en 6c0649c (33 commits), con cambios locales extensos y nuevos diagramas, pero sin PDF nuevo verificable. Ambos Compose enumeran 17 servicios y no se arrancó la aplicación completa.</w:t>
      </w:r>
    </w:p>
    <w:p>
      <w:pPr>
        <w:pStyle w:val="Ttulo2"/>
      </w:pPr>
      <w:r>
        <w:t>3-7 de septiembre - Política de acceso y herramientas Linux</w:t>
      </w:r>
    </w:p>
    <w:p>
      <w:pPr/>
      <w:r>
        <w:t>HEAD integró la actualización de la política de contraseñas y verificación y el refactor del buscador para respetar el alcance seleccionado y gestionar descargas parciales. El 7 de septiembre se añadió el instalador Linux distribuido con binarios, librerías, plugins de formatos y gestores de paquetes, instalación, desinstalación, actualización y verificación, junto con la documentación y pruebas del runtime. La evidencia actual confirma el commit aed581a y 169 commits visibles, pero no una prueba de despliegue ni una ejecución completa de la aplicación.</w:t>
      </w:r>
    </w:p>
    <w:p>
      <w:pPr>
        <w:pStyle w:val="Ttulo2"/>
      </w:pPr>
      <w:r>
        <w:t>7-8 de septiembre - Trabajo local pendiente de integración</w:t>
      </w:r>
    </w:p>
    <w:p>
      <w:pPr/>
      <w:r>
        <w:t>El working tree contiene una migración de perfiles de instalación Linux, rutas internas y administrativas, cambios de contratos OpenAPI, resolución de candidatos, worker, Compose y nuevas pruebas Java, Python, Bash y frontend. Se conserva como trabajo local no integrado y no se afirma que sus pruebas pasen en conjunto. La tarea «Integra selección en Descargar ZIP» quedó en fase de plan: propone transportar pares appId/sourceRef, rechazar fuentes no disponibles con 409 y omitir el diálogo Linux solo para una fuente individual exacta; no hubo edición ni validación de esa funcionalidad.</w:t>
      </w:r>
    </w:p>
    <w:p>
      <w:pPr>
        <w:pStyle w:val="Ttulo1"/>
      </w:pPr>
      <w:r>
        <w:t>8-9 de septiembre - Instalador Linux y validación de perfiles</w:t>
      </w:r>
    </w:p>
    <w:p>
      <w:pPr/>
      <w:r>
        <w:t>HEAD avanzó de aed581a/169 commits a a2c32e0/170 commits. El nuevo commit integra validación de perfiles de instalación Linux y pruebas adicionales para scraper, API interna, candidatos, rutas de instalación, sistema nativo, CLI, migración, Core, worker, ZIP y frontend. También incorpora el contrato OpenAPI y el esquema JSON del perfil, ajustes de Compose y un Dockerfile de pruebas. Es evidencia confirmada en Git; no demuestra despliegue ni ejecución completa de la aplicación.</w:t>
      </w:r>
    </w:p>
    <w:p>
      <w:pPr/>
      <w:r>
        <w:t>El trabajo integrado del instalador Linux queda ampliado con controles de validación y cobertura focalizada, pero siguen sin demostrarse una prueba de carga, una validación en despliegue y la integración de la selección explícita de fuentes en ZIP. La tarea nueva de reducción de líneas y deuda técnica terminó como análisis/plan y dejó un cambio local aislado en NotificationProcessingException; no se presenta como funcionalidad integrada.</w:t>
      </w:r>
    </w:p>
    <w:p w14:paraId="2354F78F" w14:textId="14B52CB1" w:rsidR="005906AC" w:rsidRDefault="00217333">
      <w:pPr>
        <w:pStyle w:val="Ttulo1"/>
      </w:pPr>
      <w:r>
        <w:t>Pendientes y riesgos abiertos</w:t>
      </w:r>
    </w:p>
    <w:p w14:paraId="0DA9DB61" w14:textId="77777777" w:rsidR="005906AC" w:rsidRDefault="00217333">
      <w:pPr>
        <w:numPr>
          <w:ilvl w:val="0"/>
          <w:numId w:val="1"/>
        </w:numPr>
      </w:pPr>
      <w:r>
        <w:t>Ejecutar y documentar la prueba de carga tst/load/capacity.js y validar por separado la implementación local de capacidad de descargas: admisión, reservas de disco y MinIO, reintentos, límites por host, cancelación, SSE, outbox y limpieza. La existencia del script y de cambios locales no constituye un resultado de capacidad.</w:t>
      </w:r>
    </w:p>
    <w:p w14:paraId="4851D514" w14:textId="77777777" w:rsidR="005906AC" w:rsidRDefault="00217333">
      <w:pPr>
        <w:numPr>
          <w:ilvl w:val="0"/>
          <w:numId w:val="1"/>
        </w:numPr>
      </w:pPr>
      <w:r>
        <w:t>Completar una evaluación semántica full con métricas finales elegibles de calidad, latencia y memoria antes de recomendar o promover un modelo.</w:t>
      </w:r>
    </w:p>
    <w:p w14:paraId="06684CFE" w14:textId="77777777" w:rsidR="005906AC" w:rsidRDefault="00217333">
      <w:pPr>
        <w:numPr>
          <w:ilvl w:val="0"/>
          <w:numId w:val="1"/>
        </w:numPr>
      </w:pPr>
      <w:r>
        <w:t>Actualizar las fuentes LaTeX que aún describen búsqueda híbrida/RRF, ausencia de pantalla administrativa de modelos, un flujo de descargas anterior y una UX de catálogo que no recoge el panel 6 x 3, las tags obligatorias con AND ni el editor único. Después debe recompilarse y revisarse visualmente memoria.pdf y anexos.pdf; los PDF actuales siguen fechados el 23 y el 21 de julio, respectivamente.</w:t>
      </w:r>
    </w:p>
    <w:p w14:paraId="6A5E4EE3" w14:textId="77777777" w:rsidR="005906AC" w:rsidRDefault="00217333">
      <w:pPr>
        <w:numPr>
          <w:ilvl w:val="0"/>
          <w:numId w:val="1"/>
        </w:numPr>
      </w:pPr>
      <w:r>
        <w:t>La reconstrucción y el flujo ZIP básico quedaron validados el 5 de agosto, pero aún falta comprobar visualmente sobre una instancia actualizada el panel de selección adaptable, la limpieza de tags/editor y la nueva tarjeta de bundles. También deben mantenerse pruebas dirigidas para migraciones históricas, PACKAGING, MANUAL_ONLY, descarga automática y reparación de proveedores; el smoke test no cubre por sí solo todos esos escenarios.</w:t>
      </w:r>
    </w:p>
    <w:p w14:paraId="3F055785" w14:textId="77777777" w:rsidR="005906AC" w:rsidRDefault="00217333">
      <w:pPr>
        <w:numPr>
          <w:ilvl w:val="0"/>
          <w:numId w:val="1"/>
        </w:numPr>
      </w:pPr>
      <w:r>
        <w:t>Actualizar el requisito RF-03 y su issue de GitHub: todavía permiten elegir coincidencia total o mínima, decisión sustituida por tags siempre combinadas con AND y un único editor en el catálogo público. Sincronizar también README, instrucciones de agentes y memoria cuando describan un estado anterior.</w:t>
      </w:r>
    </w:p>
    <w:p w14:paraId="4AFB6939" w14:textId="77777777" w:rsidR="005906AC" w:rsidRDefault="00217333">
      <w:pPr>
        <w:numPr>
          <w:ilvl w:val="0"/>
          <w:numId w:val="1"/>
        </w:numPr>
      </w:pPr>
      <w:r>
        <w:t>Mantener la revalidación de proveedores y la clasificación de fallos externos: 403, 404, DNS, SSO o retiradas reales no deben convertirse automáticamente en excepciones permisivas.</w:t>
      </w:r>
    </w:p>
    <w:p w14:paraId="2A009CBB" w14:textId="77777777" w:rsidR="005906AC" w:rsidRDefault="00217333">
      <w:pPr>
        <w:numPr>
          <w:ilvl w:val="0"/>
          <w:numId w:val="1"/>
        </w:numPr>
      </w:pPr>
      <w:r>
        <w:t>Conservar sincronizados Core, Alembic, OpenAPI, TypeScript, traducciones y pruebas cuando cambien estados, fuentes o contratos.</w:t>
      </w:r>
    </w:p>
    <w:p w14:paraId="7489706C" w14:textId="77777777" w:rsidR="005906AC" w:rsidRDefault="00217333">
      <w:pPr>
        <w:numPr>
          <w:ilvl w:val="0"/>
          <w:numId w:val="1"/>
        </w:numPr>
      </w:pPr>
      <w:r>
        <w:t>Seguir verificando en despliegue los cambios visuales que las pruebas unitarias y el detector de layout no pueden demostrar por sí solos, especialmente anchos reales, foco, estados vacíos y persistencia entre páginas.</w:t>
      </w:r>
    </w:p>
    <w:p w14:paraId="57AACBCE" w14:textId="77777777" w:rsidR="00817ED8" w:rsidRDefault="00817ED8" w:rsidP="00817ED8">
      <w:r>
        <w:t>Validar en un despliegue actualizado el rediseño de identidad ya integrado: migraciones V10/V11, registro por correo, principales por UUID, caminos separados de usuario/administrador, OAuth Google, bundles propios, caducidad/consumo de tokens e invalidación de sesiones. El ajuste que hace opcionales OAuth/Resend y devuelve 503 cuando Google no está configurado ya está integrado en HEAD, pero las suites focalizadas citadas son anteriores y no sustituyen estas comprobaciones de integración. Integrar y probar aparte la política local de salud, incluidos fallos de base, descargas y semántica. Revisar además los doce commits del 19-22 de agosto con suites focalizadas y recorrido visual, y no integrar el working tree de 17 servicios hasta verificar migraciones, contratos, heartbeats, retención y operaciones.</w:t>
      </w:r>
    </w:p>
    <w:p w14:paraId="4E597F51" w14:textId="77777777" w:rsidR="00817ED8" w:rsidRDefault="005E4D9A" w:rsidP="00817ED8">
      <w:r>
        <w:t>Validar con proveedores y secretos reales notification-service y el enrutamiento Resend/SMTP, incluido cifrado y purga de tokens, idempotencia y clasificación retryable/permanent. Verificar además conversiones UUID, escritura idempotente, paginación y dashboard sobre user_download_history después de aplicar V10/V11.</w:t>
      </w:r>
    </w:p>
    <w:p w14:paraId="5A762C54" w14:textId="77777777" w:rsidR="005906AC" w:rsidRDefault="00217333">
      <w:pPr>
        <w:pStyle w:val="Ttulo1"/>
      </w:pPr>
      <w:r>
        <w:t>Lecciones consolidadas</w:t>
      </w:r>
    </w:p>
    <w:p w14:paraId="028F6D8F" w14:textId="77777777" w:rsidR="005906AC" w:rsidRDefault="00217333">
      <w:pPr>
        <w:numPr>
          <w:ilvl w:val="0"/>
          <w:numId w:val="1"/>
        </w:numPr>
      </w:pPr>
      <w:r>
        <w:t>La autoridad de los datos importa: MySQL decide estados y filtros; pgvector solo ordena semánticamente una proyección reconstruible.</w:t>
      </w:r>
    </w:p>
    <w:p w14:paraId="536AAEA9" w14:textId="77777777" w:rsidR="005906AC" w:rsidRDefault="00217333">
      <w:pPr>
        <w:numPr>
          <w:ilvl w:val="0"/>
          <w:numId w:val="1"/>
        </w:numPr>
      </w:pPr>
      <w:r>
        <w:t>Una URL guardada no es una garantía de descarga futura; la revalidación debe ocurrir justo antes de usarla.</w:t>
      </w:r>
    </w:p>
    <w:p w14:paraId="3EBB6D94" w14:textId="77777777" w:rsidR="005906AC" w:rsidRDefault="00217333">
      <w:pPr>
        <w:numPr>
          <w:ilvl w:val="0"/>
          <w:numId w:val="1"/>
        </w:numPr>
      </w:pPr>
      <w:r>
        <w:t>Un fallo individual debe degradar un job, no reiniciar o bloquear todo el lote.</w:t>
      </w:r>
    </w:p>
    <w:p w14:paraId="37678BA0" w14:textId="77777777" w:rsidR="005906AC" w:rsidRDefault="00217333">
      <w:pPr>
        <w:numPr>
          <w:ilvl w:val="0"/>
          <w:numId w:val="1"/>
        </w:numPr>
      </w:pPr>
      <w:r>
        <w:t>La durabilidad operativa requiere leases, idempotencia, reintentos y herramientas de recuperación visibles para administración.</w:t>
      </w:r>
    </w:p>
    <w:p w14:paraId="1A645032" w14:textId="77777777" w:rsidR="005906AC" w:rsidRDefault="00217333">
      <w:pPr>
        <w:numPr>
          <w:ilvl w:val="0"/>
          <w:numId w:val="1"/>
        </w:numPr>
      </w:pPr>
      <w:r>
        <w:t>Las fuentes web deben validarse por contenido y contexto, no solo por extensión o cabecera MIME.</w:t>
      </w:r>
    </w:p>
    <w:p w14:paraId="15654431" w14:textId="77777777" w:rsidR="005906AC" w:rsidRDefault="00217333">
      <w:pPr>
        <w:numPr>
          <w:ilvl w:val="0"/>
          <w:numId w:val="1"/>
        </w:numPr>
      </w:pPr>
      <w:r>
        <w:t>Las pruebas focalizadas y los contratos coordinados son más valiosos que afirmar que la aplicación completa funciona sin evidencia.</w:t>
      </w:r>
    </w:p>
    <w:p w14:paraId="68F5BDDA" w14:textId="77777777" w:rsidR="005906AC" w:rsidRDefault="00217333">
      <w:pPr>
        <w:numPr>
          <w:ilvl w:val="0"/>
          <w:numId w:val="1"/>
        </w:numPr>
      </w:pPr>
      <w:r>
        <w:t>La documentación final es un artefacto construido: editar LaTeX no equivale a haber verificado los PDF.</w:t>
      </w:r>
    </w:p>
    <w:p w14:paraId="36813AEC" w14:textId="77777777" w:rsidR="005906AC" w:rsidRDefault="00217333">
      <w:pPr>
        <w:numPr>
          <w:ilvl w:val="0"/>
          <w:numId w:val="1"/>
        </w:numPr>
      </w:pPr>
      <w:r>
        <w:t>Los benchmarks deben respetar el modo que miden; añadir ranking literal a una evaluación semántica distorsiona coste y significado.</w:t>
      </w:r>
    </w:p>
    <w:p w14:paraId="16BE4AB3" w14:textId="77777777" w:rsidR="005906AC" w:rsidRDefault="00217333">
      <w:pPr>
        <w:pStyle w:val="Ttulo1"/>
      </w:pPr>
      <w:r>
        <w:t>Apéndice A. Conversaciones recuperadas</w:t>
      </w:r>
    </w:p>
    <w:p>
      <w:pPr/>
      <w:r>
        <w:t>Corte 09-09-2026: HEAD local development a2c32e0/170 commits; ambos Compose enumeran 16 servicios. Se recuperaron tareas nuevas sobre el análisis de deuda técnica y la selección de fuentes en ZIP; ambas se mantienen como plan o trabajo no integrado. LaTeX sigue en 6c0649c/33 commits con cambios locales y PDFs de julio sin recompilación verificable.</w:t>
      </w:r>
    </w:p>
    <w:p w14:paraId="1D447C23" w14:textId="77777777" w:rsidR="005906AC" w:rsidRDefault="00217333">
      <w:r>
        <w:t>Las siguientes tareas fueron tratadas como fuentes primarias del relato. Los títulos y resúmenes se contrastaron con los mensajes finales, las fechas y el historial Git.</w:t>
      </w:r>
    </w:p>
    <w:tbl>
      <w:tblPr>
        <w:tblW w:w="9360" w:type="dxa"/>
        <w:tblInd w:w="120" w:type="dxa"/>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Layout w:type="fixed"/>
        <w:tblLook w:val="04A0" w:firstRow="1" w:lastRow="0" w:firstColumn="1" w:lastColumn="0" w:noHBand="0" w:noVBand="1"/>
      </w:tblPr>
      <w:tblGrid>
        <w:gridCol w:w="1200"/>
        <w:gridCol w:w="4200"/>
        <w:gridCol w:w="3960"/>
      </w:tblGrid>
      <w:tr w:rsidR="005906AC" w14:paraId="3C75F1B1" w14:textId="77777777">
        <w:trPr>
          <w:tblHeader/>
        </w:trPr>
        <w:tc>
          <w:tcPr>
            <w:tcW w:w="1200" w:type="dxa"/>
            <w:shd w:val="clear" w:color="auto" w:fill="E8EEF5"/>
            <w:tcMar>
              <w:top w:w="80" w:type="dxa"/>
              <w:left w:w="120" w:type="dxa"/>
              <w:bottom w:w="80" w:type="dxa"/>
              <w:right w:w="120" w:type="dxa"/>
            </w:tcMar>
            <w:vAlign w:val="center"/>
          </w:tcPr>
          <w:p w14:paraId="675B0CA6" w14:textId="77777777" w:rsidR="005906AC" w:rsidRDefault="00217333">
            <w:pPr>
              <w:spacing w:after="0"/>
            </w:pPr>
            <w:r>
              <w:rPr>
                <w:b/>
                <w:color w:val="123A63"/>
                <w:sz w:val="17"/>
              </w:rPr>
              <w:t>Fecha</w:t>
            </w:r>
          </w:p>
        </w:tc>
        <w:tc>
          <w:tcPr>
            <w:tcW w:w="4200" w:type="dxa"/>
            <w:shd w:val="clear" w:color="auto" w:fill="E8EEF5"/>
            <w:tcMar>
              <w:top w:w="80" w:type="dxa"/>
              <w:left w:w="120" w:type="dxa"/>
              <w:bottom w:w="80" w:type="dxa"/>
              <w:right w:w="120" w:type="dxa"/>
            </w:tcMar>
            <w:vAlign w:val="center"/>
          </w:tcPr>
          <w:p w14:paraId="2B013684" w14:textId="77777777" w:rsidR="005906AC" w:rsidRDefault="00217333">
            <w:pPr>
              <w:spacing w:after="0"/>
            </w:pPr>
            <w:r>
              <w:rPr>
                <w:b/>
                <w:color w:val="123A63"/>
                <w:sz w:val="17"/>
              </w:rPr>
              <w:t>Conversación</w:t>
            </w:r>
          </w:p>
        </w:tc>
        <w:tc>
          <w:tcPr>
            <w:tcW w:w="3960" w:type="dxa"/>
            <w:shd w:val="clear" w:color="auto" w:fill="E8EEF5"/>
            <w:tcMar>
              <w:top w:w="80" w:type="dxa"/>
              <w:left w:w="120" w:type="dxa"/>
              <w:bottom w:w="80" w:type="dxa"/>
              <w:right w:w="120" w:type="dxa"/>
            </w:tcMar>
            <w:vAlign w:val="center"/>
          </w:tcPr>
          <w:p w14:paraId="6895233E" w14:textId="77777777" w:rsidR="005906AC" w:rsidRDefault="00217333">
            <w:pPr>
              <w:spacing w:after="0"/>
            </w:pPr>
            <w:r>
              <w:rPr>
                <w:b/>
                <w:color w:val="123A63"/>
                <w:sz w:val="17"/>
              </w:rPr>
              <w:t>Identificador de tarea</w:t>
            </w:r>
          </w:p>
        </w:tc>
      </w:tr>
      <w:tr w:rsidR="005906AC" w14:paraId="71298495" w14:textId="77777777">
        <w:tc>
          <w:tcPr>
            <w:tcW w:w="1200" w:type="dxa"/>
            <w:tcMar>
              <w:top w:w="80" w:type="dxa"/>
              <w:left w:w="120" w:type="dxa"/>
              <w:bottom w:w="80" w:type="dxa"/>
              <w:right w:w="120" w:type="dxa"/>
            </w:tcMar>
            <w:vAlign w:val="center"/>
          </w:tcPr>
          <w:p w14:paraId="13C5E9EC" w14:textId="77777777" w:rsidR="005906AC" w:rsidRDefault="00217333">
            <w:pPr>
              <w:spacing w:after="0" w:line="252" w:lineRule="auto"/>
            </w:pPr>
            <w:r>
              <w:rPr>
                <w:sz w:val="17"/>
              </w:rPr>
              <w:t>18 jun</w:t>
            </w:r>
          </w:p>
        </w:tc>
        <w:tc>
          <w:tcPr>
            <w:tcW w:w="4200" w:type="dxa"/>
            <w:tcMar>
              <w:top w:w="80" w:type="dxa"/>
              <w:left w:w="120" w:type="dxa"/>
              <w:bottom w:w="80" w:type="dxa"/>
              <w:right w:w="120" w:type="dxa"/>
            </w:tcMar>
            <w:vAlign w:val="center"/>
          </w:tcPr>
          <w:p w14:paraId="2AABB550" w14:textId="77777777" w:rsidR="005906AC" w:rsidRDefault="00217333">
            <w:pPr>
              <w:spacing w:after="0" w:line="252" w:lineRule="auto"/>
            </w:pPr>
            <w:r>
              <w:rPr>
                <w:sz w:val="17"/>
              </w:rPr>
              <w:t>Reescribir objetivos en puntos</w:t>
            </w:r>
          </w:p>
        </w:tc>
        <w:tc>
          <w:tcPr>
            <w:tcW w:w="3960" w:type="dxa"/>
            <w:tcMar>
              <w:top w:w="80" w:type="dxa"/>
              <w:left w:w="120" w:type="dxa"/>
              <w:bottom w:w="80" w:type="dxa"/>
              <w:right w:w="120" w:type="dxa"/>
            </w:tcMar>
            <w:vAlign w:val="center"/>
          </w:tcPr>
          <w:p w14:paraId="185788D8" w14:textId="77777777" w:rsidR="005906AC" w:rsidRDefault="00217333">
            <w:pPr>
              <w:spacing w:after="0" w:line="252" w:lineRule="auto"/>
            </w:pPr>
            <w:r>
              <w:rPr>
                <w:sz w:val="17"/>
              </w:rPr>
              <w:t>019ed9d5-c9c5-7bc1-8a00-09f3ae986184</w:t>
            </w:r>
          </w:p>
        </w:tc>
      </w:tr>
      <w:tr w:rsidR="005906AC" w14:paraId="47B8B1AA" w14:textId="77777777">
        <w:tc>
          <w:tcPr>
            <w:tcW w:w="1200" w:type="dxa"/>
            <w:tcMar>
              <w:top w:w="80" w:type="dxa"/>
              <w:left w:w="120" w:type="dxa"/>
              <w:bottom w:w="80" w:type="dxa"/>
              <w:right w:w="120" w:type="dxa"/>
            </w:tcMar>
            <w:vAlign w:val="center"/>
          </w:tcPr>
          <w:p w14:paraId="60D03838" w14:textId="77777777" w:rsidR="005906AC" w:rsidRDefault="00217333">
            <w:pPr>
              <w:spacing w:after="0" w:line="252" w:lineRule="auto"/>
            </w:pPr>
            <w:r>
              <w:rPr>
                <w:sz w:val="17"/>
              </w:rPr>
              <w:t>18 jun</w:t>
            </w:r>
          </w:p>
        </w:tc>
        <w:tc>
          <w:tcPr>
            <w:tcW w:w="4200" w:type="dxa"/>
            <w:tcMar>
              <w:top w:w="80" w:type="dxa"/>
              <w:left w:w="120" w:type="dxa"/>
              <w:bottom w:w="80" w:type="dxa"/>
              <w:right w:w="120" w:type="dxa"/>
            </w:tcMar>
            <w:vAlign w:val="center"/>
          </w:tcPr>
          <w:p w14:paraId="2F09B25B" w14:textId="77777777" w:rsidR="005906AC" w:rsidRDefault="00217333">
            <w:pPr>
              <w:spacing w:after="0" w:line="252" w:lineRule="auto"/>
            </w:pPr>
            <w:r>
              <w:rPr>
                <w:sz w:val="17"/>
              </w:rPr>
              <w:t>Adaptar propuesta a memoria LaTeX</w:t>
            </w:r>
          </w:p>
        </w:tc>
        <w:tc>
          <w:tcPr>
            <w:tcW w:w="3960" w:type="dxa"/>
            <w:tcMar>
              <w:top w:w="80" w:type="dxa"/>
              <w:left w:w="120" w:type="dxa"/>
              <w:bottom w:w="80" w:type="dxa"/>
              <w:right w:w="120" w:type="dxa"/>
            </w:tcMar>
            <w:vAlign w:val="center"/>
          </w:tcPr>
          <w:p w14:paraId="220C2A1F" w14:textId="77777777" w:rsidR="005906AC" w:rsidRDefault="00217333">
            <w:pPr>
              <w:spacing w:after="0" w:line="252" w:lineRule="auto"/>
            </w:pPr>
            <w:r>
              <w:rPr>
                <w:sz w:val="17"/>
              </w:rPr>
              <w:t>019eda06-a265-7ec0-b03d-6d54499939e0</w:t>
            </w:r>
          </w:p>
        </w:tc>
      </w:tr>
      <w:tr w:rsidR="005906AC" w14:paraId="4EAE1CE9" w14:textId="77777777">
        <w:tc>
          <w:tcPr>
            <w:tcW w:w="1200" w:type="dxa"/>
            <w:tcMar>
              <w:top w:w="80" w:type="dxa"/>
              <w:left w:w="120" w:type="dxa"/>
              <w:bottom w:w="80" w:type="dxa"/>
              <w:right w:w="120" w:type="dxa"/>
            </w:tcMar>
            <w:vAlign w:val="center"/>
          </w:tcPr>
          <w:p w14:paraId="1384AEC3" w14:textId="77777777" w:rsidR="005906AC" w:rsidRDefault="00217333">
            <w:pPr>
              <w:spacing w:after="0" w:line="252" w:lineRule="auto"/>
            </w:pPr>
            <w:r>
              <w:rPr>
                <w:sz w:val="17"/>
              </w:rPr>
              <w:t>18 jun</w:t>
            </w:r>
          </w:p>
        </w:tc>
        <w:tc>
          <w:tcPr>
            <w:tcW w:w="4200" w:type="dxa"/>
            <w:tcMar>
              <w:top w:w="80" w:type="dxa"/>
              <w:left w:w="120" w:type="dxa"/>
              <w:bottom w:w="80" w:type="dxa"/>
              <w:right w:w="120" w:type="dxa"/>
            </w:tcMar>
            <w:vAlign w:val="center"/>
          </w:tcPr>
          <w:p w14:paraId="643126CF" w14:textId="77777777" w:rsidR="005906AC" w:rsidRDefault="00217333">
            <w:pPr>
              <w:spacing w:after="0" w:line="252" w:lineRule="auto"/>
            </w:pPr>
            <w:r>
              <w:rPr>
                <w:sz w:val="17"/>
              </w:rPr>
              <w:t>Localiza acrónimos del proyecto</w:t>
            </w:r>
          </w:p>
        </w:tc>
        <w:tc>
          <w:tcPr>
            <w:tcW w:w="3960" w:type="dxa"/>
            <w:tcMar>
              <w:top w:w="80" w:type="dxa"/>
              <w:left w:w="120" w:type="dxa"/>
              <w:bottom w:w="80" w:type="dxa"/>
              <w:right w:w="120" w:type="dxa"/>
            </w:tcMar>
            <w:vAlign w:val="center"/>
          </w:tcPr>
          <w:p w14:paraId="4CAAC756" w14:textId="77777777" w:rsidR="005906AC" w:rsidRDefault="00217333">
            <w:pPr>
              <w:spacing w:after="0" w:line="252" w:lineRule="auto"/>
            </w:pPr>
            <w:r>
              <w:rPr>
                <w:sz w:val="17"/>
              </w:rPr>
              <w:t>019edb72-5d67-7370-8005-a21a17e551e7</w:t>
            </w:r>
          </w:p>
        </w:tc>
      </w:tr>
      <w:tr w:rsidR="005906AC" w14:paraId="19733B6D" w14:textId="77777777">
        <w:tc>
          <w:tcPr>
            <w:tcW w:w="1200" w:type="dxa"/>
            <w:tcMar>
              <w:top w:w="80" w:type="dxa"/>
              <w:left w:w="120" w:type="dxa"/>
              <w:bottom w:w="80" w:type="dxa"/>
              <w:right w:w="120" w:type="dxa"/>
            </w:tcMar>
            <w:vAlign w:val="center"/>
          </w:tcPr>
          <w:p w14:paraId="0897FB5A" w14:textId="77777777" w:rsidR="005906AC" w:rsidRDefault="00217333">
            <w:pPr>
              <w:spacing w:after="0" w:line="252" w:lineRule="auto"/>
            </w:pPr>
            <w:r>
              <w:rPr>
                <w:sz w:val="17"/>
              </w:rPr>
              <w:t>20 jun</w:t>
            </w:r>
          </w:p>
        </w:tc>
        <w:tc>
          <w:tcPr>
            <w:tcW w:w="4200" w:type="dxa"/>
            <w:tcMar>
              <w:top w:w="80" w:type="dxa"/>
              <w:left w:w="120" w:type="dxa"/>
              <w:bottom w:w="80" w:type="dxa"/>
              <w:right w:w="120" w:type="dxa"/>
            </w:tcMar>
            <w:vAlign w:val="center"/>
          </w:tcPr>
          <w:p w14:paraId="499263F7" w14:textId="77777777" w:rsidR="005906AC" w:rsidRDefault="00217333">
            <w:pPr>
              <w:spacing w:after="0" w:line="252" w:lineRule="auto"/>
            </w:pPr>
            <w:r>
              <w:rPr>
                <w:sz w:val="17"/>
              </w:rPr>
              <w:t>Añade trabajos relacionados</w:t>
            </w:r>
          </w:p>
        </w:tc>
        <w:tc>
          <w:tcPr>
            <w:tcW w:w="3960" w:type="dxa"/>
            <w:tcMar>
              <w:top w:w="80" w:type="dxa"/>
              <w:left w:w="120" w:type="dxa"/>
              <w:bottom w:w="80" w:type="dxa"/>
              <w:right w:w="120" w:type="dxa"/>
            </w:tcMar>
            <w:vAlign w:val="center"/>
          </w:tcPr>
          <w:p w14:paraId="1011E462" w14:textId="77777777" w:rsidR="005906AC" w:rsidRDefault="00217333">
            <w:pPr>
              <w:spacing w:after="0" w:line="252" w:lineRule="auto"/>
            </w:pPr>
            <w:r>
              <w:rPr>
                <w:sz w:val="17"/>
              </w:rPr>
              <w:t>019ee598-8cb9-7c62-825e-338ab5f50077</w:t>
            </w:r>
          </w:p>
        </w:tc>
      </w:tr>
      <w:tr w:rsidR="005906AC" w14:paraId="0F80FD4D" w14:textId="77777777">
        <w:tc>
          <w:tcPr>
            <w:tcW w:w="1200" w:type="dxa"/>
            <w:tcMar>
              <w:top w:w="80" w:type="dxa"/>
              <w:left w:w="120" w:type="dxa"/>
              <w:bottom w:w="80" w:type="dxa"/>
              <w:right w:w="120" w:type="dxa"/>
            </w:tcMar>
            <w:vAlign w:val="center"/>
          </w:tcPr>
          <w:p w14:paraId="74BB846F" w14:textId="77777777" w:rsidR="005906AC" w:rsidRDefault="00217333">
            <w:pPr>
              <w:spacing w:after="0" w:line="252" w:lineRule="auto"/>
            </w:pPr>
            <w:r>
              <w:rPr>
                <w:sz w:val="17"/>
              </w:rPr>
              <w:t>20 jun</w:t>
            </w:r>
          </w:p>
        </w:tc>
        <w:tc>
          <w:tcPr>
            <w:tcW w:w="4200" w:type="dxa"/>
            <w:tcMar>
              <w:top w:w="80" w:type="dxa"/>
              <w:left w:w="120" w:type="dxa"/>
              <w:bottom w:w="80" w:type="dxa"/>
              <w:right w:w="120" w:type="dxa"/>
            </w:tcMar>
            <w:vAlign w:val="center"/>
          </w:tcPr>
          <w:p w14:paraId="58D48D3C" w14:textId="77777777" w:rsidR="005906AC" w:rsidRDefault="00217333">
            <w:pPr>
              <w:spacing w:after="0" w:line="252" w:lineRule="auto"/>
            </w:pPr>
            <w:r>
              <w:rPr>
                <w:sz w:val="17"/>
              </w:rPr>
              <w:t>Crear issues con labels</w:t>
            </w:r>
          </w:p>
        </w:tc>
        <w:tc>
          <w:tcPr>
            <w:tcW w:w="3960" w:type="dxa"/>
            <w:tcMar>
              <w:top w:w="80" w:type="dxa"/>
              <w:left w:w="120" w:type="dxa"/>
              <w:bottom w:w="80" w:type="dxa"/>
              <w:right w:w="120" w:type="dxa"/>
            </w:tcMar>
            <w:vAlign w:val="center"/>
          </w:tcPr>
          <w:p w14:paraId="6D3B1AD3" w14:textId="77777777" w:rsidR="005906AC" w:rsidRDefault="00217333">
            <w:pPr>
              <w:spacing w:after="0" w:line="252" w:lineRule="auto"/>
            </w:pPr>
            <w:r>
              <w:rPr>
                <w:sz w:val="17"/>
              </w:rPr>
              <w:t>019ee5ad-6d01-76a3-b11c-9a87758014cc</w:t>
            </w:r>
          </w:p>
        </w:tc>
      </w:tr>
      <w:tr w:rsidR="005906AC" w14:paraId="0BF83B98" w14:textId="77777777">
        <w:tc>
          <w:tcPr>
            <w:tcW w:w="1200" w:type="dxa"/>
            <w:tcMar>
              <w:top w:w="80" w:type="dxa"/>
              <w:left w:w="120" w:type="dxa"/>
              <w:bottom w:w="80" w:type="dxa"/>
              <w:right w:w="120" w:type="dxa"/>
            </w:tcMar>
            <w:vAlign w:val="center"/>
          </w:tcPr>
          <w:p w14:paraId="62823522" w14:textId="77777777" w:rsidR="005906AC" w:rsidRDefault="00217333">
            <w:pPr>
              <w:spacing w:after="0" w:line="252" w:lineRule="auto"/>
            </w:pPr>
            <w:r>
              <w:rPr>
                <w:sz w:val="17"/>
              </w:rPr>
              <w:t>23 jun</w:t>
            </w:r>
          </w:p>
        </w:tc>
        <w:tc>
          <w:tcPr>
            <w:tcW w:w="4200" w:type="dxa"/>
            <w:tcMar>
              <w:top w:w="80" w:type="dxa"/>
              <w:left w:w="120" w:type="dxa"/>
              <w:bottom w:w="80" w:type="dxa"/>
              <w:right w:w="120" w:type="dxa"/>
            </w:tcMar>
            <w:vAlign w:val="center"/>
          </w:tcPr>
          <w:p w14:paraId="383D421A" w14:textId="77777777" w:rsidR="005906AC" w:rsidRDefault="00217333">
            <w:pPr>
              <w:spacing w:after="0" w:line="252" w:lineRule="auto"/>
            </w:pPr>
            <w:r>
              <w:rPr>
                <w:sz w:val="17"/>
              </w:rPr>
              <w:t>Quitar columna de descripción</w:t>
            </w:r>
          </w:p>
        </w:tc>
        <w:tc>
          <w:tcPr>
            <w:tcW w:w="3960" w:type="dxa"/>
            <w:tcMar>
              <w:top w:w="80" w:type="dxa"/>
              <w:left w:w="120" w:type="dxa"/>
              <w:bottom w:w="80" w:type="dxa"/>
              <w:right w:w="120" w:type="dxa"/>
            </w:tcMar>
            <w:vAlign w:val="center"/>
          </w:tcPr>
          <w:p w14:paraId="211DB6BD" w14:textId="77777777" w:rsidR="005906AC" w:rsidRDefault="00217333">
            <w:pPr>
              <w:spacing w:after="0" w:line="252" w:lineRule="auto"/>
            </w:pPr>
            <w:r>
              <w:rPr>
                <w:sz w:val="17"/>
              </w:rPr>
              <w:t>019ef388-96d8-7212-8e27-df9fb24d32f3</w:t>
            </w:r>
          </w:p>
        </w:tc>
      </w:tr>
      <w:tr w:rsidR="005906AC" w14:paraId="34FB36C5" w14:textId="77777777">
        <w:tc>
          <w:tcPr>
            <w:tcW w:w="1200" w:type="dxa"/>
            <w:tcMar>
              <w:top w:w="80" w:type="dxa"/>
              <w:left w:w="120" w:type="dxa"/>
              <w:bottom w:w="80" w:type="dxa"/>
              <w:right w:w="120" w:type="dxa"/>
            </w:tcMar>
            <w:vAlign w:val="center"/>
          </w:tcPr>
          <w:p w14:paraId="4D12DBE8" w14:textId="77777777" w:rsidR="005906AC" w:rsidRDefault="00217333">
            <w:pPr>
              <w:spacing w:after="0" w:line="252" w:lineRule="auto"/>
            </w:pPr>
            <w:r>
              <w:rPr>
                <w:sz w:val="17"/>
              </w:rPr>
              <w:t>26 jun-10 jul</w:t>
            </w:r>
          </w:p>
        </w:tc>
        <w:tc>
          <w:tcPr>
            <w:tcW w:w="4200" w:type="dxa"/>
            <w:tcMar>
              <w:top w:w="80" w:type="dxa"/>
              <w:left w:w="120" w:type="dxa"/>
              <w:bottom w:w="80" w:type="dxa"/>
              <w:right w:w="120" w:type="dxa"/>
            </w:tcMar>
            <w:vAlign w:val="center"/>
          </w:tcPr>
          <w:p w14:paraId="678B3B21" w14:textId="77777777" w:rsidR="005906AC" w:rsidRDefault="00217333">
            <w:pPr>
              <w:spacing w:after="0" w:line="252" w:lineRule="auto"/>
            </w:pPr>
            <w:r>
              <w:rPr>
                <w:sz w:val="17"/>
              </w:rPr>
              <w:t>Crea scraper y frontend</w:t>
            </w:r>
          </w:p>
        </w:tc>
        <w:tc>
          <w:tcPr>
            <w:tcW w:w="3960" w:type="dxa"/>
            <w:tcMar>
              <w:top w:w="80" w:type="dxa"/>
              <w:left w:w="120" w:type="dxa"/>
              <w:bottom w:w="80" w:type="dxa"/>
              <w:right w:w="120" w:type="dxa"/>
            </w:tcMar>
            <w:vAlign w:val="center"/>
          </w:tcPr>
          <w:p w14:paraId="636857BF" w14:textId="77777777" w:rsidR="005906AC" w:rsidRDefault="00217333">
            <w:pPr>
              <w:spacing w:after="0" w:line="252" w:lineRule="auto"/>
            </w:pPr>
            <w:r>
              <w:rPr>
                <w:sz w:val="17"/>
              </w:rPr>
              <w:t>019f0307-6fc4-78a3-98b0-cbb139a16c04</w:t>
            </w:r>
          </w:p>
        </w:tc>
      </w:tr>
      <w:tr w:rsidR="005906AC" w14:paraId="6A56FD27" w14:textId="77777777">
        <w:tc>
          <w:tcPr>
            <w:tcW w:w="1200" w:type="dxa"/>
            <w:tcMar>
              <w:top w:w="80" w:type="dxa"/>
              <w:left w:w="120" w:type="dxa"/>
              <w:bottom w:w="80" w:type="dxa"/>
              <w:right w:w="120" w:type="dxa"/>
            </w:tcMar>
            <w:vAlign w:val="center"/>
          </w:tcPr>
          <w:p w14:paraId="2470EB20" w14:textId="77777777" w:rsidR="005906AC" w:rsidRDefault="00217333">
            <w:pPr>
              <w:spacing w:after="0" w:line="252" w:lineRule="auto"/>
            </w:pPr>
            <w:r>
              <w:rPr>
                <w:sz w:val="17"/>
              </w:rPr>
              <w:t>30 jun</w:t>
            </w:r>
          </w:p>
        </w:tc>
        <w:tc>
          <w:tcPr>
            <w:tcW w:w="4200" w:type="dxa"/>
            <w:tcMar>
              <w:top w:w="80" w:type="dxa"/>
              <w:left w:w="120" w:type="dxa"/>
              <w:bottom w:w="80" w:type="dxa"/>
              <w:right w:w="120" w:type="dxa"/>
            </w:tcMar>
            <w:vAlign w:val="center"/>
          </w:tcPr>
          <w:p w14:paraId="1AF8F003" w14:textId="77777777" w:rsidR="005906AC" w:rsidRDefault="00217333">
            <w:pPr>
              <w:spacing w:after="0" w:line="252" w:lineRule="auto"/>
            </w:pPr>
            <w:r>
              <w:rPr>
                <w:sz w:val="17"/>
              </w:rPr>
              <w:t>Analiza solo programas nuevos</w:t>
            </w:r>
          </w:p>
        </w:tc>
        <w:tc>
          <w:tcPr>
            <w:tcW w:w="3960" w:type="dxa"/>
            <w:tcMar>
              <w:top w:w="80" w:type="dxa"/>
              <w:left w:w="120" w:type="dxa"/>
              <w:bottom w:w="80" w:type="dxa"/>
              <w:right w:w="120" w:type="dxa"/>
            </w:tcMar>
            <w:vAlign w:val="center"/>
          </w:tcPr>
          <w:p w14:paraId="5B1C5E35" w14:textId="77777777" w:rsidR="005906AC" w:rsidRDefault="00217333">
            <w:pPr>
              <w:spacing w:after="0" w:line="252" w:lineRule="auto"/>
            </w:pPr>
            <w:r>
              <w:rPr>
                <w:sz w:val="17"/>
              </w:rPr>
              <w:t>019f185b-10af-70a2-82cc-80bde64f8e7d</w:t>
            </w:r>
          </w:p>
        </w:tc>
      </w:tr>
      <w:tr w:rsidR="005906AC" w14:paraId="06773DB4" w14:textId="77777777">
        <w:tc>
          <w:tcPr>
            <w:tcW w:w="1200" w:type="dxa"/>
            <w:tcMar>
              <w:top w:w="80" w:type="dxa"/>
              <w:left w:w="120" w:type="dxa"/>
              <w:bottom w:w="80" w:type="dxa"/>
              <w:right w:w="120" w:type="dxa"/>
            </w:tcMar>
            <w:vAlign w:val="center"/>
          </w:tcPr>
          <w:p w14:paraId="263AC292" w14:textId="77777777" w:rsidR="005906AC" w:rsidRDefault="00217333">
            <w:pPr>
              <w:spacing w:after="0" w:line="252" w:lineRule="auto"/>
            </w:pPr>
            <w:r>
              <w:rPr>
                <w:sz w:val="17"/>
              </w:rPr>
              <w:t>1 jul</w:t>
            </w:r>
          </w:p>
        </w:tc>
        <w:tc>
          <w:tcPr>
            <w:tcW w:w="4200" w:type="dxa"/>
            <w:tcMar>
              <w:top w:w="80" w:type="dxa"/>
              <w:left w:w="120" w:type="dxa"/>
              <w:bottom w:w="80" w:type="dxa"/>
              <w:right w:w="120" w:type="dxa"/>
            </w:tcMar>
            <w:vAlign w:val="center"/>
          </w:tcPr>
          <w:p w14:paraId="3747291D" w14:textId="77777777" w:rsidR="005906AC" w:rsidRDefault="00217333">
            <w:pPr>
              <w:spacing w:after="0" w:line="252" w:lineRule="auto"/>
            </w:pPr>
            <w:r>
              <w:rPr>
                <w:sz w:val="17"/>
              </w:rPr>
              <w:t>Arreglar catálogo y descargas</w:t>
            </w:r>
          </w:p>
        </w:tc>
        <w:tc>
          <w:tcPr>
            <w:tcW w:w="3960" w:type="dxa"/>
            <w:tcMar>
              <w:top w:w="80" w:type="dxa"/>
              <w:left w:w="120" w:type="dxa"/>
              <w:bottom w:w="80" w:type="dxa"/>
              <w:right w:w="120" w:type="dxa"/>
            </w:tcMar>
            <w:vAlign w:val="center"/>
          </w:tcPr>
          <w:p w14:paraId="400121B7" w14:textId="77777777" w:rsidR="005906AC" w:rsidRDefault="00217333">
            <w:pPr>
              <w:spacing w:after="0" w:line="252" w:lineRule="auto"/>
            </w:pPr>
            <w:r>
              <w:rPr>
                <w:sz w:val="17"/>
              </w:rPr>
              <w:t>019f1d85-aeb4-79b1-b197-25ba6b365f90</w:t>
            </w:r>
          </w:p>
        </w:tc>
      </w:tr>
      <w:tr w:rsidR="005906AC" w14:paraId="35E92A0B" w14:textId="77777777">
        <w:tc>
          <w:tcPr>
            <w:tcW w:w="1200" w:type="dxa"/>
            <w:tcMar>
              <w:top w:w="80" w:type="dxa"/>
              <w:left w:w="120" w:type="dxa"/>
              <w:bottom w:w="80" w:type="dxa"/>
              <w:right w:w="120" w:type="dxa"/>
            </w:tcMar>
            <w:vAlign w:val="center"/>
          </w:tcPr>
          <w:p w14:paraId="2786DC2A" w14:textId="77777777" w:rsidR="005906AC" w:rsidRDefault="00217333">
            <w:pPr>
              <w:spacing w:after="0" w:line="252" w:lineRule="auto"/>
            </w:pPr>
            <w:r>
              <w:rPr>
                <w:sz w:val="17"/>
              </w:rPr>
              <w:t>7 jul</w:t>
            </w:r>
          </w:p>
        </w:tc>
        <w:tc>
          <w:tcPr>
            <w:tcW w:w="4200" w:type="dxa"/>
            <w:tcMar>
              <w:top w:w="80" w:type="dxa"/>
              <w:left w:w="120" w:type="dxa"/>
              <w:bottom w:w="80" w:type="dxa"/>
              <w:right w:w="120" w:type="dxa"/>
            </w:tcMar>
            <w:vAlign w:val="center"/>
          </w:tcPr>
          <w:p w14:paraId="7BB8EC74" w14:textId="77777777" w:rsidR="005906AC" w:rsidRDefault="00217333">
            <w:pPr>
              <w:spacing w:after="0" w:line="252" w:lineRule="auto"/>
            </w:pPr>
            <w:r>
              <w:rPr>
                <w:sz w:val="17"/>
              </w:rPr>
              <w:t>Mueve estilos a carpeta css</w:t>
            </w:r>
          </w:p>
        </w:tc>
        <w:tc>
          <w:tcPr>
            <w:tcW w:w="3960" w:type="dxa"/>
            <w:tcMar>
              <w:top w:w="80" w:type="dxa"/>
              <w:left w:w="120" w:type="dxa"/>
              <w:bottom w:w="80" w:type="dxa"/>
              <w:right w:w="120" w:type="dxa"/>
            </w:tcMar>
            <w:vAlign w:val="center"/>
          </w:tcPr>
          <w:p w14:paraId="00541D00" w14:textId="77777777" w:rsidR="005906AC" w:rsidRDefault="00217333">
            <w:pPr>
              <w:spacing w:after="0" w:line="252" w:lineRule="auto"/>
            </w:pPr>
            <w:r>
              <w:rPr>
                <w:sz w:val="17"/>
              </w:rPr>
              <w:t>019f3c3a-9a0a-7981-b34d-e09ff2154873</w:t>
            </w:r>
          </w:p>
        </w:tc>
      </w:tr>
      <w:tr w:rsidR="005906AC" w14:paraId="0D943A8A" w14:textId="77777777">
        <w:tc>
          <w:tcPr>
            <w:tcW w:w="1200" w:type="dxa"/>
            <w:tcMar>
              <w:top w:w="80" w:type="dxa"/>
              <w:left w:w="120" w:type="dxa"/>
              <w:bottom w:w="80" w:type="dxa"/>
              <w:right w:w="120" w:type="dxa"/>
            </w:tcMar>
            <w:vAlign w:val="center"/>
          </w:tcPr>
          <w:p w14:paraId="4CFEC5CF" w14:textId="77777777" w:rsidR="005906AC" w:rsidRDefault="00217333">
            <w:pPr>
              <w:spacing w:after="0" w:line="252" w:lineRule="auto"/>
            </w:pPr>
            <w:r>
              <w:rPr>
                <w:sz w:val="17"/>
              </w:rPr>
              <w:t>7 jul</w:t>
            </w:r>
          </w:p>
        </w:tc>
        <w:tc>
          <w:tcPr>
            <w:tcW w:w="4200" w:type="dxa"/>
            <w:tcMar>
              <w:top w:w="80" w:type="dxa"/>
              <w:left w:w="120" w:type="dxa"/>
              <w:bottom w:w="80" w:type="dxa"/>
              <w:right w:w="120" w:type="dxa"/>
            </w:tcMar>
            <w:vAlign w:val="center"/>
          </w:tcPr>
          <w:p w14:paraId="64F767F2" w14:textId="77777777" w:rsidR="005906AC" w:rsidRDefault="00217333">
            <w:pPr>
              <w:spacing w:after="0" w:line="252" w:lineRule="auto"/>
            </w:pPr>
            <w:r>
              <w:rPr>
                <w:sz w:val="17"/>
              </w:rPr>
              <w:t>Refactoriza scraper de Winstall</w:t>
            </w:r>
          </w:p>
        </w:tc>
        <w:tc>
          <w:tcPr>
            <w:tcW w:w="3960" w:type="dxa"/>
            <w:tcMar>
              <w:top w:w="80" w:type="dxa"/>
              <w:left w:w="120" w:type="dxa"/>
              <w:bottom w:w="80" w:type="dxa"/>
              <w:right w:w="120" w:type="dxa"/>
            </w:tcMar>
            <w:vAlign w:val="center"/>
          </w:tcPr>
          <w:p w14:paraId="025B8F47" w14:textId="77777777" w:rsidR="005906AC" w:rsidRDefault="00217333">
            <w:pPr>
              <w:spacing w:after="0" w:line="252" w:lineRule="auto"/>
            </w:pPr>
            <w:r>
              <w:rPr>
                <w:sz w:val="17"/>
              </w:rPr>
              <w:t>019f3c5a-7dfc-7812-96c1-4c802afc0a86</w:t>
            </w:r>
          </w:p>
        </w:tc>
      </w:tr>
      <w:tr w:rsidR="005906AC" w14:paraId="11E704FA" w14:textId="77777777">
        <w:tc>
          <w:tcPr>
            <w:tcW w:w="1200" w:type="dxa"/>
            <w:tcMar>
              <w:top w:w="80" w:type="dxa"/>
              <w:left w:w="120" w:type="dxa"/>
              <w:bottom w:w="80" w:type="dxa"/>
              <w:right w:w="120" w:type="dxa"/>
            </w:tcMar>
            <w:vAlign w:val="center"/>
          </w:tcPr>
          <w:p w14:paraId="0A9665E7" w14:textId="77777777" w:rsidR="005906AC" w:rsidRDefault="00217333">
            <w:pPr>
              <w:spacing w:after="0" w:line="252" w:lineRule="auto"/>
            </w:pPr>
            <w:r>
              <w:rPr>
                <w:sz w:val="17"/>
              </w:rPr>
              <w:t>8 jul</w:t>
            </w:r>
          </w:p>
        </w:tc>
        <w:tc>
          <w:tcPr>
            <w:tcW w:w="4200" w:type="dxa"/>
            <w:tcMar>
              <w:top w:w="80" w:type="dxa"/>
              <w:left w:w="120" w:type="dxa"/>
              <w:bottom w:w="80" w:type="dxa"/>
              <w:right w:w="120" w:type="dxa"/>
            </w:tcMar>
            <w:vAlign w:val="center"/>
          </w:tcPr>
          <w:p w14:paraId="46D00803" w14:textId="77777777" w:rsidR="005906AC" w:rsidRDefault="00217333">
            <w:pPr>
              <w:spacing w:after="0" w:line="252" w:lineRule="auto"/>
            </w:pPr>
            <w:r>
              <w:rPr>
                <w:sz w:val="17"/>
              </w:rPr>
              <w:t>Añade compatibilidad con ghcr.io</w:t>
            </w:r>
          </w:p>
        </w:tc>
        <w:tc>
          <w:tcPr>
            <w:tcW w:w="3960" w:type="dxa"/>
            <w:tcMar>
              <w:top w:w="80" w:type="dxa"/>
              <w:left w:w="120" w:type="dxa"/>
              <w:bottom w:w="80" w:type="dxa"/>
              <w:right w:w="120" w:type="dxa"/>
            </w:tcMar>
            <w:vAlign w:val="center"/>
          </w:tcPr>
          <w:p w14:paraId="35D044AA" w14:textId="77777777" w:rsidR="005906AC" w:rsidRDefault="00217333">
            <w:pPr>
              <w:spacing w:after="0" w:line="252" w:lineRule="auto"/>
            </w:pPr>
            <w:r>
              <w:rPr>
                <w:sz w:val="17"/>
              </w:rPr>
              <w:t>019f4120-adf8-74f1-ade0-aa4a13284e46</w:t>
            </w:r>
          </w:p>
        </w:tc>
      </w:tr>
      <w:tr w:rsidR="005906AC" w14:paraId="61A29FB1" w14:textId="77777777">
        <w:tc>
          <w:tcPr>
            <w:tcW w:w="1200" w:type="dxa"/>
            <w:tcMar>
              <w:top w:w="80" w:type="dxa"/>
              <w:left w:w="120" w:type="dxa"/>
              <w:bottom w:w="80" w:type="dxa"/>
              <w:right w:w="120" w:type="dxa"/>
            </w:tcMar>
            <w:vAlign w:val="center"/>
          </w:tcPr>
          <w:p w14:paraId="66B6AEC7" w14:textId="77777777" w:rsidR="005906AC" w:rsidRDefault="00217333">
            <w:pPr>
              <w:spacing w:after="0" w:line="252" w:lineRule="auto"/>
            </w:pPr>
            <w:r>
              <w:rPr>
                <w:sz w:val="17"/>
              </w:rPr>
              <w:t>11-16 jul</w:t>
            </w:r>
          </w:p>
        </w:tc>
        <w:tc>
          <w:tcPr>
            <w:tcW w:w="4200" w:type="dxa"/>
            <w:tcMar>
              <w:top w:w="80" w:type="dxa"/>
              <w:left w:w="120" w:type="dxa"/>
              <w:bottom w:w="80" w:type="dxa"/>
              <w:right w:w="120" w:type="dxa"/>
            </w:tcMar>
            <w:vAlign w:val="center"/>
          </w:tcPr>
          <w:p w14:paraId="095BFED5" w14:textId="77777777" w:rsidR="005906AC" w:rsidRDefault="00217333">
            <w:pPr>
              <w:spacing w:after="0" w:line="252" w:lineRule="auto"/>
            </w:pPr>
            <w:r>
              <w:rPr>
                <w:sz w:val="17"/>
              </w:rPr>
              <w:t>Plan refactor scraper y servicios</w:t>
            </w:r>
          </w:p>
        </w:tc>
        <w:tc>
          <w:tcPr>
            <w:tcW w:w="3960" w:type="dxa"/>
            <w:tcMar>
              <w:top w:w="80" w:type="dxa"/>
              <w:left w:w="120" w:type="dxa"/>
              <w:bottom w:w="80" w:type="dxa"/>
              <w:right w:w="120" w:type="dxa"/>
            </w:tcMar>
            <w:vAlign w:val="center"/>
          </w:tcPr>
          <w:p w14:paraId="294BF27E" w14:textId="77777777" w:rsidR="005906AC" w:rsidRDefault="00217333">
            <w:pPr>
              <w:spacing w:after="0" w:line="252" w:lineRule="auto"/>
            </w:pPr>
            <w:r>
              <w:rPr>
                <w:sz w:val="17"/>
              </w:rPr>
              <w:t>019f50d9-0e3f-7170-8da5-5e6e70db6c20</w:t>
            </w:r>
          </w:p>
        </w:tc>
      </w:tr>
      <w:tr w:rsidR="005906AC" w14:paraId="753D38B8" w14:textId="77777777">
        <w:tc>
          <w:tcPr>
            <w:tcW w:w="1200" w:type="dxa"/>
            <w:tcMar>
              <w:top w:w="80" w:type="dxa"/>
              <w:left w:w="120" w:type="dxa"/>
              <w:bottom w:w="80" w:type="dxa"/>
              <w:right w:w="120" w:type="dxa"/>
            </w:tcMar>
            <w:vAlign w:val="center"/>
          </w:tcPr>
          <w:p w14:paraId="36D533ED" w14:textId="77777777" w:rsidR="005906AC" w:rsidRDefault="00217333">
            <w:pPr>
              <w:spacing w:after="0" w:line="252" w:lineRule="auto"/>
            </w:pPr>
            <w:r>
              <w:rPr>
                <w:sz w:val="17"/>
              </w:rPr>
              <w:t>18 jul</w:t>
            </w:r>
          </w:p>
        </w:tc>
        <w:tc>
          <w:tcPr>
            <w:tcW w:w="4200" w:type="dxa"/>
            <w:tcMar>
              <w:top w:w="80" w:type="dxa"/>
              <w:left w:w="120" w:type="dxa"/>
              <w:bottom w:w="80" w:type="dxa"/>
              <w:right w:w="120" w:type="dxa"/>
            </w:tcMar>
            <w:vAlign w:val="center"/>
          </w:tcPr>
          <w:p w14:paraId="2C35D0C8" w14:textId="77777777" w:rsidR="005906AC" w:rsidRDefault="00217333">
            <w:pPr>
              <w:spacing w:after="0" w:line="252" w:lineRule="auto"/>
            </w:pPr>
            <w:r>
              <w:rPr>
                <w:sz w:val="17"/>
              </w:rPr>
              <w:t>Corrige la web y memoria LaTeX</w:t>
            </w:r>
          </w:p>
        </w:tc>
        <w:tc>
          <w:tcPr>
            <w:tcW w:w="3960" w:type="dxa"/>
            <w:tcMar>
              <w:top w:w="80" w:type="dxa"/>
              <w:left w:w="120" w:type="dxa"/>
              <w:bottom w:w="80" w:type="dxa"/>
              <w:right w:w="120" w:type="dxa"/>
            </w:tcMar>
            <w:vAlign w:val="center"/>
          </w:tcPr>
          <w:p w14:paraId="27975FA6" w14:textId="77777777" w:rsidR="005906AC" w:rsidRDefault="00217333">
            <w:pPr>
              <w:spacing w:after="0" w:line="252" w:lineRule="auto"/>
            </w:pPr>
            <w:r>
              <w:rPr>
                <w:sz w:val="17"/>
              </w:rPr>
              <w:t>019f745e-208b-7362-ac44-f2157b8ceae5</w:t>
            </w:r>
          </w:p>
        </w:tc>
      </w:tr>
      <w:tr w:rsidR="005906AC" w14:paraId="1141E407" w14:textId="77777777">
        <w:tc>
          <w:tcPr>
            <w:tcW w:w="1200" w:type="dxa"/>
            <w:tcMar>
              <w:top w:w="80" w:type="dxa"/>
              <w:left w:w="120" w:type="dxa"/>
              <w:bottom w:w="80" w:type="dxa"/>
              <w:right w:w="120" w:type="dxa"/>
            </w:tcMar>
            <w:vAlign w:val="center"/>
          </w:tcPr>
          <w:p w14:paraId="48B5EDBE" w14:textId="77777777" w:rsidR="005906AC" w:rsidRDefault="00217333">
            <w:pPr>
              <w:spacing w:after="0" w:line="252" w:lineRule="auto"/>
            </w:pPr>
            <w:r>
              <w:rPr>
                <w:sz w:val="17"/>
              </w:rPr>
              <w:t>23 jul</w:t>
            </w:r>
          </w:p>
        </w:tc>
        <w:tc>
          <w:tcPr>
            <w:tcW w:w="4200" w:type="dxa"/>
            <w:tcMar>
              <w:top w:w="80" w:type="dxa"/>
              <w:left w:w="120" w:type="dxa"/>
              <w:bottom w:w="80" w:type="dxa"/>
              <w:right w:w="120" w:type="dxa"/>
            </w:tcMar>
            <w:vAlign w:val="center"/>
          </w:tcPr>
          <w:p w14:paraId="066E7874" w14:textId="77777777" w:rsidR="005906AC" w:rsidRDefault="00217333">
            <w:pPr>
              <w:spacing w:after="0" w:line="252" w:lineRule="auto"/>
            </w:pPr>
            <w:r>
              <w:rPr>
                <w:sz w:val="17"/>
              </w:rPr>
              <w:t>Añade búsqueda semántica</w:t>
            </w:r>
          </w:p>
        </w:tc>
        <w:tc>
          <w:tcPr>
            <w:tcW w:w="3960" w:type="dxa"/>
            <w:tcMar>
              <w:top w:w="80" w:type="dxa"/>
              <w:left w:w="120" w:type="dxa"/>
              <w:bottom w:w="80" w:type="dxa"/>
              <w:right w:w="120" w:type="dxa"/>
            </w:tcMar>
            <w:vAlign w:val="center"/>
          </w:tcPr>
          <w:p w14:paraId="570FB93B" w14:textId="77777777" w:rsidR="005906AC" w:rsidRDefault="00217333">
            <w:pPr>
              <w:spacing w:after="0" w:line="252" w:lineRule="auto"/>
            </w:pPr>
            <w:r>
              <w:rPr>
                <w:sz w:val="17"/>
              </w:rPr>
              <w:t>019f8fd9-ada8-7192-8643-2a7c8e8dcc8d</w:t>
            </w:r>
          </w:p>
        </w:tc>
      </w:tr>
      <w:tr w:rsidR="005906AC" w14:paraId="6FAE3AC6" w14:textId="77777777">
        <w:tc>
          <w:tcPr>
            <w:tcW w:w="1200" w:type="dxa"/>
            <w:tcMar>
              <w:top w:w="80" w:type="dxa"/>
              <w:left w:w="120" w:type="dxa"/>
              <w:bottom w:w="80" w:type="dxa"/>
              <w:right w:w="120" w:type="dxa"/>
            </w:tcMar>
            <w:vAlign w:val="center"/>
          </w:tcPr>
          <w:p w14:paraId="27D5A0FC" w14:textId="77777777" w:rsidR="005906AC" w:rsidRDefault="00217333">
            <w:pPr>
              <w:spacing w:after="0" w:line="252" w:lineRule="auto"/>
            </w:pPr>
            <w:r>
              <w:rPr>
                <w:sz w:val="17"/>
              </w:rPr>
              <w:t>26 jul</w:t>
            </w:r>
          </w:p>
        </w:tc>
        <w:tc>
          <w:tcPr>
            <w:tcW w:w="4200" w:type="dxa"/>
            <w:tcMar>
              <w:top w:w="80" w:type="dxa"/>
              <w:left w:w="120" w:type="dxa"/>
              <w:bottom w:w="80" w:type="dxa"/>
              <w:right w:w="120" w:type="dxa"/>
            </w:tcMar>
            <w:vAlign w:val="center"/>
          </w:tcPr>
          <w:p w14:paraId="498D9F1D" w14:textId="77777777" w:rsidR="005906AC" w:rsidRDefault="00217333">
            <w:pPr>
              <w:spacing w:after="0" w:line="252" w:lineRule="auto"/>
            </w:pPr>
            <w:r>
              <w:rPr>
                <w:sz w:val="17"/>
              </w:rPr>
              <w:t>Revisar bundle Launchers</w:t>
            </w:r>
          </w:p>
        </w:tc>
        <w:tc>
          <w:tcPr>
            <w:tcW w:w="3960" w:type="dxa"/>
            <w:tcMar>
              <w:top w:w="80" w:type="dxa"/>
              <w:left w:w="120" w:type="dxa"/>
              <w:bottom w:w="80" w:type="dxa"/>
              <w:right w:w="120" w:type="dxa"/>
            </w:tcMar>
            <w:vAlign w:val="center"/>
          </w:tcPr>
          <w:p w14:paraId="591E04E2" w14:textId="77777777" w:rsidR="005906AC" w:rsidRDefault="00217333">
            <w:pPr>
              <w:spacing w:after="0" w:line="252" w:lineRule="auto"/>
            </w:pPr>
            <w:r>
              <w:rPr>
                <w:sz w:val="17"/>
              </w:rPr>
              <w:t>019f9daa-5a23-78d0-94ad-7d7cca5294b5</w:t>
            </w:r>
          </w:p>
        </w:tc>
      </w:tr>
      <w:tr w:rsidR="005906AC" w14:paraId="103AB884" w14:textId="77777777">
        <w:tc>
          <w:tcPr>
            <w:tcW w:w="1200" w:type="dxa"/>
            <w:tcMar>
              <w:top w:w="80" w:type="dxa"/>
              <w:left w:w="120" w:type="dxa"/>
              <w:bottom w:w="80" w:type="dxa"/>
              <w:right w:w="120" w:type="dxa"/>
            </w:tcMar>
            <w:vAlign w:val="center"/>
          </w:tcPr>
          <w:p w14:paraId="0A11B49F" w14:textId="77777777" w:rsidR="005906AC" w:rsidRDefault="00217333">
            <w:pPr>
              <w:spacing w:after="0" w:line="252" w:lineRule="auto"/>
            </w:pPr>
            <w:r>
              <w:rPr>
                <w:sz w:val="17"/>
              </w:rPr>
              <w:t>28 jul</w:t>
            </w:r>
          </w:p>
        </w:tc>
        <w:tc>
          <w:tcPr>
            <w:tcW w:w="4200" w:type="dxa"/>
            <w:tcMar>
              <w:top w:w="80" w:type="dxa"/>
              <w:left w:w="120" w:type="dxa"/>
              <w:bottom w:w="80" w:type="dxa"/>
              <w:right w:w="120" w:type="dxa"/>
            </w:tcMar>
            <w:vAlign w:val="center"/>
          </w:tcPr>
          <w:p w14:paraId="644AE072" w14:textId="77777777" w:rsidR="005906AC" w:rsidRDefault="00217333">
            <w:pPr>
              <w:spacing w:after="0" w:line="252" w:lineRule="auto"/>
            </w:pPr>
            <w:r>
              <w:rPr>
                <w:sz w:val="17"/>
              </w:rPr>
              <w:t>Revisar selector de aplicación</w:t>
            </w:r>
          </w:p>
        </w:tc>
        <w:tc>
          <w:tcPr>
            <w:tcW w:w="3960" w:type="dxa"/>
            <w:tcMar>
              <w:top w:w="80" w:type="dxa"/>
              <w:left w:w="120" w:type="dxa"/>
              <w:bottom w:w="80" w:type="dxa"/>
              <w:right w:w="120" w:type="dxa"/>
            </w:tcMar>
            <w:vAlign w:val="center"/>
          </w:tcPr>
          <w:p w14:paraId="27916775" w14:textId="77777777" w:rsidR="005906AC" w:rsidRDefault="00217333">
            <w:pPr>
              <w:spacing w:after="0" w:line="252" w:lineRule="auto"/>
            </w:pPr>
            <w:r>
              <w:rPr>
                <w:sz w:val="17"/>
              </w:rPr>
              <w:t>019fa7f3-20ff-7cf0-9ff5-71bd50ab5631</w:t>
            </w:r>
          </w:p>
        </w:tc>
      </w:tr>
      <w:tr w:rsidR="005906AC" w14:paraId="6D4A7AF5" w14:textId="77777777">
        <w:tc>
          <w:tcPr>
            <w:tcW w:w="1200" w:type="dxa"/>
            <w:tcMar>
              <w:top w:w="80" w:type="dxa"/>
              <w:left w:w="120" w:type="dxa"/>
              <w:bottom w:w="80" w:type="dxa"/>
              <w:right w:w="120" w:type="dxa"/>
            </w:tcMar>
            <w:vAlign w:val="center"/>
          </w:tcPr>
          <w:p w14:paraId="37C55E98" w14:textId="77777777" w:rsidR="005906AC" w:rsidRDefault="00217333">
            <w:pPr>
              <w:spacing w:after="0" w:line="252" w:lineRule="auto"/>
            </w:pPr>
            <w:r>
              <w:rPr>
                <w:sz w:val="17"/>
              </w:rPr>
              <w:t>28 jul</w:t>
            </w:r>
          </w:p>
        </w:tc>
        <w:tc>
          <w:tcPr>
            <w:tcW w:w="4200" w:type="dxa"/>
            <w:tcMar>
              <w:top w:w="80" w:type="dxa"/>
              <w:left w:w="120" w:type="dxa"/>
              <w:bottom w:w="80" w:type="dxa"/>
              <w:right w:w="120" w:type="dxa"/>
            </w:tcMar>
            <w:vAlign w:val="center"/>
          </w:tcPr>
          <w:p w14:paraId="29CAC15D" w14:textId="77777777" w:rsidR="005906AC" w:rsidRDefault="00217333">
            <w:pPr>
              <w:spacing w:after="0" w:line="252" w:lineRule="auto"/>
            </w:pPr>
            <w:r>
              <w:rPr>
                <w:sz w:val="17"/>
              </w:rPr>
              <w:t>Mejora edición manual de apps</w:t>
            </w:r>
          </w:p>
        </w:tc>
        <w:tc>
          <w:tcPr>
            <w:tcW w:w="3960" w:type="dxa"/>
            <w:tcMar>
              <w:top w:w="80" w:type="dxa"/>
              <w:left w:w="120" w:type="dxa"/>
              <w:bottom w:w="80" w:type="dxa"/>
              <w:right w:w="120" w:type="dxa"/>
            </w:tcMar>
            <w:vAlign w:val="center"/>
          </w:tcPr>
          <w:p w14:paraId="6268E5F3" w14:textId="77777777" w:rsidR="005906AC" w:rsidRDefault="00217333">
            <w:pPr>
              <w:spacing w:after="0" w:line="252" w:lineRule="auto"/>
            </w:pPr>
            <w:r>
              <w:rPr>
                <w:sz w:val="17"/>
              </w:rPr>
              <w:t>019fa81c-b869-7813-9591-4ae4ac4522e3</w:t>
            </w:r>
          </w:p>
        </w:tc>
      </w:tr>
      <w:tr w:rsidR="005906AC" w14:paraId="56FE9CF8" w14:textId="77777777">
        <w:tc>
          <w:tcPr>
            <w:tcW w:w="1200" w:type="dxa"/>
            <w:tcMar>
              <w:top w:w="80" w:type="dxa"/>
              <w:left w:w="120" w:type="dxa"/>
              <w:bottom w:w="80" w:type="dxa"/>
              <w:right w:w="120" w:type="dxa"/>
            </w:tcMar>
            <w:vAlign w:val="center"/>
          </w:tcPr>
          <w:p w14:paraId="5D5C077B" w14:textId="77777777" w:rsidR="005906AC" w:rsidRDefault="00217333">
            <w:pPr>
              <w:spacing w:after="0" w:line="252" w:lineRule="auto"/>
            </w:pPr>
            <w:r>
              <w:rPr>
                <w:sz w:val="17"/>
              </w:rPr>
              <w:t>29 jul</w:t>
            </w:r>
          </w:p>
        </w:tc>
        <w:tc>
          <w:tcPr>
            <w:tcW w:w="4200" w:type="dxa"/>
            <w:tcMar>
              <w:top w:w="80" w:type="dxa"/>
              <w:left w:w="120" w:type="dxa"/>
              <w:bottom w:w="80" w:type="dxa"/>
              <w:right w:w="120" w:type="dxa"/>
            </w:tcMar>
            <w:vAlign w:val="center"/>
          </w:tcPr>
          <w:p w14:paraId="2E97EAE7" w14:textId="77777777" w:rsidR="005906AC" w:rsidRDefault="00217333">
            <w:pPr>
              <w:spacing w:after="0" w:line="252" w:lineRule="auto"/>
            </w:pPr>
            <w:r>
              <w:rPr>
                <w:sz w:val="17"/>
              </w:rPr>
              <w:t>Optimiza el flujo de descargas</w:t>
            </w:r>
          </w:p>
        </w:tc>
        <w:tc>
          <w:tcPr>
            <w:tcW w:w="3960" w:type="dxa"/>
            <w:tcMar>
              <w:top w:w="80" w:type="dxa"/>
              <w:left w:w="120" w:type="dxa"/>
              <w:bottom w:w="80" w:type="dxa"/>
              <w:right w:w="120" w:type="dxa"/>
            </w:tcMar>
            <w:vAlign w:val="center"/>
          </w:tcPr>
          <w:p w14:paraId="151B6501" w14:textId="77777777" w:rsidR="005906AC" w:rsidRDefault="00217333">
            <w:pPr>
              <w:spacing w:after="0" w:line="252" w:lineRule="auto"/>
            </w:pPr>
            <w:r>
              <w:rPr>
                <w:sz w:val="17"/>
              </w:rPr>
              <w:t>019fad74-ebde-7ba0-a686-cb748324d727</w:t>
            </w:r>
          </w:p>
        </w:tc>
      </w:tr>
      <w:tr w:rsidR="005906AC" w14:paraId="426BCC06" w14:textId="77777777">
        <w:tc>
          <w:tcPr>
            <w:tcW w:w="1200" w:type="dxa"/>
            <w:tcMar>
              <w:top w:w="80" w:type="dxa"/>
              <w:left w:w="120" w:type="dxa"/>
              <w:bottom w:w="80" w:type="dxa"/>
              <w:right w:w="120" w:type="dxa"/>
            </w:tcMar>
            <w:vAlign w:val="center"/>
          </w:tcPr>
          <w:p w14:paraId="00D8CC7C" w14:textId="77777777" w:rsidR="005906AC" w:rsidRDefault="00217333">
            <w:pPr>
              <w:spacing w:after="0" w:line="252" w:lineRule="auto"/>
            </w:pPr>
            <w:r>
              <w:rPr>
                <w:sz w:val="17"/>
              </w:rPr>
              <w:t>29-30 jul</w:t>
            </w:r>
          </w:p>
        </w:tc>
        <w:tc>
          <w:tcPr>
            <w:tcW w:w="4200" w:type="dxa"/>
            <w:tcMar>
              <w:top w:w="80" w:type="dxa"/>
              <w:left w:w="120" w:type="dxa"/>
              <w:bottom w:w="80" w:type="dxa"/>
              <w:right w:w="120" w:type="dxa"/>
            </w:tcMar>
            <w:vAlign w:val="center"/>
          </w:tcPr>
          <w:p w14:paraId="1829643A" w14:textId="77777777" w:rsidR="005906AC" w:rsidRDefault="00217333">
            <w:pPr>
              <w:spacing w:after="0" w:line="252" w:lineRule="auto"/>
            </w:pPr>
            <w:r>
              <w:rPr>
                <w:sz w:val="17"/>
              </w:rPr>
              <w:t>Documentar clases y funciones</w:t>
            </w:r>
          </w:p>
        </w:tc>
        <w:tc>
          <w:tcPr>
            <w:tcW w:w="3960" w:type="dxa"/>
            <w:tcMar>
              <w:top w:w="80" w:type="dxa"/>
              <w:left w:w="120" w:type="dxa"/>
              <w:bottom w:w="80" w:type="dxa"/>
              <w:right w:w="120" w:type="dxa"/>
            </w:tcMar>
            <w:vAlign w:val="center"/>
          </w:tcPr>
          <w:p w14:paraId="06F6BAE0" w14:textId="77777777" w:rsidR="005906AC" w:rsidRDefault="00217333">
            <w:pPr>
              <w:spacing w:after="0" w:line="252" w:lineRule="auto"/>
            </w:pPr>
            <w:r>
              <w:rPr>
                <w:sz w:val="17"/>
              </w:rPr>
              <w:t>019faf60-5470-7fe3-8d73-c3096b92ff33</w:t>
            </w:r>
          </w:p>
        </w:tc>
      </w:tr>
      <w:tr w:rsidR="005906AC" w14:paraId="0123A6EA" w14:textId="77777777">
        <w:tc>
          <w:tcPr>
            <w:tcW w:w="1200" w:type="dxa"/>
            <w:tcMar>
              <w:top w:w="80" w:type="dxa"/>
              <w:left w:w="120" w:type="dxa"/>
              <w:bottom w:w="80" w:type="dxa"/>
              <w:right w:w="120" w:type="dxa"/>
            </w:tcMar>
            <w:vAlign w:val="center"/>
          </w:tcPr>
          <w:p w14:paraId="3C7EDD8E" w14:textId="77777777" w:rsidR="005906AC" w:rsidRDefault="00217333">
            <w:pPr>
              <w:spacing w:after="0" w:line="252" w:lineRule="auto"/>
            </w:pPr>
            <w:r>
              <w:rPr>
                <w:sz w:val="17"/>
              </w:rPr>
              <w:t>30 jul</w:t>
            </w:r>
          </w:p>
        </w:tc>
        <w:tc>
          <w:tcPr>
            <w:tcW w:w="4200" w:type="dxa"/>
            <w:tcMar>
              <w:top w:w="80" w:type="dxa"/>
              <w:left w:w="120" w:type="dxa"/>
              <w:bottom w:w="80" w:type="dxa"/>
              <w:right w:w="120" w:type="dxa"/>
            </w:tcMar>
            <w:vAlign w:val="center"/>
          </w:tcPr>
          <w:p w14:paraId="6A066ACC" w14:textId="77777777" w:rsidR="005906AC" w:rsidRDefault="00217333">
            <w:pPr>
              <w:spacing w:after="0" w:line="252" w:lineRule="auto"/>
            </w:pPr>
            <w:r>
              <w:rPr>
                <w:sz w:val="17"/>
              </w:rPr>
              <w:t>Limita iconos seleccionadas a 17</w:t>
            </w:r>
          </w:p>
        </w:tc>
        <w:tc>
          <w:tcPr>
            <w:tcW w:w="3960" w:type="dxa"/>
            <w:tcMar>
              <w:top w:w="80" w:type="dxa"/>
              <w:left w:w="120" w:type="dxa"/>
              <w:bottom w:w="80" w:type="dxa"/>
              <w:right w:w="120" w:type="dxa"/>
            </w:tcMar>
            <w:vAlign w:val="center"/>
          </w:tcPr>
          <w:p w14:paraId="133C08A0" w14:textId="77777777" w:rsidR="005906AC" w:rsidRDefault="00217333">
            <w:pPr>
              <w:spacing w:after="0" w:line="252" w:lineRule="auto"/>
            </w:pPr>
            <w:r>
              <w:rPr>
                <w:sz w:val="17"/>
              </w:rPr>
              <w:t>019fb44e-6424-7da3-956f-d7140794da54</w:t>
            </w:r>
          </w:p>
        </w:tc>
      </w:tr>
      <w:tr w:rsidR="005906AC" w14:paraId="4CAC89E0" w14:textId="77777777">
        <w:tc>
          <w:tcPr>
            <w:tcW w:w="1200" w:type="dxa"/>
            <w:tcMar>
              <w:top w:w="80" w:type="dxa"/>
              <w:left w:w="120" w:type="dxa"/>
              <w:bottom w:w="80" w:type="dxa"/>
              <w:right w:w="120" w:type="dxa"/>
            </w:tcMar>
            <w:vAlign w:val="center"/>
          </w:tcPr>
          <w:p w14:paraId="4FC708BE" w14:textId="77777777" w:rsidR="005906AC" w:rsidRDefault="00217333">
            <w:pPr>
              <w:spacing w:after="0" w:line="252" w:lineRule="auto"/>
            </w:pPr>
            <w:r>
              <w:rPr>
                <w:sz w:val="17"/>
              </w:rPr>
              <w:t>5 ago</w:t>
            </w:r>
          </w:p>
        </w:tc>
        <w:tc>
          <w:tcPr>
            <w:tcW w:w="4200" w:type="dxa"/>
            <w:tcMar>
              <w:top w:w="80" w:type="dxa"/>
              <w:left w:w="120" w:type="dxa"/>
              <w:bottom w:w="80" w:type="dxa"/>
              <w:right w:w="120" w:type="dxa"/>
            </w:tcMar>
            <w:vAlign w:val="center"/>
          </w:tcPr>
          <w:p w14:paraId="21A74189" w14:textId="77777777" w:rsidR="005906AC" w:rsidRDefault="00217333">
            <w:pPr>
              <w:spacing w:after="0" w:line="252" w:lineRule="auto"/>
            </w:pPr>
            <w:r>
              <w:rPr>
                <w:sz w:val="17"/>
              </w:rPr>
              <w:t>Revisar elementos de la página</w:t>
            </w:r>
          </w:p>
        </w:tc>
        <w:tc>
          <w:tcPr>
            <w:tcW w:w="3960" w:type="dxa"/>
            <w:tcMar>
              <w:top w:w="80" w:type="dxa"/>
              <w:left w:w="120" w:type="dxa"/>
              <w:bottom w:w="80" w:type="dxa"/>
              <w:right w:w="120" w:type="dxa"/>
            </w:tcMar>
            <w:vAlign w:val="center"/>
          </w:tcPr>
          <w:p w14:paraId="2889E1EA" w14:textId="77777777" w:rsidR="005906AC" w:rsidRDefault="00217333">
            <w:pPr>
              <w:spacing w:after="0" w:line="252" w:lineRule="auto"/>
            </w:pPr>
            <w:r>
              <w:rPr>
                <w:sz w:val="17"/>
              </w:rPr>
              <w:t>019fd112-89b2-79b2-b48c-a892eb3dc9fa</w:t>
            </w:r>
          </w:p>
        </w:tc>
      </w:tr>
      <w:tr w:rsidR="005906AC" w14:paraId="15212243" w14:textId="77777777">
        <w:tc>
          <w:tcPr>
            <w:tcW w:w="1200" w:type="dxa"/>
            <w:tcMar>
              <w:top w:w="80" w:type="dxa"/>
              <w:left w:w="120" w:type="dxa"/>
              <w:bottom w:w="80" w:type="dxa"/>
              <w:right w:w="120" w:type="dxa"/>
            </w:tcMar>
            <w:vAlign w:val="center"/>
          </w:tcPr>
          <w:p w14:paraId="1232353D" w14:textId="77777777" w:rsidR="005906AC" w:rsidRDefault="00217333">
            <w:pPr>
              <w:spacing w:after="0" w:line="252" w:lineRule="auto"/>
            </w:pPr>
            <w:r>
              <w:rPr>
                <w:sz w:val="17"/>
              </w:rPr>
              <w:t>5 ago</w:t>
            </w:r>
          </w:p>
        </w:tc>
        <w:tc>
          <w:tcPr>
            <w:tcW w:w="4200" w:type="dxa"/>
            <w:tcMar>
              <w:top w:w="80" w:type="dxa"/>
              <w:left w:w="120" w:type="dxa"/>
              <w:bottom w:w="80" w:type="dxa"/>
              <w:right w:w="120" w:type="dxa"/>
            </w:tcMar>
            <w:vAlign w:val="center"/>
          </w:tcPr>
          <w:p w14:paraId="2B3116FD" w14:textId="77777777" w:rsidR="005906AC" w:rsidRDefault="00217333">
            <w:pPr>
              <w:spacing w:after="0" w:line="252" w:lineRule="auto"/>
            </w:pPr>
            <w:r>
              <w:rPr>
                <w:sz w:val="17"/>
              </w:rPr>
              <w:t>Planificar pools de conexiones</w:t>
            </w:r>
          </w:p>
        </w:tc>
        <w:tc>
          <w:tcPr>
            <w:tcW w:w="3960" w:type="dxa"/>
            <w:tcMar>
              <w:top w:w="80" w:type="dxa"/>
              <w:left w:w="120" w:type="dxa"/>
              <w:bottom w:w="80" w:type="dxa"/>
              <w:right w:w="120" w:type="dxa"/>
            </w:tcMar>
            <w:vAlign w:val="center"/>
          </w:tcPr>
          <w:p w14:paraId="154BB9BC" w14:textId="77777777" w:rsidR="005906AC" w:rsidRDefault="00217333">
            <w:pPr>
              <w:spacing w:after="0" w:line="252" w:lineRule="auto"/>
            </w:pPr>
            <w:r>
              <w:rPr>
                <w:sz w:val="17"/>
              </w:rPr>
              <w:t>019fd121-0a49-7b92-9682-26891a4bfb3a</w:t>
            </w:r>
          </w:p>
        </w:tc>
      </w:tr>
      <w:tr>
        <w:tc>
          <w:tcPr>
            <w:tcW w:type="dxa" w:w="1200"/>
          </w:tcPr>
          <w:p>
            <w:r>
              <w:t>25 de agosto</w:t>
            </w:r>
          </w:p>
        </w:tc>
        <w:tc>
          <w:tcPr>
            <w:tcW w:type="dxa" w:w="4200"/>
          </w:tcPr>
          <w:p>
            <w:r>
              <w:t>Planificar mejora de descargas</w:t>
            </w:r>
          </w:p>
        </w:tc>
        <w:tc>
          <w:tcPr>
            <w:tcW w:type="dxa" w:w="3960"/>
          </w:tcPr>
          <w:p>
            <w:r>
              <w:t>01a039fb-dc5d-73b3-94ee-778e811dd448</w:t>
            </w:r>
          </w:p>
        </w:tc>
      </w:tr>
      <w:tr>
        <w:tc>
          <w:tcPr>
            <w:tcW w:type="dxa" w:w="1200"/>
          </w:tcPr>
          <w:p>
            <w:r>
              <w:t>25 de agosto</w:t>
            </w:r>
          </w:p>
        </w:tc>
        <w:tc>
          <w:tcPr>
            <w:tcW w:type="dxa" w:w="4200"/>
          </w:tcPr>
          <w:p>
            <w:r>
              <w:t>Añadir fecha de actualización</w:t>
            </w:r>
          </w:p>
        </w:tc>
        <w:tc>
          <w:tcPr>
            <w:tcW w:type="dxa" w:w="3960"/>
          </w:tcPr>
          <w:p>
            <w:r>
              <w:t>01a03964-eda9-7552-a6df-aef0c3ff35e7</w:t>
            </w:r>
          </w:p>
        </w:tc>
      </w:tr>
      <w:tr>
        <w:tc>
          <w:tcPr>
            <w:tcW w:type="dxa" w:w="1200"/>
          </w:tcPr>
          <w:p>
            <w:r>
              <w:t>26-08-2026</w:t>
            </w:r>
          </w:p>
        </w:tc>
        <w:tc>
          <w:tcPr>
            <w:tcW w:type="dxa" w:w="4200"/>
          </w:tcPr>
          <w:p>
            <w:r>
              <w:t>Optimizar servidor VPS</w:t>
            </w:r>
          </w:p>
        </w:tc>
        <w:tc>
          <w:tcPr>
            <w:tcW w:type="dxa" w:w="3960"/>
          </w:tcPr>
          <w:p>
            <w:r>
              <w:t>6a883c06-e634-83ed-82a2-0539f28b9eb9</w:t>
            </w:r>
          </w:p>
        </w:tc>
      </w:tr>
      <w:tr>
        <w:tc>
          <w:tcPr>
            <w:tcW w:type="dxa" w:w="1200"/>
          </w:tcPr>
          <w:p>
            <w:r>
              <w:t>26-08-2026</w:t>
            </w:r>
          </w:p>
        </w:tc>
        <w:tc>
          <w:tcPr>
            <w:tcW w:type="dxa" w:w="4200"/>
          </w:tcPr>
          <w:p>
            <w:r>
              <w:t>Crea PR development a main</w:t>
            </w:r>
          </w:p>
        </w:tc>
        <w:tc>
          <w:tcPr>
            <w:tcW w:type="dxa" w:w="3960"/>
          </w:tcPr>
          <w:p>
            <w:r>
              <w:t>01a03f19-1e6f-7c21-9c67-d4dcc5e7b70b</w:t>
            </w:r>
          </w:p>
        </w:tc>
      </w:tr>
      <w:tr>
        <w:tc>
          <w:tcPr>
            <w:tcW w:type="dxa" w:w="1200"/>
          </w:tcPr>
          <w:p>
            <w:r>
              <w:t>7 sep</w:t>
            </w:r>
          </w:p>
        </w:tc>
        <w:tc>
          <w:tcPr>
            <w:tcW w:type="dxa" w:w="4200"/>
          </w:tcPr>
          <w:p>
            <w:r>
              <w:t>Integra selección en Descargar ZIP</w:t>
            </w:r>
          </w:p>
        </w:tc>
        <w:tc>
          <w:tcPr>
            <w:tcW w:type="dxa" w:w="3960"/>
          </w:tcPr>
          <w:p>
            <w:r>
              <w:t>01a07ce5-d69c-7630-ae1b-5f3804f307e6</w:t>
            </w:r>
          </w:p>
        </w:tc>
      </w:tr>
      <w:tr>
        <w:tc>
          <w:tcPr>
            <w:tcW w:type="dxa" w:w="1200"/>
          </w:tcPr>
          <w:p>
            <w:r>
              <w:t>8 sep</w:t>
            </w:r>
          </w:p>
        </w:tc>
        <w:tc>
          <w:tcPr>
            <w:tcW w:type="dxa" w:w="4200"/>
          </w:tcPr>
          <w:p>
            <w:r>
              <w:t>Planifica instalador Linux sencillo</w:t>
            </w:r>
          </w:p>
        </w:tc>
        <w:tc>
          <w:tcPr>
            <w:tcW w:type="dxa" w:w="3960"/>
          </w:tcPr>
          <w:p>
            <w:r>
              <w:t>01a07a9a-47dd-7960-8dd8-6c74a446f39c</w:t>
            </w:r>
          </w:p>
        </w:tc>
      </w:tr>
    </w:tbl>
    <w:p w14:paraId="332C2A53" w14:textId="77777777" w:rsidR="005906AC" w:rsidRDefault="005906AC">
      <w:pPr>
        <w:spacing w:before="80" w:after="80"/>
      </w:pPr>
    </w:p>
    <w:p w14:paraId="40607EA8" w14:textId="77777777" w:rsidR="005906AC" w:rsidRDefault="00217333">
      <w:pPr>
        <w:pStyle w:val="Ttulo1"/>
      </w:pPr>
      <w:r>
        <w:t>Batch-Downloader integra un scraper con ámbitos y evidencia de ausencia, políticas transversales mediante wrappers, una experiencia pública más precisa y accesible, el flujo de descargas manuales, la política de contraseñas/verificación y un instalador Linux con validación de perfiles, scripts operativos, contratos y pruebas en HEAD a2c32e0. Ambos Compose enumeran 16 servicios. Los cambios locales y el plan de selección de fuentes para ZIP quedan sin integrar; la carga, la validación de despliegue y la recompilación LaTeX siguen pendientes.</w:t>
      </w:r>
    </w:p>
    <w:tbl>
      <w:tblPr>
        <w:tblW w:w="9360" w:type="dxa"/>
        <w:tblInd w:w="120" w:type="dxa"/>
        <w:tblBorders>
          <w:top w:val="single" w:sz="4" w:space="0" w:color="C9D0D8"/>
          <w:left w:val="single" w:sz="4" w:space="0" w:color="C9D0D8"/>
          <w:bottom w:val="single" w:sz="4" w:space="0" w:color="C9D0D8"/>
          <w:right w:val="single" w:sz="4" w:space="0" w:color="C9D0D8"/>
          <w:insideH w:val="single" w:sz="4" w:space="0" w:color="C9D0D8"/>
          <w:insideV w:val="single" w:sz="4" w:space="0" w:color="C9D0D8"/>
        </w:tblBorders>
        <w:tblLayout w:type="fixed"/>
        <w:tblLook w:val="04A0" w:firstRow="1" w:lastRow="0" w:firstColumn="1" w:lastColumn="0" w:noHBand="0" w:noVBand="1"/>
      </w:tblPr>
      <w:tblGrid>
        <w:gridCol w:w="2200"/>
        <w:gridCol w:w="7160"/>
      </w:tblGrid>
      <w:tr w:rsidR="005906AC" w14:paraId="04B8A379" w14:textId="77777777">
        <w:trPr>
          <w:tblHeader/>
        </w:trPr>
        <w:tc>
          <w:tcPr>
            <w:tcW w:w="2200" w:type="dxa"/>
            <w:shd w:val="clear" w:color="auto" w:fill="E8EEF5"/>
            <w:tcMar>
              <w:top w:w="80" w:type="dxa"/>
              <w:left w:w="120" w:type="dxa"/>
              <w:bottom w:w="80" w:type="dxa"/>
              <w:right w:w="120" w:type="dxa"/>
            </w:tcMar>
            <w:vAlign w:val="center"/>
          </w:tcPr>
          <w:p w14:paraId="50E7B7F7" w14:textId="77777777" w:rsidR="005906AC" w:rsidRDefault="00217333">
            <w:pPr>
              <w:spacing w:after="0"/>
            </w:pPr>
            <w:r>
              <w:rPr>
                <w:b/>
                <w:color w:val="123A63"/>
                <w:sz w:val="18"/>
              </w:rPr>
              <w:t>Fuente</w:t>
            </w:r>
          </w:p>
        </w:tc>
        <w:tc>
          <w:tcPr>
            <w:tcW w:w="7160" w:type="dxa"/>
            <w:shd w:val="clear" w:color="auto" w:fill="E8EEF5"/>
            <w:tcMar>
              <w:top w:w="80" w:type="dxa"/>
              <w:left w:w="120" w:type="dxa"/>
              <w:bottom w:w="80" w:type="dxa"/>
              <w:right w:w="120" w:type="dxa"/>
            </w:tcMar>
            <w:vAlign w:val="center"/>
          </w:tcPr>
          <w:p w14:paraId="64895CC3" w14:textId="77777777" w:rsidR="005906AC" w:rsidRDefault="00217333">
            <w:pPr>
              <w:spacing w:after="0"/>
            </w:pPr>
            <w:r>
              <w:rPr>
                <w:b/>
                <w:color w:val="123A63"/>
                <w:sz w:val="18"/>
              </w:rPr>
              <w:t>Uso en el informe</w:t>
            </w:r>
          </w:p>
        </w:tc>
      </w:tr>
      <w:tr w:rsidR="005906AC" w14:paraId="7587788E" w14:textId="77777777">
        <w:tc>
          <w:tcPr>
            <w:tcW w:w="2200" w:type="dxa"/>
            <w:tcMar>
              <w:top w:w="80" w:type="dxa"/>
              <w:left w:w="120" w:type="dxa"/>
              <w:bottom w:w="80" w:type="dxa"/>
              <w:right w:w="120" w:type="dxa"/>
            </w:tcMar>
            <w:vAlign w:val="center"/>
          </w:tcPr>
          <w:p w14:paraId="3A640B62" w14:textId="77777777" w:rsidR="005906AC" w:rsidRDefault="00217333">
            <w:pPr>
              <w:spacing w:after="0" w:line="252" w:lineRule="auto"/>
            </w:pPr>
            <w:r>
              <w:rPr>
                <w:sz w:val="18"/>
              </w:rPr>
              <w:t>Git local</w:t>
            </w:r>
          </w:p>
        </w:tc>
        <w:tc>
          <w:tcPr>
            <w:tcW w:w="7160" w:type="dxa"/>
            <w:tcMar>
              <w:top w:w="80" w:type="dxa"/>
              <w:left w:w="120" w:type="dxa"/>
              <w:bottom w:w="80" w:type="dxa"/>
              <w:right w:w="120" w:type="dxa"/>
            </w:tcMar>
            <w:vAlign w:val="center"/>
          </w:tcPr>
          <w:p w14:paraId="2B1591CF" w14:textId="264C674C" w:rsidR="0001627B" w:rsidRDefault="005F7AAD">
            <w:r>
              <w:t>152 commits visibles; HEAD 08a43bfc2988ceb2ec790a126cf56592718de94a; rama development. Tres commits posteriores al corte del 24 de agosto están integrados; el working tree estaba limpio antes de editar el informe.</w:t>
            </w:r>
          </w:p>
        </w:tc>
      </w:tr>
      <w:tr w:rsidR="005906AC" w14:paraId="11FD12D2" w14:textId="77777777">
        <w:tc>
          <w:tcPr>
            <w:tcW w:w="2200" w:type="dxa"/>
            <w:tcMar>
              <w:top w:w="80" w:type="dxa"/>
              <w:left w:w="120" w:type="dxa"/>
              <w:bottom w:w="80" w:type="dxa"/>
              <w:right w:w="120" w:type="dxa"/>
            </w:tcMar>
            <w:vAlign w:val="center"/>
          </w:tcPr>
          <w:p w14:paraId="6928CEED" w14:textId="77777777" w:rsidR="005906AC" w:rsidRDefault="00217333">
            <w:pPr>
              <w:spacing w:after="0" w:line="252" w:lineRule="auto"/>
            </w:pPr>
            <w:r>
              <w:rPr>
                <w:sz w:val="18"/>
              </w:rPr>
              <w:t>README.md</w:t>
            </w:r>
          </w:p>
        </w:tc>
        <w:tc>
          <w:tcPr>
            <w:tcW w:w="7160" w:type="dxa"/>
            <w:tcMar>
              <w:top w:w="80" w:type="dxa"/>
              <w:left w:w="120" w:type="dxa"/>
              <w:bottom w:w="80" w:type="dxa"/>
              <w:right w:w="120" w:type="dxa"/>
            </w:tcMar>
            <w:vAlign w:val="center"/>
          </w:tcPr>
          <w:p w14:paraId="5D97574D" w14:textId="5E279F47" w:rsidR="0001627B" w:rsidRDefault="005F7AAD">
            <w:r>
              <w:t>README principal no cambió desde el corte anterior. api/scraper/README.md cambió en 246597c junto con la integración de la arquitectura modular.</w:t>
            </w:r>
          </w:p>
        </w:tc>
      </w:tr>
      <w:tr w:rsidR="005906AC" w14:paraId="0D385BCE" w14:textId="77777777">
        <w:tc>
          <w:tcPr>
            <w:tcW w:w="2200" w:type="dxa"/>
            <w:tcMar>
              <w:top w:w="80" w:type="dxa"/>
              <w:left w:w="120" w:type="dxa"/>
              <w:bottom w:w="80" w:type="dxa"/>
              <w:right w:w="120" w:type="dxa"/>
            </w:tcMar>
            <w:vAlign w:val="center"/>
          </w:tcPr>
          <w:p w14:paraId="34C7C0B5" w14:textId="77777777" w:rsidR="005906AC" w:rsidRDefault="00217333">
            <w:pPr>
              <w:spacing w:after="0" w:line="252" w:lineRule="auto"/>
            </w:pPr>
            <w:r>
              <w:rPr>
                <w:sz w:val="18"/>
              </w:rPr>
              <w:t>.github/copilot-instructions.md</w:t>
            </w:r>
          </w:p>
        </w:tc>
        <w:tc>
          <w:tcPr>
            <w:tcW w:w="7160" w:type="dxa"/>
            <w:tcMar>
              <w:top w:w="80" w:type="dxa"/>
              <w:left w:w="120" w:type="dxa"/>
              <w:bottom w:w="80" w:type="dxa"/>
              <w:right w:w="120" w:type="dxa"/>
            </w:tcMar>
            <w:vAlign w:val="center"/>
          </w:tcPr>
          <w:p w14:paraId="6E389EFE" w14:textId="3E9A8E70" w:rsidR="0001627B" w:rsidRDefault="005F7AAD">
            <w:r>
              <w:t>246597c corrige nombres SCRAPER_ y rutas /api/v1/admin; los cambios ya están integrados en HEAD.</w:t>
            </w:r>
          </w:p>
        </w:tc>
      </w:tr>
      <w:tr w:rsidR="005906AC" w14:paraId="6B8BBDB0" w14:textId="77777777">
        <w:tc>
          <w:tcPr>
            <w:tcW w:w="2200" w:type="dxa"/>
            <w:tcMar>
              <w:top w:w="80" w:type="dxa"/>
              <w:left w:w="120" w:type="dxa"/>
              <w:bottom w:w="80" w:type="dxa"/>
              <w:right w:w="120" w:type="dxa"/>
            </w:tcMar>
            <w:vAlign w:val="center"/>
          </w:tcPr>
          <w:p w14:paraId="4626A61B" w14:textId="77777777" w:rsidR="005906AC" w:rsidRDefault="00217333">
            <w:pPr>
              <w:spacing w:after="0" w:line="252" w:lineRule="auto"/>
            </w:pPr>
            <w:r>
              <w:rPr>
                <w:sz w:val="18"/>
              </w:rPr>
              <w:t>docker-compose.yml</w:t>
            </w:r>
          </w:p>
        </w:tc>
        <w:tc>
          <w:tcPr>
            <w:tcW w:w="7160" w:type="dxa"/>
            <w:tcMar>
              <w:top w:w="80" w:type="dxa"/>
              <w:left w:w="120" w:type="dxa"/>
              <w:bottom w:w="80" w:type="dxa"/>
              <w:right w:w="120" w:type="dxa"/>
            </w:tcMar>
            <w:vAlign w:val="center"/>
          </w:tcPr>
          <w:p w14:paraId="53BF4375" w14:textId="0CE17E95" w:rsidR="0001627B" w:rsidRDefault="005F7AAD">
            <w:r>
              <w:t>Ambos Compose de HEAD validaron con .env.example y enumeraron 17 servicios, incluido semantic-migrator; no se arrancaron contenedores.</w:t>
            </w:r>
          </w:p>
        </w:tc>
      </w:tr>
      <w:tr w:rsidR="005906AC" w14:paraId="3B86C628" w14:textId="77777777">
        <w:tc>
          <w:tcPr>
            <w:tcW w:w="2200" w:type="dxa"/>
            <w:tcMar>
              <w:top w:w="80" w:type="dxa"/>
              <w:left w:w="120" w:type="dxa"/>
              <w:bottom w:w="80" w:type="dxa"/>
              <w:right w:w="120" w:type="dxa"/>
            </w:tcMar>
            <w:vAlign w:val="center"/>
          </w:tcPr>
          <w:p w14:paraId="6AF8EF23" w14:textId="77777777" w:rsidR="005906AC" w:rsidRDefault="00217333">
            <w:pPr>
              <w:spacing w:after="0" w:line="252" w:lineRule="auto"/>
            </w:pPr>
            <w:r>
              <w:rPr>
                <w:sz w:val="18"/>
              </w:rPr>
              <w:t>Memoria LaTeX</w:t>
            </w:r>
          </w:p>
        </w:tc>
        <w:tc>
          <w:tcPr>
            <w:tcW w:w="7160" w:type="dxa"/>
            <w:tcMar>
              <w:top w:w="80" w:type="dxa"/>
              <w:left w:w="120" w:type="dxa"/>
              <w:bottom w:w="80" w:type="dxa"/>
              <w:right w:w="120" w:type="dxa"/>
            </w:tcMar>
            <w:vAlign w:val="center"/>
          </w:tcPr>
          <w:p w14:paraId="6AFB08A0" w14:textId="77777777" w:rsidR="0001627B" w:rsidRDefault="00A96243">
            <w:r>
              <w:t>HEAD 6c0649c, 33 commits y cambios locales históricos en fuentes y diagramas. memoria.pdf y anexos.pdf siguen fechados en julio; no se compiló ni verificó un PDF nuevo.</w:t>
            </w:r>
          </w:p>
        </w:tc>
      </w:tr>
      <w:tr w:rsidR="005906AC" w14:paraId="720DE4E3" w14:textId="77777777">
        <w:tc>
          <w:tcPr>
            <w:tcW w:w="2200" w:type="dxa"/>
            <w:tcMar>
              <w:top w:w="80" w:type="dxa"/>
              <w:left w:w="120" w:type="dxa"/>
              <w:bottom w:w="80" w:type="dxa"/>
              <w:right w:w="120" w:type="dxa"/>
            </w:tcMar>
            <w:vAlign w:val="center"/>
          </w:tcPr>
          <w:p w14:paraId="3C6CB2E4" w14:textId="77777777" w:rsidR="005906AC" w:rsidRDefault="00217333">
            <w:pPr>
              <w:spacing w:after="0" w:line="252" w:lineRule="auto"/>
            </w:pPr>
            <w:r>
              <w:rPr>
                <w:sz w:val="18"/>
              </w:rPr>
              <w:t>OpenAPI y GitHub</w:t>
            </w:r>
          </w:p>
        </w:tc>
        <w:tc>
          <w:tcPr>
            <w:tcW w:w="7160" w:type="dxa"/>
            <w:tcMar>
              <w:top w:w="80" w:type="dxa"/>
              <w:left w:w="120" w:type="dxa"/>
              <w:bottom w:w="80" w:type="dxa"/>
              <w:right w:w="120" w:type="dxa"/>
            </w:tcMar>
            <w:vAlign w:val="center"/>
          </w:tcPr>
          <w:p w14:paraId="31179DCF" w14:textId="45B125AF" w:rsidR="0001627B" w:rsidRDefault="005F7AAD">
            <w:r>
              <w:t>OpenAPI y contratos compartidos cambiaron en 246597c. GitHub mantiene la referencia histórica de 48 requisitos. No se recuperaron nuevas tareas externas porque la herramienta de tareas no respondió.</w:t>
            </w:r>
          </w:p>
        </w:tc>
      </w:tr>
      <w:tr w:rsidR="005906AC" w14:paraId="1B736B48" w14:textId="77777777">
        <w:tc>
          <w:tcPr>
            <w:tcW w:w="2200" w:type="dxa"/>
            <w:tcMar>
              <w:top w:w="80" w:type="dxa"/>
              <w:left w:w="120" w:type="dxa"/>
              <w:bottom w:w="80" w:type="dxa"/>
              <w:right w:w="120" w:type="dxa"/>
            </w:tcMar>
            <w:vAlign w:val="center"/>
          </w:tcPr>
          <w:p w14:paraId="1A12DEBD" w14:textId="77777777" w:rsidR="005906AC" w:rsidRDefault="00217333">
            <w:pPr>
              <w:spacing w:after="0" w:line="252" w:lineRule="auto"/>
            </w:pPr>
            <w:r>
              <w:rPr>
                <w:sz w:val="18"/>
              </w:rPr>
              <w:t>Tareas Codex del 5 de agosto</w:t>
            </w:r>
          </w:p>
        </w:tc>
        <w:tc>
          <w:tcPr>
            <w:tcW w:w="7160" w:type="dxa"/>
            <w:tcMar>
              <w:top w:w="80" w:type="dxa"/>
              <w:left w:w="120" w:type="dxa"/>
              <w:bottom w:w="80" w:type="dxa"/>
              <w:right w:w="120" w:type="dxa"/>
            </w:tcMar>
            <w:vAlign w:val="center"/>
          </w:tcPr>
          <w:p w14:paraId="60F7BF51" w14:textId="77777777" w:rsidR="005906AC" w:rsidRDefault="00217333">
            <w:pPr>
              <w:spacing w:after="0" w:line="252" w:lineRule="auto"/>
            </w:pPr>
            <w:r>
              <w:rPr>
                <w:sz w:val="18"/>
              </w:rPr>
              <w:t>La tarea de capacidad aporta la validación desplegada de Core, infraestructura y dos ZIP reales. La revisión de interfaz aporta los recorridos de activación de modelos y apertura editable de la web oficial. Ambas se contrastaron con HEAD y sus mensajes finales.</w:t>
            </w:r>
          </w:p>
        </w:tc>
      </w:tr>
      <w:tr w:rsidR="00817ED8" w14:paraId="6F814ABB" w14:textId="77777777">
        <w:tc>
          <w:tcPr>
            <w:tcW w:w="2200" w:type="dxa"/>
            <w:tcMar>
              <w:top w:w="80" w:type="dxa"/>
              <w:left w:w="120" w:type="dxa"/>
              <w:bottom w:w="80" w:type="dxa"/>
              <w:right w:w="120" w:type="dxa"/>
            </w:tcMar>
            <w:vAlign w:val="center"/>
          </w:tcPr>
          <w:p w14:paraId="35E76F5D" w14:textId="607C28B2" w:rsidR="0001627B" w:rsidRDefault="005F7AAD">
            <w:r>
              <w:t>Git y configuración (25 ago)</w:t>
            </w:r>
          </w:p>
        </w:tc>
        <w:tc>
          <w:tcPr>
            <w:tcW w:w="7160" w:type="dxa"/>
            <w:tcMar>
              <w:top w:w="80" w:type="dxa"/>
              <w:left w:w="120" w:type="dxa"/>
              <w:bottom w:w="80" w:type="dxa"/>
              <w:right w:w="120" w:type="dxa"/>
            </w:tcMar>
            <w:vAlign w:val="center"/>
          </w:tcPr>
          <w:p w14:paraId="0AA82432" w14:textId="3DF2B1C3" w:rsidR="0001627B" w:rsidRDefault="005F7AAD">
            <w:r>
              <w:t>HEAD 08a43bf/152 commits. Git confirma tres commits nuevos; docker compose config --services confirma 17 servicios en cada Compose de HEAD. No se ejecutaron suites, benchmark, aplicación ni despliegue. La recuperación de tareas quedó sin respuesta en dos consultas acotadas.</w:t>
            </w:r>
          </w:p>
        </w:tc>
      </w:tr>
      <w:tr>
        <w:tc>
          <w:tcPr>
            <w:tcW w:type="dxa" w:w="2200"/>
          </w:tcPr>
          <w:p>
            <w:r>
              <w:t>Corte 01-09-2026</w:t>
            </w:r>
          </w:p>
        </w:tc>
        <w:tc>
          <w:tcPr>
            <w:tcW w:type="dxa" w:w="7160"/>
          </w:tcPr>
          <w:p>
            <w:r>
              <w:t>HEAD local development 3ba1028/161 commits; origin/main fusiona PR #50. Los workflows GHCR y Quality gate fueron correctos; las suites focalizadas registraron 276 Java, 244 scraper, 31 semánticas y 178 frontend. Compose/health/build Docker correctos; no se inició la aplicación. LaTeX sigue en 6c0649c/33 commits con cambios locales y sin PDF nuevo verificado.</w:t>
            </w:r>
          </w:p>
        </w:tc>
      </w:tr>
      <w:tr>
        <w:tc>
          <w:tcPr>
            <w:tcW w:type="dxa" w:w="2200"/>
          </w:tcPr>
          <w:p>
            <w:r>
              <w:t>Corte 02-09-2026</w:t>
            </w:r>
          </w:p>
        </w:tc>
        <w:tc>
          <w:tcPr>
            <w:tcW w:type="dxa" w:w="7160"/>
          </w:tcPr>
          <w:p>
            <w:r>
              <w:t>HEAD local development e8f79f5/165 commits. Cuatro commits posteriores al corte anterior están integrados. Se recuperó una tarea nueva sobre el catálogo y la cola IA; la corrección semántica validada localmente no está integrada. LaTeX sigue en 6c0649c/33 commits con cambios locales y sin PDF nuevo verificado.</w:t>
            </w:r>
          </w:p>
        </w:tc>
      </w:tr>
    </w:tbl>
    <w:p w14:paraId="4E1CED75" w14:textId="77777777" w:rsidR="005906AC" w:rsidRDefault="005906AC">
      <w:pPr>
        <w:spacing w:before="80" w:after="80"/>
      </w:pPr>
    </w:p>
    <w:p w14:paraId="46CE6F5B" w14:textId="77777777" w:rsidR="005906AC" w:rsidRDefault="00217333">
      <w:pPr>
        <w:pStyle w:val="Ttulo1"/>
      </w:pPr>
      <w:r>
        <w:t>Cierre</w:t>
      </w:r>
    </w:p>
    <w:p w14:paraId="7892C554" w14:textId="670EE499" w:rsidR="000D51EB" w:rsidRDefault="005F7AAD">
      <w:r>
        <w:t>Batch-Downloader mantiene una base integrada de scraper, catálogo, descargas y autenticación, y amplía en HEAD a2c32e0 el instalador Linux con validación de perfiles y pruebas focalizadas. El checkout local de development queda en 170 commits y ambos Compose enumeran 16 servicios. La integración de selecciones explícitas en ZIP, la carga, la validación de despliegue y la recompilación LaTeX siguen pendientes.</w:t>
      </w:r>
    </w:p>
    <w:p w14:paraId="31A92E76" w14:textId="77777777" w:rsidR="005906AC" w:rsidRDefault="005906AC"/>
    <w:p>
      <w:pPr>
        <w:pStyle w:val="Ttulo2"/>
      </w:pPr>
      <w:r>
        <w:t>9-12 de septiembre - Reducción técnica local y estado del checkout</w:t>
      </w:r>
    </w:p>
    <w:p>
      <w:pPr>
        <w:pStyle w:val="Ttulo2"/>
      </w:pPr>
      <w:r>
        <w:t>La tarea «Analiza y planifica reducción de LT» continuó con una revisión de servicios, APIs y documentación del scraper. Su resultado más reciente reporta una reducción neta de 43 líneas de producción y herramientas, 26 pruebas focalizadas, Ruff y Mypy sobre 78 archivos, y cambios locales para mejorar la comunicación de excepciones, cabeceras Javadoc y políticas de selección. Estos resultados pertenecen al working tree y no a un commit; por tanto, no se presentan como integración completada ni como validación global.</w:t>
      </w:r>
    </w:p>
    <w:p>
      <w:pPr>
        <w:pStyle w:val="Ttulo2"/>
      </w:pPr>
      <w:r>
        <w:t>El checkout principal conserva HEAD a2c32e0 y 170 commits. El informe existente ya recoge el instalador Linux integrado y sus pruebas; las modificaciones locales posteriores abarcan múltiples servicios, contratos, frontend, scraper, semántica, Compose y pruebas, además del propio DOCX. El árbol Batch-Downloader-Memoria sigue en 6c0649c y 33 commits, con cambios locales y sin PDF nuevo verificable. Ambos Compose mantienen 16 servicios.</w:t>
      </w:r>
    </w:p>
    <w:p>
      <w:pPr>
        <w:pStyle w:val="Ttulo2"/>
      </w:pPr>
      <w:r>
        <w:t>No se han confirmado desde el último corte un nuevo commit, un benchmark completo, un despliegue actualizado ni una recompilación visual de LaTeX. La selección explícita de fuentes en Descargar ZIP continúa siendo un plan y los cambios locales de reducción/deuda técnica permanecen pendientes de revisión, pruebas de interacción y decisión de integración.</w:t>
      </w:r>
    </w:p>
    <w:p>
      <w:pPr>
        <w:pStyle w:val="Ttulo2"/>
      </w:pPr>
      <w:r>
        <w:t>Corte 12-09-2026: se incorporó como fuente la continuación de la tarea «Analiza y planifica reducción de LT». La fuente reporta 43 líneas netas menos, 26 pruebas, Ruff y Mypy sobre 78 archivos y trabajo todavía local; no se trató como commit ni como resultado de runtime integrado.</w:t>
      </w:r>
    </w:p>
    <w:p>
      <w:pPr>
        <w:pStyle w:val="Ttulo2"/>
      </w:pPr>
      <w:r>
        <w:t>9-13 de septiembre - Modularización del Compose y consolidación del checkout</w:t>
      </w:r>
    </w:p>
    <w:p>
      <w:r>
        <w:t>Desde el corte del 12 de septiembre el checkout principal avanzó de a2c32e0 (170 commits) a 0f90367 (210 commits). La nueva serie registra cambios integrados por servicio en scraper, Core, worker de descargas, notificaciones, traducciones, semántica, frontend, contratos, calidad y documentación, además de una eliminación registrada en Core. El árbol está limpio salvo el directorio local .codex/ de la automatización; no se interpreta esta actividad como prueba de despliegue.</w:t>
      </w:r>
    </w:p>
    <w:p>
      <w:r>
        <w:t>El Compose raíz conserva la entrada única y ahora incluye archivos junto a los componentes: api/scraper y services/{core-api,webapp,semantic-service,notification-service,download-worker,translation-service}. La configuración local se mantiene separada de docker-compose.ghcr.yml. La validación disponible confirma 20 servicios con todos los perfiles y paridad de salud local/GHCR mediante scripts/compose_health.py; no se arrancó la aplicación completa.</w:t>
      </w:r>
    </w:p>
    <w:p>
      <w:r>
        <w:t>La tarea Analiza y planifica reducción de LT dejó una revisión y un resultado focalizado: 43 líneas netas menos, 26 pruebas y Ruff/Mypy sobre 78 archivos. La implementación observada en el checkout es la que queda respaldada por los commits anteriores; cualquier parte que permanezca en el árbol de trabajo se considera local y no revalidada fuera de las comprobaciones citadas.</w:t>
      </w:r>
    </w:p>
    <w:p>
      <w:pPr>
        <w:pStyle w:val="Ttulo2"/>
      </w:pPr>
      <w:r>
        <w:t>Estado documental y pendientes actualizados</w:t>
      </w:r>
    </w:p>
    <w:p>
      <w:r>
        <w:t>Batch-Downloader-Memoria permanece en 6c0649c (33 commits), con modificaciones locales en la memoria, anexos y diagramas. No hay PDF nuevo verificable, por lo que la edición de fuentes no se presenta como recompilación final. El pendiente de validación visual del rediseño de identidad, los benchmarks completos, la validación con proveedores reales y la sincronización final de RF-03 siguen abiertos.</w:t>
      </w:r>
    </w:p>
    <w:p>
      <w:r>
        <w:t>Corte 14-09-2026: HEAD local development 5a51b1f/212 commits; el Compose raíz y los Compose por servicio mantienen una topología validada de 20 servicios. Se incorporaron al apéndice la continuación de la tarea de reducción técnica y la tarea de separación de Compose; sus resultados se distinguen entre integrados, locales y no verificados.</w:t>
      </w:r>
    </w:p>
    <w:p>
      <w:pPr>
        <w:pStyle w:val="Ttulo2"/>
      </w:pPr>
      <w:r>
        <w:t>14 de septiembre - Contrato explícito para ausencia de inspección manual</w:t>
      </w:r>
    </w:p>
    <w:p>
      <w:pPr/>
      <w:r>
        <w:t>El commit 5a51b1f actualiza de forma integrada el flujo de inspección de instaladores manuales. El endpoint interno del scraper y el endpoint administrativo de Core devuelven ahora null con HTTP 200 cuando no hay una inspección abierta, en lugar de convertir esa ausencia esperable en un 404. El contrato OpenAPI, el cliente Java, la API TypeScript y el editor administrativo quedan alineados con esa semántica; se añadieron o ajustaron pruebas de scraper, Core y frontend. El mismo commit también separa la consulta de ejecuciones activas de la consulta de la ejecución más reciente, evitando ordenar todo el historial para localizar un proceso en curso.</w:t>
      </w:r>
    </w:p>
    <w:p>
      <w:pPr>
        <w:pStyle w:val="Ttulo2"/>
      </w:pPr>
      <w:r>
        <w:t>Estado actual y documentación local</w:t>
      </w:r>
    </w:p>
    <w:p>
      <w:pPr/>
      <w:r>
        <w:t>HEAD local de development es 5a51b1f (212 commits). El DOCX ya había incorporado en 7b0295d la modularización y actualización documental del corte anterior. Los once ficheros Mermaid de docs/architecture permanecen sin seguimiento y, por tanto, se consideran documentación local todavía no integrada. Batch-Downloader-Memoria continúa en 6c0649c (33 commits), con cambios locales y sin PDF nuevo verificable. No se arrancó la aplicación completa ni se declara una validación de despliegue nueva.</w:t>
      </w:r>
    </w:p>
    <w:p>
      <w:pPr/>
      <w:r>
        <w:t>Corte 14-09-2026: HEAD local development 5a51b1f/212 commits; ambos Compose conservan la topología validada de 20 servicios. Se incorporó el cambio de contrato de inspecciones manuales y su cobertura de pruebas. La documentación Mermaid local y las modificaciones del árbol LaTeX siguen separadas como trabajo no integrado; no hay PDF nuevo verificable.</w:t>
      </w:r>
    </w:p>
    <w:p>
      <w:pPr>
        <w:pStyle w:val="Ttulo2"/>
      </w:pPr>
      <w:r>
        <w:t>15 de septiembre - Refactorización dirigida del MySQL compartido</w:t>
      </w:r>
    </w:p>
    <w:p>
      <w:r>
        <w:t>La tarea Planificar refactorización MySQL concluyó con una propuesta de migración expand-contract para conservar un único esquema compartido. La decisión es mantener las tablas que representan capacidades activas, retirar únicamente las proyecciones catalog_app_projections y catalog_source_projections y sustituir la vista application_totals por lectura directa de catalog_counters. También se fijaron como objetivos la relación única comando-ejecución, la unicidad de huellas de resoluciones, la compactación de payloads terminales y una propiedad de migraciones más clara.</w:t>
      </w:r>
    </w:p>
    <w:p>
      <w:r>
        <w:t>El checkout contiene cambios locales asociados a la implementación: las migraciones Alembic 0021 y 0022, Flyway V17, cambios en repositorios y modelos del scraper/Core, configuración de Compose y pruebas MySQL. El árbol no está limpio y estos cambios no se presentan como integrados ni como validados en un entorno reproducible. La tarea reporta una fotografía de 39 tablas funcionales, 1,12 GiB, 538 millones de filas examinadas y unos 293 MiB de payload terminal; son cifras de esa investigación local, no una medición nueva de este informe.</w:t>
      </w:r>
    </w:p>
    <w:p>
      <w:r>
        <w:t>El criterio de aceptación mantiene pendientes la validación desde bases vacías y copias V16/0020, la repetición segura de Alembic/Flyway, la comprobación de huérfanos y duplicados, EXPLAIN ANALYZE, la reducción real de payloads, el scrape completo con retención y la repetición de las suites pertinentes. No se arrancó la aplicación.</w:t>
      </w:r>
    </w:p>
    <w:p>
      <w:pPr>
        <w:pStyle w:val="Ttulo2"/>
      </w:pPr>
      <w:r>
        <w:t>Estado actual y corte 15-09-2026</w:t>
      </w:r>
    </w:p>
    <w:p>
      <w:r>
        <w:t>HEAD local de development es 5ee3138 (213 commits). Desde el corte anterior se confirmó además el commit 5ee3138, que actualiza el propio informe y su exclusión de archivos; el DOCX ya contiene los cambios documentados hasta 14-09-2026. El working tree mantiene modificaciones locales en README, Compose, scraper, Core, migraciones y pruebas. Batch-Downloader-Memoria continúa en 6c0649c (33 commits), con cambios locales y sin PDF nuevo verificable.</w:t>
      </w:r>
    </w:p>
    <w:p>
      <w:r>
        <w:t>La recuperación de tareas añadió como fuente primaria la tarea Planificar refactorización MySQL, cuya implementación quedó en estado local/no verificado. Las tareas de diagramas y administración revisadas no aportan un resultado integrado nuevo que cierre pendientes del informe.</w:t>
      </w:r>
    </w:p>
    <w:p>
      <w:pPr>
        <w:pStyle w:val="Ttulo2"/>
      </w:pPr>
      <w:r>
        <w:t>16 de septiembre - Auditoría cuantitativa de simplificación</w:t>
      </w:r>
    </w:p>
    <w:p>
      <w:r>
        <w:t>La tarea Analiza tamaño del proyecto terminó como auditoría de solo lectura. El resultado identifica como candidatos de reducción principalmente herramientas, pruebas y soporte operativo fuera de los servicios desplegables; no propone borrar código de producción sin medir duplicación, cobertura y contratos. La clasificación de support del inventario no corresponde a un microservicio ni a un contenedor. La tarea no modificó el checkout ni aporta una implementación integrada.</w:t>
      </w:r>
    </w:p>
    <w:p>
      <w:r>
        <w:t>La auditoría también deja constancia de que la simplificación global y la documentación semántica del código no deben darse por cerradas: las cifras y recomendaciones pertenecen a un análisis estático reciente y no sustituyen una validación funcional, de contratos o de despliegue. Se conserva como pendiente decidir qué herramientas de soporte siguen siendo necesarias antes de eliminarlas.</w:t>
      </w:r>
    </w:p>
    <w:p>
      <w:pPr>
        <w:pStyle w:val="Ttulo2"/>
      </w:pPr>
      <w:r>
        <w:t>Estado actual y corte 16-09-2026</w:t>
      </w:r>
    </w:p>
    <w:p>
      <w:r>
        <w:t>HEAD local de development permanece en 5ee3138 (213 commits). El working tree mantiene los cambios locales de la refactorización MySQL compartida y otros cambios documentales y de configuración; Alembic 0021/0022 y Flyway V17 siguen sin integrarse en HEAD, y la base actual no se ha promovido desde Alembic 0020/Flyway V16. Batch-Downloader-Memoria continúa en 6c0649c (33 commits), con modificaciones locales y sin PDF nuevo verificable. No se arrancó la aplicación completa ni se declara un despliegue nuevo.</w:t>
      </w:r>
    </w:p>
    <w:p>
      <w:r>
        <w:t>Corte 16-09-2026: se incorporó al apéndice la tarea de auditoría cuantitativa de tamaño como análisis no mutante y no integrado. La propuesta de refactorización MySQL, sus pruebas y sus migraciones locales siguen separadas de los cambios confirmados en Git; las validaciones reportadas por esas tareas no se presentan como evidencia de promoción operativa.</w:t>
      </w:r>
    </w:p>
    <w:sectPr w:rsidR="005906AC"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9C55" w14:textId="77777777" w:rsidR="00A96243" w:rsidRDefault="00A96243">
      <w:pPr>
        <w:spacing w:after="0" w:line="240" w:lineRule="auto"/>
      </w:pPr>
      <w:r>
        <w:separator/>
      </w:r>
    </w:p>
  </w:endnote>
  <w:endnote w:type="continuationSeparator" w:id="0">
    <w:p w14:paraId="6520237C" w14:textId="77777777" w:rsidR="00A96243" w:rsidRDefault="00A96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2695" w14:textId="77777777" w:rsidR="005906AC" w:rsidRDefault="005906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5206" w14:textId="2280CA4B" w:rsidR="005906AC" w:rsidRDefault="005F7AAD">
    <w:pPr>
      <w:pStyle w:val="Piedepgina"/>
      <w:jc w:val="right"/>
    </w:pPr>
    <w:r>
      <w:rPr>
        <w:color w:val="5F6B78"/>
        <w:sz w:val="17"/>
      </w:rPr>
      <w:t>25 de agosto de 2026</w:t>
    </w:r>
    <w:r w:rsidR="00217333">
      <w:rPr>
        <w:color w:val="5F6B78"/>
        <w:sz w:val="17"/>
      </w:rPr>
      <w:t xml:space="preserve">  |  </w:t>
    </w:r>
    <w:r w:rsidR="00217333">
      <w:rPr>
        <w:color w:val="5F6B78"/>
        <w:sz w:val="18"/>
      </w:rPr>
      <w:fldChar w:fldCharType="begin"/>
    </w:r>
    <w:r w:rsidR="00217333">
      <w:rPr>
        <w:color w:val="5F6B78"/>
        <w:sz w:val="18"/>
      </w:rPr>
      <w:instrText xml:space="preserve"> PAGE </w:instrText>
    </w:r>
    <w:r w:rsidR="00217333">
      <w:rPr>
        <w:color w:val="5F6B78"/>
        <w:sz w:val="18"/>
      </w:rPr>
      <w:fldChar w:fldCharType="separate"/>
    </w:r>
    <w:r w:rsidR="00217333">
      <w:rPr>
        <w:color w:val="5F6B78"/>
        <w:sz w:val="18"/>
      </w:rPr>
      <w:t>1</w:t>
    </w:r>
    <w:r w:rsidR="00217333">
      <w:rPr>
        <w:color w:val="5F6B78"/>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6F3A" w14:textId="77777777" w:rsidR="005906AC" w:rsidRDefault="005906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9AB7C" w14:textId="77777777" w:rsidR="00A96243" w:rsidRDefault="00A96243">
      <w:pPr>
        <w:spacing w:after="0" w:line="240" w:lineRule="auto"/>
      </w:pPr>
      <w:r>
        <w:separator/>
      </w:r>
    </w:p>
  </w:footnote>
  <w:footnote w:type="continuationSeparator" w:id="0">
    <w:p w14:paraId="679B4E6A" w14:textId="77777777" w:rsidR="00A96243" w:rsidRDefault="00A96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5455" w14:textId="77777777" w:rsidR="00817ED8" w:rsidRDefault="00817ED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BEB8" w14:textId="77777777" w:rsidR="005906AC" w:rsidRDefault="00217333">
    <w:pPr>
      <w:pStyle w:val="Encabezado"/>
      <w:pBdr>
        <w:bottom w:val="single" w:sz="6" w:space="4" w:color="D7DDE5"/>
      </w:pBdr>
      <w:spacing w:after="60"/>
    </w:pPr>
    <w:r>
      <w:rPr>
        <w:b/>
        <w:color w:val="5F6B78"/>
        <w:sz w:val="17"/>
      </w:rPr>
      <w:t>BATCH-DOWNLOADER  |  INFORME DE EVOLUCIÓN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47B7" w14:textId="77777777" w:rsidR="00817ED8" w:rsidRDefault="00817E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C371F5"/>
    <w:multiLevelType w:val="singleLevel"/>
    <w:tmpl w:val="3774EB3E"/>
    <w:lvl w:ilvl="0">
      <w:start w:val="1"/>
      <w:numFmt w:val="bullet"/>
      <w:lvlText w:val="•"/>
      <w:lvlJc w:val="left"/>
      <w:pPr>
        <w:tabs>
          <w:tab w:val="num" w:pos="720"/>
        </w:tabs>
        <w:spacing w:after="160" w:line="280" w:lineRule="auto"/>
        <w:ind w:left="720" w:hanging="360"/>
      </w:pPr>
      <w:rPr>
        <w:rFonts w:ascii="Symbol" w:hAnsi="Symbol"/>
      </w:rPr>
    </w:lvl>
  </w:abstractNum>
  <w:abstractNum w:abstractNumId="10" w15:restartNumberingAfterBreak="0">
    <w:nsid w:val="20534007"/>
    <w:multiLevelType w:val="singleLevel"/>
    <w:tmpl w:val="1EA4D972"/>
    <w:lvl w:ilvl="0">
      <w:start w:val="1"/>
      <w:numFmt w:val="decimal"/>
      <w:pStyle w:val="Listaconvietas"/>
      <w:lvlText w:val="%1."/>
      <w:lvlJc w:val="left"/>
      <w:pPr>
        <w:tabs>
          <w:tab w:val="num" w:pos="720"/>
        </w:tabs>
        <w:spacing w:after="160" w:line="280" w:lineRule="auto"/>
        <w:ind w:left="720" w:hanging="360"/>
      </w:pPr>
    </w:lvl>
  </w:abstractNum>
  <w:num w:numId="1" w16cid:durableId="14501238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27B"/>
    <w:rsid w:val="00017D15"/>
    <w:rsid w:val="00034616"/>
    <w:rsid w:val="0006063C"/>
    <w:rsid w:val="000D51EB"/>
    <w:rsid w:val="0015074B"/>
    <w:rsid w:val="00217333"/>
    <w:rsid w:val="002746B0"/>
    <w:rsid w:val="0029639D"/>
    <w:rsid w:val="00326F90"/>
    <w:rsid w:val="00344286"/>
    <w:rsid w:val="003447FD"/>
    <w:rsid w:val="003C07F0"/>
    <w:rsid w:val="003F22D4"/>
    <w:rsid w:val="0046385B"/>
    <w:rsid w:val="00471F11"/>
    <w:rsid w:val="004A7AC3"/>
    <w:rsid w:val="00546175"/>
    <w:rsid w:val="00551DAF"/>
    <w:rsid w:val="005866E9"/>
    <w:rsid w:val="005906AC"/>
    <w:rsid w:val="005E4D9A"/>
    <w:rsid w:val="005F7AAD"/>
    <w:rsid w:val="006256C2"/>
    <w:rsid w:val="006308A7"/>
    <w:rsid w:val="0069448B"/>
    <w:rsid w:val="006C5CF3"/>
    <w:rsid w:val="00700262"/>
    <w:rsid w:val="00737FD8"/>
    <w:rsid w:val="00817ED8"/>
    <w:rsid w:val="008B3020"/>
    <w:rsid w:val="00997E3E"/>
    <w:rsid w:val="00A96243"/>
    <w:rsid w:val="00AA1D8D"/>
    <w:rsid w:val="00B42108"/>
    <w:rsid w:val="00B47730"/>
    <w:rsid w:val="00B761B4"/>
    <w:rsid w:val="00BA0F48"/>
    <w:rsid w:val="00BA64B6"/>
    <w:rsid w:val="00C228FE"/>
    <w:rsid w:val="00CB0664"/>
    <w:rsid w:val="00D77800"/>
    <w:rsid w:val="00D84050"/>
    <w:rsid w:val="00F53B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C3EB1"/>
  <w14:defaultImageDpi w14:val="300"/>
  <w15:docId w15:val="{3B406AE4-B9EE-4A7E-8263-857378BF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A35"/>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spacing w:after="160" w:line="280" w:lineRule="auto"/>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7815</Words>
  <Characters>42988</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cronológico de evolución de Batch-Downloader</dc:title>
  <dc:subject>Avances, problemas, soluciones y estado del proyecto</dc:subject>
  <dc:creator>Codex</dc:creator>
  <cp:keywords>Batch-Downloader, cronología, scraper, catálogo, descargas, semántica</cp:keywords>
  <dc:description>generated by python-docx</dc:description>
  <cp:lastModifiedBy>José Gallardo Caballero</cp:lastModifiedBy>
  <cp:revision>12</cp:revision>
  <dcterms:created xsi:type="dcterms:W3CDTF">2013-12-23T23:15:00Z</dcterms:created>
  <dcterms:modified xsi:type="dcterms:W3CDTF">2026-08-25T07:40:00Z</dcterms:modified>
  <cp:category/>
</cp:coreProperties>
</file>