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- 8 de septiembre de 2026</w:t>
      </w:r>
    </w:p>
    <w:p w14:paraId="57F9E69A" w14:textId="77777777" w:rsidR="005906AC" w:rsidRDefault="00817ED8">
      <w:pPr>
        <w:spacing w:after="0"/>
        <w:jc w:val="center"/>
      </w:pPr>
      <w:r>
        <w:t>Elaborado a partir de las conversaciones recuperadas, el historial Git y la evidencia local verificada hasta el 8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169 commits visibles y HEAD aed581a. Desde el corte anterior se integró el instalador Linux con scripts de instalación, desinstalación, actualización y verificación, además de pruebas. El working tree contiene cambios locales de integración de perfiles Linux, contratos, frontend y pruebas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r>
              <w:t>169</w:t>
            </w:r>
          </w:p>
        </w:tc>
        <w:tc>
          <w:tcPr>
            <w:tcW w:w="3120" w:type="dxa"/>
            <w:shd w:val="clear" w:color="auto" w:fill="F2F4F7"/>
            <w:tcMar>
              <w:top w:w="80" w:type="dxa"/>
              <w:left w:w="120" w:type="dxa"/>
              <w:bottom w:w="80" w:type="dxa"/>
              <w:right w:w="120" w:type="dxa"/>
            </w:tcMar>
            <w:vAlign w:val="center"/>
          </w:tcPr>
          <w:p>
            <w:r>
              <w:t>16</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aed581a del 7 de septiembre de 2026, verificado el 8 de septiembre.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los cambios locales del instalador Linux y el plan de selección por fuente no se presentan como integrados ni revalidados.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pPr>
        <w:pStyle w:val="Ttulo1"/>
      </w:pPr>
      <w:r>
        <w:t>3-7 de septiembre - Scraper, fuentes y estado de integración</w:t>
      </w:r>
    </w:p>
    <w:p>
      <w:pPr/>
      <w:r>
        <w:t>HEAD avanzó a eaa845b (168 commits). El commit incorpora la refactorización del worker de búsqueda para ámbitos seleccionados sin catálogo remoto, el manejo de detalles incompletos de instaladores, la preferencia de versiones y un User-Agent específico para descargas parciales de SourceForge, junto con pruebas de resolución local, compatibilidad de instaladores y comportamiento del pool bajo carga. Es evidencia confirmada en Git; no se presenta como despliegue ni benchmark.</w:t>
      </w:r>
    </w:p>
    <w:p>
      <w:pPr/>
      <w:r>
        <w:t>La tarea «Revisa la cola de descripciones IA» continuó investigando la reconciliación de fuentes antiguas y la preservación de binarios válidos ante fallos transitorios, pero terminó por límite de uso antes de una conclusión final. El working tree contiene cambios locales en configuración, repositorio de catálogo, enriquecimiento de descripciones, política de instaladores, worker de plataforma y sus pruebas. Es trabajo no integrado y no revalidado aquí; debe revisarse e integrarse por separado.</w:t>
      </w:r>
    </w:p>
    <w:p>
      <w:pPr/>
      <w:r>
        <w:t>El árbol Batch-Downloader-Memoria sigue en 6c0649c (33 commits), con cambios locales extensos y nuevos diagramas, pero sin PDF nuevo verificable. Ambos Compose enumeran 17 servicios y no se arrancó la aplicación completa.</w:t>
      </w:r>
    </w:p>
    <w:p>
      <w:pPr>
        <w:pStyle w:val="Ttulo2"/>
      </w:pPr>
      <w:r>
        <w:t>3-7 de septiembre - Política de acceso y herramientas Linux</w:t>
      </w:r>
    </w:p>
    <w:p>
      <w:pPr/>
      <w:r>
        <w:t>HEAD integró la actualización de la política de contraseñas y verificación y el refactor del buscador para respetar el alcance seleccionado y gestionar descargas parciales. El 7 de septiembre se añadió el instalador Linux distribuido con binarios, librerías, plugins de formatos y gestores de paquetes, instalación, desinstalación, actualización y verificación, junto con la documentación y pruebas del runtime. La evidencia actual confirma el commit aed581a y 169 commits visibles, pero no una prueba de despliegue ni una ejecución completa de la aplicación.</w:t>
      </w:r>
    </w:p>
    <w:p>
      <w:pPr>
        <w:pStyle w:val="Ttulo2"/>
      </w:pPr>
      <w:r>
        <w:t>7-8 de septiembre - Trabajo local pendiente de integración</w:t>
      </w:r>
    </w:p>
    <w:p>
      <w:pPr/>
      <w:r>
        <w:t>El working tree contiene una migración de perfiles de instalación Linux, rutas internas y administrativas, cambios de contratos OpenAPI, resolución de candidatos, worker, Compose y nuevas pruebas Java, Python, Bash y frontend. Se conserva como trabajo local no integrado y no se afirma que sus pruebas pasen en conjunto. La tarea «Integra selección en Descargar ZIP» quedó en fase de plan: propone transportar pares appId/sourceRef, rechazar fuentes no disponibles con 409 y omitir el diálogo Linux solo para una fuente individual exacta; no hubo edición ni validación de esa funcionalidad.</w:t>
      </w:r>
    </w:p>
    <w:p>
      <w:pPr>
        <w:pStyle w:val="Ttulo1"/>
      </w:pPr>
      <w:r>
        <w:t>8-9 de septiembre - Instalador Linux y validación de perfiles</w:t>
      </w:r>
    </w:p>
    <w:p>
      <w:pPr/>
      <w:r>
        <w:t>HEAD avanzó de aed581a/169 commits a a2c32e0/170 commits. El nuevo commit integra validación de perfiles de instalación Linux y pruebas adicionales para scraper, API interna, candidatos, rutas de instalación, sistema nativo, CLI, migración, Core, worker, ZIP y frontend. También incorpora el contrato OpenAPI y el esquema JSON del perfil, ajustes de Compose y un Dockerfile de pruebas. Es evidencia confirmada en Git; no demuestra despliegue ni ejecución completa de la aplicación.</w:t>
      </w:r>
    </w:p>
    <w:p>
      <w:pPr/>
      <w:r>
        <w:t>El trabajo integrado del instalador Linux queda ampliado con controles de validación y cobertura focalizada, pero siguen sin demostrarse una prueba de carga, una validación en despliegue y la integración de la selección explícita de fuentes en ZIP. La tarea nueva de reducción de líneas y deuda técnica terminó como análisis/plan y dejó un cambio local aislado en NotificationProcessingException; no se presenta como funcionalidad integrada.</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pPr/>
      <w:r>
        <w:t>Corte 09-09-2026: HEAD local development a2c32e0/170 commits; ambos Compose enumeran 16 servicios. Se recuperaron tareas nuevas sobre el análisis de deuda técnica y la selección de fuentes en ZIP; ambas se mantienen como plan o trabajo no integrado. LaTeX sigue en 6c0649c/33 commits con cambios locales y PDFs de julio sin recompilación verificable.</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r>
        <w:tc>
          <w:tcPr>
            <w:tcW w:type="dxa" w:w="1200"/>
          </w:tcPr>
          <w:p>
            <w:r>
              <w:t>7 sep</w:t>
            </w:r>
          </w:p>
        </w:tc>
        <w:tc>
          <w:tcPr>
            <w:tcW w:type="dxa" w:w="4200"/>
          </w:tcPr>
          <w:p>
            <w:r>
              <w:t>Integra selección en Descargar ZIP</w:t>
            </w:r>
          </w:p>
        </w:tc>
        <w:tc>
          <w:tcPr>
            <w:tcW w:type="dxa" w:w="3960"/>
          </w:tcPr>
          <w:p>
            <w:r>
              <w:t>01a07ce5-d69c-7630-ae1b-5f3804f307e6</w:t>
            </w:r>
          </w:p>
        </w:tc>
      </w:tr>
      <w:tr>
        <w:tc>
          <w:tcPr>
            <w:tcW w:type="dxa" w:w="1200"/>
          </w:tcPr>
          <w:p>
            <w:r>
              <w:t>8 sep</w:t>
            </w:r>
          </w:p>
        </w:tc>
        <w:tc>
          <w:tcPr>
            <w:tcW w:type="dxa" w:w="4200"/>
          </w:tcPr>
          <w:p>
            <w:r>
              <w:t>Planifica instalador Linux sencillo</w:t>
            </w:r>
          </w:p>
        </w:tc>
        <w:tc>
          <w:tcPr>
            <w:tcW w:type="dxa" w:w="3960"/>
          </w:tcPr>
          <w:p>
            <w:r>
              <w:t>01a07a9a-47dd-7960-8dd8-6c74a446f39c</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la política de contraseñas/verificación y un instalador Linux con validación de perfiles, scripts operativos, contratos y pruebas en HEAD a2c32e0. Ambos Compose enumeran 16 servicios. Los cambios locales y el plan de selección de fuentes para ZIP quedan sin integrar;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mantiene una base integrada de scraper, catálogo, descargas y autenticación, y amplía en HEAD a2c32e0 el instalador Linux con validación de perfiles y pruebas focalizadas. El checkout local de development queda en 170 commits y ambos Compose enumeran 16 servicios. La integración de selecciones explícitas en ZIP, la carga, la validación de despliegue y la recompilación LaTeX siguen pendientes.</w:t>
      </w:r>
    </w:p>
    <w:p w14:paraId="31A92E76" w14:textId="77777777" w:rsidR="005906AC" w:rsidRDefault="005906AC"/>
    <w:p>
      <w:pPr>
        <w:pStyle w:val="Ttulo2"/>
      </w:pPr>
      <w:r>
        <w:t>9-12 de septiembre - Reducción técnica local y estado del checkout</w:t>
      </w:r>
    </w:p>
    <w:p>
      <w:pPr>
        <w:pStyle w:val="Ttulo2"/>
      </w:pPr>
      <w:r>
        <w:t>La tarea «Analiza y planifica reducción de LT» continuó con una revisión de servicios, APIs y documentación del scraper. Su resultado más reciente reporta una reducción neta de 43 líneas de producción y herramientas, 26 pruebas focalizadas, Ruff y Mypy sobre 78 archivos, y cambios locales para mejorar la comunicación de excepciones, cabeceras Javadoc y políticas de selección. Estos resultados pertenecen al working tree y no a un commit; por tanto, no se presentan como integración completada ni como validación global.</w:t>
      </w:r>
    </w:p>
    <w:p>
      <w:pPr>
        <w:pStyle w:val="Ttulo2"/>
      </w:pPr>
      <w:r>
        <w:t>El checkout principal conserva HEAD a2c32e0 y 170 commits. El informe existente ya recoge el instalador Linux integrado y sus pruebas; las modificaciones locales posteriores abarcan múltiples servicios, contratos, frontend, scraper, semántica, Compose y pruebas, además del propio DOCX. El árbol Batch-Downloader-Memoria sigue en 6c0649c y 33 commits, con cambios locales y sin PDF nuevo verificable. Ambos Compose mantienen 16 servicios.</w:t>
      </w:r>
    </w:p>
    <w:p>
      <w:pPr>
        <w:pStyle w:val="Ttulo2"/>
      </w:pPr>
      <w:r>
        <w:t>No se han confirmado desde el último corte un nuevo commit, un benchmark completo, un despliegue actualizado ni una recompilación visual de LaTeX. La selección explícita de fuentes en Descargar ZIP continúa siendo un plan y los cambios locales de reducción/deuda técnica permanecen pendientes de revisión, pruebas de interacción y decisión de integración.</w:t>
      </w:r>
    </w:p>
    <w:p>
      <w:pPr>
        <w:pStyle w:val="Ttulo2"/>
      </w:pPr>
      <w:r>
        <w:t>Corte 12-09-2026: se incorporó como fuente la continuación de la tarea «Analiza y planifica reducción de LT». La fuente reporta 43 líneas netas menos, 26 pruebas, Ruff y Mypy sobre 78 archivos y trabajo todavía local; no se trató como commit ni como resultado de runtime integrado.</w:t>
      </w:r>
    </w:p>
    <w:p>
      <w:pPr>
        <w:pStyle w:val="Ttulo2"/>
      </w:pPr>
      <w:r>
        <w:t>9-13 de septiembre - Modularización del Compose y consolidación del checkout</w:t>
      </w:r>
    </w:p>
    <w:p>
      <w:r>
        <w:t>Desde el corte del 12 de septiembre el checkout principal avanzó de a2c32e0 (170 commits) a 0f90367 (210 commits). La nueva serie registra cambios integrados por servicio en scraper, Core, worker de descargas, notificaciones, traducciones, semántica, frontend, contratos, calidad y documentación, además de una eliminación registrada en Core. El árbol está limpio salvo el directorio local .codex/ de la automatización; no se interpreta esta actividad como prueba de despliegue.</w:t>
      </w:r>
    </w:p>
    <w:p>
      <w:r>
        <w:t>El Compose raíz conserva la entrada única y ahora incluye archivos junto a los componentes: api/scraper y services/{core-api,webapp,semantic-service,notification-service,download-worker,translation-service}. La configuración local se mantiene separada de docker-compose.ghcr.yml. La validación disponible confirma 20 servicios con todos los perfiles y paridad de salud local/GHCR mediante scripts/compose_health.py; no se arrancó la aplicación completa.</w:t>
      </w:r>
    </w:p>
    <w:p>
      <w:r>
        <w:t>La tarea Analiza y planifica reducción de LT dejó una revisión y un resultado focalizado: 43 líneas netas menos, 26 pruebas y Ruff/Mypy sobre 78 archivos. La implementación observada en el checkout es la que queda respaldada por los commits anteriores; cualquier parte que permanezca en el árbol de trabajo se considera local y no revalidada fuera de las comprobaciones citadas.</w:t>
      </w:r>
    </w:p>
    <w:p>
      <w:pPr>
        <w:pStyle w:val="Ttulo2"/>
      </w:pPr>
      <w:r>
        <w:t>Estado documental y pendientes actualizados</w:t>
      </w:r>
    </w:p>
    <w:p>
      <w:r>
        <w:t>Batch-Downloader-Memoria permanece en 6c0649c (33 commits), con modificaciones locales en la memoria, anexos y diagramas. No hay PDF nuevo verificable, por lo que la edición de fuentes no se presenta como recompilación final. El pendiente de validación visual del rediseño de identidad, los benchmarks completos, la validación con proveedores reales y la sincronización final de RF-03 siguen abiertos.</w:t>
      </w:r>
    </w:p>
    <w:p>
      <w:r>
        <w:t>Corte 13-09-2026: HEAD local development 0f90367/210 commits; el Compose raíz y los Compose por servicio mantienen una topología validada de 20 servicios. Se incorporaron al apéndice la continuación de la tarea de reducción técnica y la tarea de separación de Compose; sus resultados se distinguen entre integrados, locales y no verificados.</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