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- 8 de septiembre de 2026</w:t>
      </w:r>
    </w:p>
    <w:p w14:paraId="57F9E69A" w14:textId="77777777" w:rsidR="005906AC" w:rsidRDefault="00817ED8">
      <w:pPr>
        <w:spacing w:after="0"/>
        <w:jc w:val="center"/>
      </w:pPr>
      <w:r>
        <w:t>Elaborado a partir de las conversaciones recuperadas, el historial Git y la evidencia local verificada hasta el 8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169 commits visibles y HEAD aed581a. Desde el corte anterior se integró el instalador Linux con scripts de instalación, desinstalación, actualización y verificación, además de pruebas. El working tree contiene cambios locales de integración de perfiles Linux, contratos, frontend y pruebas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r>
              <w:t>169</w:t>
            </w:r>
          </w:p>
        </w:tc>
        <w:tc>
          <w:tcPr>
            <w:tcW w:w="3120" w:type="dxa"/>
            <w:shd w:val="clear" w:color="auto" w:fill="F2F4F7"/>
            <w:tcMar>
              <w:top w:w="80" w:type="dxa"/>
              <w:left w:w="120" w:type="dxa"/>
              <w:bottom w:w="80" w:type="dxa"/>
              <w:right w:w="120" w:type="dxa"/>
            </w:tcMar>
            <w:vAlign w:val="center"/>
          </w:tcPr>
          <w:p>
            <w:r>
              <w:t>16</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aed581a del 7 de septiembre de 2026, verificado el 8 de septiembre.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los cambios locales del instalador Linux y el plan de selección por fuente no se presentan como integrados ni revalidados.</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pPr>
        <w:pStyle w:val="Ttulo1"/>
      </w:pPr>
      <w:r>
        <w:t>3-7 de septiembre - Scraper, fuentes y estado de integración</w:t>
      </w:r>
    </w:p>
    <w:p>
      <w:pPr/>
      <w:r>
        <w:t>HEAD avanzó a eaa845b (168 commits). El commit incorpora la refactorización del worker de búsqueda para ámbitos seleccionados sin catálogo remoto, el manejo de detalles incompletos de instaladores, la preferencia de versiones y un User-Agent específico para descargas parciales de SourceForge, junto con pruebas de resolución local, compatibilidad de instaladores y comportamiento del pool bajo carga. Es evidencia confirmada en Git; no se presenta como despliegue ni benchmark.</w:t>
      </w:r>
    </w:p>
    <w:p>
      <w:pPr/>
      <w:r>
        <w:t>La tarea «Revisa la cola de descripciones IA» continuó investigando la reconciliación de fuentes antiguas y la preservación de binarios válidos ante fallos transitorios, pero terminó por límite de uso antes de una conclusión final. El working tree contiene cambios locales en configuración, repositorio de catálogo, enriquecimiento de descripciones, política de instaladores, worker de plataforma y sus pruebas. Es trabajo no integrado y no revalidado aquí; debe revisarse e integrarse por separado.</w:t>
      </w:r>
    </w:p>
    <w:p>
      <w:pPr/>
      <w:r>
        <w:t>El árbol Batch-Downloader-Memoria sigue en 6c0649c (33 commits), con cambios locales extensos y nuevos diagramas, pero sin PDF nuevo verificable. Ambos Compose enumeran 17 servicios y no se arrancó la aplicación completa.</w:t>
      </w:r>
    </w:p>
    <w:p>
      <w:pPr>
        <w:pStyle w:val="Ttulo2"/>
      </w:pPr>
      <w:r>
        <w:t>3-7 de septiembre - Política de acceso y herramientas Linux</w:t>
      </w:r>
    </w:p>
    <w:p>
      <w:pPr/>
      <w:r>
        <w:t>HEAD integró la actualización de la política de contraseñas y verificación y el refactor del buscador para respetar el alcance seleccionado y gestionar descargas parciales. El 7 de septiembre se añadió el instalador Linux distribuido con binarios, librerías, plugins de formatos y gestores de paquetes, instalación, desinstalación, actualización y verificación, junto con la documentación y pruebas del runtime. La evidencia actual confirma el commit aed581a y 169 commits visibles, pero no una prueba de despliegue ni una ejecución completa de la aplicación.</w:t>
      </w:r>
    </w:p>
    <w:p>
      <w:pPr>
        <w:pStyle w:val="Ttulo2"/>
      </w:pPr>
      <w:r>
        <w:t>7-8 de septiembre - Trabajo local pendiente de integración</w:t>
      </w:r>
    </w:p>
    <w:p>
      <w:pPr/>
      <w:r>
        <w:t>El working tree contiene una migración de perfiles de instalación Linux, rutas internas y administrativas, cambios de contratos OpenAPI, resolución de candidatos, worker, Compose y nuevas pruebas Java, Python, Bash y frontend. Se conserva como trabajo local no integrado y no se afirma que sus pruebas pasen en conjunto. La tarea «Integra selección en Descargar ZIP» quedó en fase de plan: propone transportar pares appId/sourceRef, rechazar fuentes no disponibles con 409 y omitir el diálogo Linux solo para una fuente individual exacta; no hubo edición ni validación de esa funcionalidad.</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pPr/>
      <w:r>
        <w:t>Corte 08-09-2026: HEAD local development aed581a/169 commits; ambos Compose enumeran 16 servicios. Se recuperaron tareas nuevas sobre el instalador Linux y la selección de fuentes en ZIP. La primera aporta el plan pendiente; la segunda permanece activa y no se usa como evidencia de implementación. LaTeX sigue en 6c0649c/33 commits con cambios locales y PDFs de julio sin recompilación verificable.</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r>
        <w:tc>
          <w:tcPr>
            <w:tcW w:type="dxa" w:w="1200"/>
          </w:tcPr>
          <w:p>
            <w:r>
              <w:t>7 sep</w:t>
            </w:r>
          </w:p>
        </w:tc>
        <w:tc>
          <w:tcPr>
            <w:tcW w:type="dxa" w:w="4200"/>
          </w:tcPr>
          <w:p>
            <w:r>
              <w:t>Integra selección en Descargar ZIP</w:t>
            </w:r>
          </w:p>
        </w:tc>
        <w:tc>
          <w:tcPr>
            <w:tcW w:type="dxa" w:w="3960"/>
          </w:tcPr>
          <w:p>
            <w:r>
              <w:t>01a07ce5-d69c-7630-ae1b-5f3804f307e6</w:t>
            </w:r>
          </w:p>
        </w:tc>
      </w:tr>
      <w:tr>
        <w:tc>
          <w:tcPr>
            <w:tcW w:type="dxa" w:w="1200"/>
          </w:tcPr>
          <w:p>
            <w:r>
              <w:t>8 sep</w:t>
            </w:r>
          </w:p>
        </w:tc>
        <w:tc>
          <w:tcPr>
            <w:tcW w:type="dxa" w:w="4200"/>
          </w:tcPr>
          <w:p>
            <w:r>
              <w:t>Planifica instalador Linux sencillo</w:t>
            </w:r>
          </w:p>
        </w:tc>
        <w:tc>
          <w:tcPr>
            <w:tcW w:type="dxa" w:w="3960"/>
          </w:tcPr>
          <w:p>
            <w:r>
              <w:t>01a07a9a-47dd-7960-8dd8-6c74a446f39c</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la política de contraseñas/verificación y ahora el instalador Linux con scripts operativos y pruebas en HEAD aed581a. Ambos Compose enumeran 16 servicios. Los cambios locales de perfiles Linux y el plan de selección de fuentes para ZIP quedan sin integrar;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mantiene una base integrada de scraper, catálogo, descargas y autenticación, y añade en HEAD aed581a un instalador Linux operativo con scripts y pruebas. El checkout local de development queda en 169 commits y ambos Compose enumeran 16 servicios. Los cambios locales de perfiles Linux y la integración de selecciones explícitas en ZIP requieren integración y validación separadas. La carga, la validación de despliegue y la recompilación LaTeX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