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97C8F" w14:textId="7BC7EA8B" w:rsidR="002C09C1" w:rsidRPr="002C09C1" w:rsidRDefault="002C09C1" w:rsidP="002C09C1">
      <w:pPr>
        <w:jc w:val="center"/>
        <w:rPr>
          <w:b/>
          <w:bCs/>
          <w:sz w:val="44"/>
          <w:szCs w:val="44"/>
        </w:rPr>
      </w:pPr>
      <w:r w:rsidRPr="002C09C1">
        <w:rPr>
          <w:b/>
          <w:bCs/>
          <w:sz w:val="44"/>
          <w:szCs w:val="44"/>
        </w:rPr>
        <w:t xml:space="preserve">Ventajas de Utilizar </w:t>
      </w:r>
      <w:proofErr w:type="spellStart"/>
      <w:r w:rsidRPr="002C09C1">
        <w:rPr>
          <w:b/>
          <w:bCs/>
          <w:sz w:val="44"/>
          <w:szCs w:val="44"/>
        </w:rPr>
        <w:t>Vercel</w:t>
      </w:r>
      <w:proofErr w:type="spellEnd"/>
      <w:r w:rsidRPr="002C09C1">
        <w:rPr>
          <w:b/>
          <w:bCs/>
          <w:sz w:val="44"/>
          <w:szCs w:val="44"/>
        </w:rPr>
        <w:t xml:space="preserve"> para publicar la web definitiva</w:t>
      </w:r>
    </w:p>
    <w:p w14:paraId="457D4AFA" w14:textId="77777777" w:rsidR="002C09C1" w:rsidRPr="002C09C1" w:rsidRDefault="002C09C1" w:rsidP="002C09C1">
      <w:r w:rsidRPr="002C09C1">
        <w:t xml:space="preserve">Para tu caso específico (HTML/JS + </w:t>
      </w:r>
      <w:proofErr w:type="spellStart"/>
      <w:r w:rsidRPr="002C09C1">
        <w:t>Supabase</w:t>
      </w:r>
      <w:proofErr w:type="spellEnd"/>
      <w:r w:rsidRPr="002C09C1">
        <w:t>), la mejor opción por equilibrio entre </w:t>
      </w:r>
      <w:r w:rsidRPr="002C09C1">
        <w:rPr>
          <w:b/>
          <w:bCs/>
        </w:rPr>
        <w:t>seguridad, flexibilidad y generosidad</w:t>
      </w:r>
      <w:r w:rsidRPr="002C09C1">
        <w:t> en su plan gratuito es </w:t>
      </w:r>
      <w:proofErr w:type="spellStart"/>
      <w:r w:rsidRPr="002C09C1">
        <w:rPr>
          <w:b/>
          <w:bCs/>
        </w:rPr>
        <w:t>Vercel</w:t>
      </w:r>
      <w:proofErr w:type="spellEnd"/>
      <w:r w:rsidRPr="002C09C1">
        <w:t>.</w:t>
      </w:r>
    </w:p>
    <w:p w14:paraId="72B243AA" w14:textId="77777777" w:rsidR="002C09C1" w:rsidRPr="002C09C1" w:rsidRDefault="002C09C1" w:rsidP="002C09C1">
      <w:r w:rsidRPr="002C09C1">
        <w:t>Aquí te explico por qué gana en ciberseguridad y cómo evita las limitaciones comunes:</w:t>
      </w:r>
    </w:p>
    <w:p w14:paraId="3BDAD1B6" w14:textId="77777777" w:rsidR="002C09C1" w:rsidRPr="002C09C1" w:rsidRDefault="002C09C1" w:rsidP="002C09C1">
      <w:pPr>
        <w:rPr>
          <w:b/>
          <w:bCs/>
        </w:rPr>
      </w:pPr>
      <w:r w:rsidRPr="002C09C1">
        <w:rPr>
          <w:b/>
          <w:bCs/>
        </w:rPr>
        <w:t>1. ¿Por qué es la más segura?</w:t>
      </w:r>
    </w:p>
    <w:p w14:paraId="54ABFDD2" w14:textId="77777777" w:rsidR="002C09C1" w:rsidRPr="002C09C1" w:rsidRDefault="002C09C1" w:rsidP="002C09C1">
      <w:pPr>
        <w:numPr>
          <w:ilvl w:val="0"/>
          <w:numId w:val="1"/>
        </w:numPr>
      </w:pPr>
      <w:r w:rsidRPr="002C09C1">
        <w:rPr>
          <w:b/>
          <w:bCs/>
        </w:rPr>
        <w:t>Aislamiento de Secretos (Variables de Entorno):</w:t>
      </w:r>
      <w:r w:rsidRPr="002C09C1">
        <w:t> </w:t>
      </w:r>
      <w:proofErr w:type="spellStart"/>
      <w:r w:rsidRPr="002C09C1">
        <w:t>Vercel</w:t>
      </w:r>
      <w:proofErr w:type="spellEnd"/>
      <w:r w:rsidRPr="002C09C1">
        <w:t xml:space="preserve"> gestiona tus claves de API de </w:t>
      </w:r>
      <w:proofErr w:type="spellStart"/>
      <w:r w:rsidRPr="002C09C1">
        <w:t>Supabase</w:t>
      </w:r>
      <w:proofErr w:type="spellEnd"/>
      <w:r w:rsidRPr="002C09C1">
        <w:t xml:space="preserve"> (SUPABASE_URL y ANON_KEY) de forma que nunca queden expuestas en tu código fuente de GitHub. Se inyectan en el servidor al momento de compilar.</w:t>
      </w:r>
    </w:p>
    <w:p w14:paraId="65353ECC" w14:textId="77777777" w:rsidR="002C09C1" w:rsidRPr="002C09C1" w:rsidRDefault="002C09C1" w:rsidP="002C09C1">
      <w:pPr>
        <w:numPr>
          <w:ilvl w:val="0"/>
          <w:numId w:val="1"/>
        </w:numPr>
      </w:pPr>
      <w:r w:rsidRPr="002C09C1">
        <w:rPr>
          <w:b/>
          <w:bCs/>
        </w:rPr>
        <w:t>Certificados SSL Automáticos:</w:t>
      </w:r>
      <w:r w:rsidRPr="002C09C1">
        <w:t> Gestiona la renovación de certificados HTTPS (</w:t>
      </w:r>
      <w:proofErr w:type="spellStart"/>
      <w:r w:rsidRPr="002C09C1">
        <w:t>Let's</w:t>
      </w:r>
      <w:proofErr w:type="spellEnd"/>
      <w:r w:rsidRPr="002C09C1">
        <w:t xml:space="preserve"> </w:t>
      </w:r>
      <w:proofErr w:type="spellStart"/>
      <w:r w:rsidRPr="002C09C1">
        <w:t>Encrypt</w:t>
      </w:r>
      <w:proofErr w:type="spellEnd"/>
      <w:r w:rsidRPr="002C09C1">
        <w:t>) sin que tú tengas que hacer nada, asegurando que la conexión entre tus clientes y tu web corporativa esté siempre cifrada.</w:t>
      </w:r>
    </w:p>
    <w:p w14:paraId="46B70C53" w14:textId="77777777" w:rsidR="002C09C1" w:rsidRPr="002C09C1" w:rsidRDefault="002C09C1" w:rsidP="002C09C1">
      <w:pPr>
        <w:numPr>
          <w:ilvl w:val="0"/>
          <w:numId w:val="1"/>
        </w:numPr>
      </w:pPr>
      <w:r w:rsidRPr="002C09C1">
        <w:rPr>
          <w:b/>
          <w:bCs/>
        </w:rPr>
        <w:t xml:space="preserve">Protección contra </w:t>
      </w:r>
      <w:proofErr w:type="spellStart"/>
      <w:r w:rsidRPr="002C09C1">
        <w:rPr>
          <w:b/>
          <w:bCs/>
        </w:rPr>
        <w:t>DDoS</w:t>
      </w:r>
      <w:proofErr w:type="spellEnd"/>
      <w:r w:rsidRPr="002C09C1">
        <w:rPr>
          <w:b/>
          <w:bCs/>
        </w:rPr>
        <w:t>:</w:t>
      </w:r>
      <w:r w:rsidRPr="002C09C1">
        <w:t xml:space="preserve"> Al estar montado sobre una red global (Edge Network), </w:t>
      </w:r>
      <w:proofErr w:type="spellStart"/>
      <w:r w:rsidRPr="002C09C1">
        <w:t>Vercel</w:t>
      </w:r>
      <w:proofErr w:type="spellEnd"/>
      <w:r w:rsidRPr="002C09C1">
        <w:t xml:space="preserve"> mitiga ataques de denegación de servicio de forma nativa en su infraestructura.</w:t>
      </w:r>
    </w:p>
    <w:p w14:paraId="77609B6C" w14:textId="77777777" w:rsidR="002C09C1" w:rsidRDefault="002C09C1" w:rsidP="002C09C1">
      <w:pPr>
        <w:numPr>
          <w:ilvl w:val="0"/>
          <w:numId w:val="1"/>
        </w:numPr>
      </w:pPr>
      <w:r w:rsidRPr="002C09C1">
        <w:rPr>
          <w:b/>
          <w:bCs/>
        </w:rPr>
        <w:t>Cabeceras de Seguridad:</w:t>
      </w:r>
      <w:r w:rsidRPr="002C09C1">
        <w:t xml:space="preserve"> Te permite configurar fácilmente Content Security </w:t>
      </w:r>
      <w:proofErr w:type="spellStart"/>
      <w:r w:rsidRPr="002C09C1">
        <w:t>Policy</w:t>
      </w:r>
      <w:proofErr w:type="spellEnd"/>
      <w:r w:rsidRPr="002C09C1">
        <w:t xml:space="preserve"> (CSP) a través de un archivo </w:t>
      </w:r>
      <w:proofErr w:type="spellStart"/>
      <w:proofErr w:type="gramStart"/>
      <w:r w:rsidRPr="002C09C1">
        <w:t>vercel.json</w:t>
      </w:r>
      <w:proofErr w:type="spellEnd"/>
      <w:proofErr w:type="gramEnd"/>
      <w:r w:rsidRPr="002C09C1">
        <w:t> para evitar ataques de inyección (XSS).</w:t>
      </w:r>
    </w:p>
    <w:p w14:paraId="73DE524A" w14:textId="77777777" w:rsidR="002C09C1" w:rsidRDefault="002C09C1" w:rsidP="002C09C1"/>
    <w:p w14:paraId="78ED190B" w14:textId="77777777" w:rsidR="002C09C1" w:rsidRPr="002C09C1" w:rsidRDefault="002C09C1" w:rsidP="002C09C1">
      <w:pPr>
        <w:rPr>
          <w:b/>
          <w:bCs/>
        </w:rPr>
      </w:pPr>
      <w:r w:rsidRPr="002C09C1">
        <w:rPr>
          <w:b/>
          <w:bCs/>
        </w:rPr>
        <w:t>Comparativa rápida con las otras opciones:</w:t>
      </w:r>
    </w:p>
    <w:p w14:paraId="3AE6C697" w14:textId="77777777" w:rsidR="002C09C1" w:rsidRPr="002C09C1" w:rsidRDefault="002C09C1" w:rsidP="002C09C1">
      <w:pPr>
        <w:numPr>
          <w:ilvl w:val="0"/>
          <w:numId w:val="2"/>
        </w:numPr>
      </w:pPr>
      <w:r w:rsidRPr="002C09C1">
        <w:rPr>
          <w:b/>
          <w:bCs/>
        </w:rPr>
        <w:t>GitHub Pages:</w:t>
      </w:r>
      <w:r w:rsidRPr="002C09C1">
        <w:t> Es seguro, pero </w:t>
      </w:r>
      <w:r w:rsidRPr="002C09C1">
        <w:rPr>
          <w:b/>
          <w:bCs/>
        </w:rPr>
        <w:t>muy limitado</w:t>
      </w:r>
      <w:r w:rsidRPr="002C09C1">
        <w:t>. No permite manejar variables de entorno complejas ni funciones de servidor si las necesitas a futuro.</w:t>
      </w:r>
    </w:p>
    <w:p w14:paraId="425D519E" w14:textId="77777777" w:rsidR="002C09C1" w:rsidRPr="002C09C1" w:rsidRDefault="002C09C1" w:rsidP="002C09C1">
      <w:pPr>
        <w:numPr>
          <w:ilvl w:val="0"/>
          <w:numId w:val="2"/>
        </w:numPr>
      </w:pPr>
      <w:proofErr w:type="spellStart"/>
      <w:r w:rsidRPr="002C09C1">
        <w:rPr>
          <w:b/>
          <w:bCs/>
        </w:rPr>
        <w:t>Netlify</w:t>
      </w:r>
      <w:proofErr w:type="spellEnd"/>
      <w:r w:rsidRPr="002C09C1">
        <w:rPr>
          <w:b/>
          <w:bCs/>
        </w:rPr>
        <w:t>:</w:t>
      </w:r>
      <w:r w:rsidRPr="002C09C1">
        <w:t xml:space="preserve"> Es casi idéntico a </w:t>
      </w:r>
      <w:proofErr w:type="spellStart"/>
      <w:r w:rsidRPr="002C09C1">
        <w:t>Vercel</w:t>
      </w:r>
      <w:proofErr w:type="spellEnd"/>
      <w:r w:rsidRPr="002C09C1">
        <w:t xml:space="preserve">, pero </w:t>
      </w:r>
      <w:proofErr w:type="spellStart"/>
      <w:r w:rsidRPr="002C09C1">
        <w:t>Vercel</w:t>
      </w:r>
      <w:proofErr w:type="spellEnd"/>
      <w:r w:rsidRPr="002C09C1">
        <w:t xml:space="preserve"> suele ser </w:t>
      </w:r>
      <w:r w:rsidRPr="002C09C1">
        <w:rPr>
          <w:b/>
          <w:bCs/>
        </w:rPr>
        <w:t>más rápido</w:t>
      </w:r>
      <w:r w:rsidRPr="002C09C1">
        <w:t xml:space="preserve"> en la propagación de cambios globales y tiene una integración más pulida si decides usar </w:t>
      </w:r>
      <w:proofErr w:type="spellStart"/>
      <w:r w:rsidRPr="002C09C1">
        <w:t>frameworks</w:t>
      </w:r>
      <w:proofErr w:type="spellEnd"/>
      <w:r w:rsidRPr="002C09C1">
        <w:t xml:space="preserve"> como Next.js más adelante.</w:t>
      </w:r>
    </w:p>
    <w:p w14:paraId="4D985A17" w14:textId="77777777" w:rsidR="002C09C1" w:rsidRPr="002C09C1" w:rsidRDefault="002C09C1" w:rsidP="002C09C1"/>
    <w:p w14:paraId="5B3A9069" w14:textId="77777777" w:rsidR="002C09C1" w:rsidRDefault="002C09C1"/>
    <w:sectPr w:rsidR="002C09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F1B8D"/>
    <w:multiLevelType w:val="multilevel"/>
    <w:tmpl w:val="729C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3F7C17"/>
    <w:multiLevelType w:val="multilevel"/>
    <w:tmpl w:val="8212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2109919">
    <w:abstractNumId w:val="0"/>
  </w:num>
  <w:num w:numId="2" w16cid:durableId="21461916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9C1"/>
    <w:rsid w:val="002C09C1"/>
    <w:rsid w:val="00F01393"/>
    <w:rsid w:val="00F32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B7614"/>
  <w15:chartTrackingRefBased/>
  <w15:docId w15:val="{914BF07A-DD21-4CCA-8AF6-048883EDC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41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94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46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22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96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0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60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0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96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0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230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1</cp:revision>
  <dcterms:created xsi:type="dcterms:W3CDTF">2026-03-20T11:37:00Z</dcterms:created>
  <dcterms:modified xsi:type="dcterms:W3CDTF">2026-03-20T13:15:00Z</dcterms:modified>
</cp:coreProperties>
</file>