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81D" w:rsidRDefault="005211BD">
      <w:pPr>
        <w:rPr>
          <w:rFonts w:ascii="Raleway" w:eastAsia="Times New Roman" w:hAnsi="Raleway" w:cs="Times New Roman"/>
          <w:color w:val="2D3237"/>
          <w:sz w:val="42"/>
          <w:szCs w:val="42"/>
          <w:lang w:eastAsia="es-MX"/>
        </w:rPr>
      </w:pPr>
      <w:r>
        <w:rPr>
          <w:rFonts w:ascii="Raleway" w:eastAsia="Times New Roman" w:hAnsi="Raleway" w:cs="Times New Roman"/>
          <w:color w:val="2D3237"/>
          <w:sz w:val="42"/>
          <w:szCs w:val="42"/>
          <w:lang w:eastAsia="es-MX"/>
        </w:rPr>
        <w:t>Se celebra el 7 de abril</w:t>
      </w:r>
    </w:p>
    <w:p w:rsidR="005211BD" w:rsidRPr="005211BD" w:rsidRDefault="005211BD" w:rsidP="005211BD">
      <w:pPr>
        <w:shd w:val="clear" w:color="auto" w:fill="FFFFFF"/>
        <w:spacing w:after="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Un 7 de abril más se celebra el </w:t>
      </w:r>
      <w:r w:rsidRPr="005211BD">
        <w:rPr>
          <w:rFonts w:ascii="Arial" w:eastAsia="Times New Roman" w:hAnsi="Arial" w:cs="Arial"/>
          <w:b/>
          <w:bCs/>
          <w:color w:val="333333"/>
          <w:sz w:val="23"/>
          <w:szCs w:val="23"/>
          <w:bdr w:val="none" w:sz="0" w:space="0" w:color="auto" w:frame="1"/>
          <w:lang w:eastAsia="es-MX"/>
        </w:rPr>
        <w:t>Día Mundial de la Salud</w:t>
      </w:r>
      <w:r w:rsidRPr="005211BD">
        <w:rPr>
          <w:rFonts w:ascii="Arial" w:eastAsia="Times New Roman" w:hAnsi="Arial" w:cs="Arial"/>
          <w:color w:val="333333"/>
          <w:sz w:val="23"/>
          <w:szCs w:val="23"/>
          <w:lang w:eastAsia="es-MX"/>
        </w:rPr>
        <w:t>, ¿pero sabemos muy bien por qué? ¿No estamos ya saturados de que todos los días sea el Día Mundial o el Día Internacional a favor de algo o contra algo?</w:t>
      </w:r>
    </w:p>
    <w:p w:rsidR="005211BD" w:rsidRPr="005211BD" w:rsidRDefault="005211BD" w:rsidP="005211BD">
      <w:pPr>
        <w:shd w:val="clear" w:color="auto" w:fill="FFFFFF"/>
        <w:spacing w:after="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 xml:space="preserve">Espero que este artículo nos ayude a entender el </w:t>
      </w:r>
      <w:proofErr w:type="spellStart"/>
      <w:r w:rsidRPr="005211BD">
        <w:rPr>
          <w:rFonts w:ascii="Arial" w:eastAsia="Times New Roman" w:hAnsi="Arial" w:cs="Arial"/>
          <w:color w:val="333333"/>
          <w:sz w:val="23"/>
          <w:szCs w:val="23"/>
          <w:lang w:eastAsia="es-MX"/>
        </w:rPr>
        <w:t>por qué</w:t>
      </w:r>
      <w:proofErr w:type="spellEnd"/>
      <w:r w:rsidRPr="005211BD">
        <w:rPr>
          <w:rFonts w:ascii="Arial" w:eastAsia="Times New Roman" w:hAnsi="Arial" w:cs="Arial"/>
          <w:color w:val="333333"/>
          <w:sz w:val="23"/>
          <w:szCs w:val="23"/>
          <w:lang w:eastAsia="es-MX"/>
        </w:rPr>
        <w:t xml:space="preserve"> hoy se celebra el </w:t>
      </w:r>
      <w:r w:rsidRPr="005211BD">
        <w:rPr>
          <w:rFonts w:ascii="Arial" w:eastAsia="Times New Roman" w:hAnsi="Arial" w:cs="Arial"/>
          <w:b/>
          <w:bCs/>
          <w:color w:val="333333"/>
          <w:sz w:val="23"/>
          <w:szCs w:val="23"/>
          <w:bdr w:val="none" w:sz="0" w:space="0" w:color="auto" w:frame="1"/>
          <w:lang w:eastAsia="es-MX"/>
        </w:rPr>
        <w:t>Día Mundial de la Salud</w:t>
      </w:r>
      <w:r w:rsidRPr="005211BD">
        <w:rPr>
          <w:rFonts w:ascii="Arial" w:eastAsia="Times New Roman" w:hAnsi="Arial" w:cs="Arial"/>
          <w:color w:val="333333"/>
          <w:sz w:val="23"/>
          <w:szCs w:val="23"/>
          <w:lang w:eastAsia="es-MX"/>
        </w:rPr>
        <w:t> y la importancia que ello tiene para todos nosotros.</w:t>
      </w:r>
    </w:p>
    <w:p w:rsidR="005211BD" w:rsidRPr="005211BD" w:rsidRDefault="005211BD" w:rsidP="005211BD">
      <w:pPr>
        <w:shd w:val="clear" w:color="auto" w:fill="FFFFFF"/>
        <w:spacing w:after="0" w:line="274" w:lineRule="atLeast"/>
        <w:textAlignment w:val="baseline"/>
        <w:outlineLvl w:val="1"/>
        <w:rPr>
          <w:rFonts w:ascii="Arial" w:eastAsia="Times New Roman" w:hAnsi="Arial" w:cs="Arial"/>
          <w:color w:val="121212"/>
          <w:sz w:val="53"/>
          <w:szCs w:val="53"/>
          <w:lang w:eastAsia="es-MX"/>
        </w:rPr>
      </w:pPr>
      <w:r w:rsidRPr="005211BD">
        <w:rPr>
          <w:rFonts w:ascii="Arial" w:eastAsia="Times New Roman" w:hAnsi="Arial" w:cs="Arial"/>
          <w:color w:val="121212"/>
          <w:sz w:val="53"/>
          <w:szCs w:val="53"/>
          <w:lang w:eastAsia="es-MX"/>
        </w:rPr>
        <w:t>La razón por la que celebramos el Día Mundial de la Salud</w:t>
      </w:r>
    </w:p>
    <w:p w:rsidR="005211BD" w:rsidRPr="005211BD" w:rsidRDefault="005211BD" w:rsidP="005211BD">
      <w:pPr>
        <w:shd w:val="clear" w:color="auto" w:fill="FFFFFF"/>
        <w:spacing w:after="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Aunque muchas veces en broma se dice que el Día Mundial de la Salud es el 22 de diciembre, fecha en la que se celebra el </w:t>
      </w:r>
      <w:hyperlink r:id="rId5" w:history="1">
        <w:r w:rsidRPr="005211BD">
          <w:rPr>
            <w:rFonts w:ascii="Arial" w:eastAsia="Times New Roman" w:hAnsi="Arial" w:cs="Arial"/>
            <w:b/>
            <w:bCs/>
            <w:color w:val="993237"/>
            <w:sz w:val="23"/>
            <w:szCs w:val="23"/>
            <w:bdr w:val="none" w:sz="0" w:space="0" w:color="auto" w:frame="1"/>
            <w:lang w:eastAsia="es-MX"/>
          </w:rPr>
          <w:t>Sorteo de Lotería</w:t>
        </w:r>
      </w:hyperlink>
      <w:r w:rsidRPr="005211BD">
        <w:rPr>
          <w:rFonts w:ascii="Arial" w:eastAsia="Times New Roman" w:hAnsi="Arial" w:cs="Arial"/>
          <w:color w:val="333333"/>
          <w:sz w:val="23"/>
          <w:szCs w:val="23"/>
          <w:lang w:eastAsia="es-MX"/>
        </w:rPr>
        <w:t> especial de Navidad (sobre todo para aquellos que no se han visto tocados por la gracia de los números del bombo) lo cierto es que es hoy, 7 de abril, cuando se celebra oficialmente este día.</w:t>
      </w:r>
    </w:p>
    <w:p w:rsidR="005211BD" w:rsidRPr="005211BD" w:rsidRDefault="005211BD" w:rsidP="005211BD">
      <w:pPr>
        <w:shd w:val="clear" w:color="auto" w:fill="FFFFFF"/>
        <w:spacing w:after="60" w:line="240" w:lineRule="auto"/>
        <w:jc w:val="center"/>
        <w:textAlignment w:val="baseline"/>
        <w:rPr>
          <w:rFonts w:ascii="Arial" w:eastAsia="Times New Roman" w:hAnsi="Arial" w:cs="Arial"/>
          <w:color w:val="333333"/>
          <w:sz w:val="23"/>
          <w:szCs w:val="23"/>
          <w:lang w:eastAsia="es-MX"/>
        </w:rPr>
      </w:pPr>
    </w:p>
    <w:p w:rsidR="005211BD" w:rsidRPr="005211BD" w:rsidRDefault="005211BD" w:rsidP="005211BD">
      <w:pPr>
        <w:shd w:val="clear" w:color="auto" w:fill="FFFFFF"/>
        <w:spacing w:after="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Y esto es así porque precisamente el 7 de abril de cada año se aprovecha para conmemorar el aniversario de la fundación de la </w:t>
      </w:r>
      <w:hyperlink r:id="rId6" w:history="1">
        <w:r w:rsidRPr="005211BD">
          <w:rPr>
            <w:rFonts w:ascii="Arial" w:eastAsia="Times New Roman" w:hAnsi="Arial" w:cs="Arial"/>
            <w:b/>
            <w:bCs/>
            <w:color w:val="993237"/>
            <w:sz w:val="23"/>
            <w:szCs w:val="23"/>
            <w:bdr w:val="none" w:sz="0" w:space="0" w:color="auto" w:frame="1"/>
            <w:lang w:eastAsia="es-MX"/>
          </w:rPr>
          <w:t>Organización Mundial de la Salud.</w:t>
        </w:r>
      </w:hyperlink>
    </w:p>
    <w:p w:rsidR="005211BD" w:rsidRPr="005211BD" w:rsidRDefault="005211BD" w:rsidP="005211BD">
      <w:pPr>
        <w:shd w:val="clear" w:color="auto" w:fill="FFFFFF"/>
        <w:spacing w:before="150" w:after="15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Esto nos ofrece una oportunidad única para movilizar la acción en torno a un tema de salud específico que preocupe a las personas de todo el mundo.</w:t>
      </w:r>
    </w:p>
    <w:p w:rsidR="005211BD" w:rsidRPr="005211BD" w:rsidRDefault="005211BD" w:rsidP="005211BD">
      <w:pPr>
        <w:shd w:val="clear" w:color="auto" w:fill="FFFFFF"/>
        <w:spacing w:after="0" w:line="274" w:lineRule="atLeast"/>
        <w:textAlignment w:val="baseline"/>
        <w:outlineLvl w:val="1"/>
        <w:rPr>
          <w:rFonts w:ascii="Arial" w:eastAsia="Times New Roman" w:hAnsi="Arial" w:cs="Arial"/>
          <w:color w:val="121212"/>
          <w:sz w:val="53"/>
          <w:szCs w:val="53"/>
          <w:lang w:eastAsia="es-MX"/>
        </w:rPr>
      </w:pPr>
      <w:r w:rsidRPr="005211BD">
        <w:rPr>
          <w:rFonts w:ascii="Arial" w:eastAsia="Times New Roman" w:hAnsi="Arial" w:cs="Arial"/>
          <w:color w:val="121212"/>
          <w:sz w:val="53"/>
          <w:szCs w:val="53"/>
          <w:lang w:eastAsia="es-MX"/>
        </w:rPr>
        <w:t>Campaña de 2017 de la OMS</w:t>
      </w:r>
    </w:p>
    <w:p w:rsidR="005211BD" w:rsidRPr="005211BD" w:rsidRDefault="005211BD" w:rsidP="005211BD">
      <w:pPr>
        <w:shd w:val="clear" w:color="auto" w:fill="FFFFFF"/>
        <w:spacing w:after="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Si otros años se ha dedicado este día a temas tan variados e interesantes como el </w:t>
      </w:r>
      <w:hyperlink r:id="rId7" w:history="1">
        <w:r w:rsidRPr="005211BD">
          <w:rPr>
            <w:rFonts w:ascii="Arial" w:eastAsia="Times New Roman" w:hAnsi="Arial" w:cs="Arial"/>
            <w:b/>
            <w:bCs/>
            <w:color w:val="993237"/>
            <w:sz w:val="23"/>
            <w:szCs w:val="23"/>
            <w:bdr w:val="none" w:sz="0" w:space="0" w:color="auto" w:frame="1"/>
            <w:lang w:eastAsia="es-MX"/>
          </w:rPr>
          <w:t>control de la hipertensión</w:t>
        </w:r>
      </w:hyperlink>
      <w:r w:rsidRPr="005211BD">
        <w:rPr>
          <w:rFonts w:ascii="Arial" w:eastAsia="Times New Roman" w:hAnsi="Arial" w:cs="Arial"/>
          <w:color w:val="333333"/>
          <w:sz w:val="23"/>
          <w:szCs w:val="23"/>
          <w:lang w:eastAsia="es-MX"/>
        </w:rPr>
        <w:t>, la </w:t>
      </w:r>
      <w:hyperlink r:id="rId8" w:history="1">
        <w:r w:rsidRPr="005211BD">
          <w:rPr>
            <w:rFonts w:ascii="Arial" w:eastAsia="Times New Roman" w:hAnsi="Arial" w:cs="Arial"/>
            <w:b/>
            <w:bCs/>
            <w:color w:val="993237"/>
            <w:sz w:val="23"/>
            <w:szCs w:val="23"/>
            <w:bdr w:val="none" w:sz="0" w:space="0" w:color="auto" w:frame="1"/>
            <w:lang w:eastAsia="es-MX"/>
          </w:rPr>
          <w:t>inocuidad de los alimentos</w:t>
        </w:r>
      </w:hyperlink>
      <w:r w:rsidRPr="005211BD">
        <w:rPr>
          <w:rFonts w:ascii="Arial" w:eastAsia="Times New Roman" w:hAnsi="Arial" w:cs="Arial"/>
          <w:color w:val="333333"/>
          <w:sz w:val="23"/>
          <w:szCs w:val="23"/>
          <w:lang w:eastAsia="es-MX"/>
        </w:rPr>
        <w:t> o la </w:t>
      </w:r>
      <w:hyperlink r:id="rId9" w:history="1">
        <w:r w:rsidRPr="005211BD">
          <w:rPr>
            <w:rFonts w:ascii="Arial" w:eastAsia="Times New Roman" w:hAnsi="Arial" w:cs="Arial"/>
            <w:b/>
            <w:bCs/>
            <w:color w:val="993237"/>
            <w:sz w:val="23"/>
            <w:szCs w:val="23"/>
            <w:bdr w:val="none" w:sz="0" w:space="0" w:color="auto" w:frame="1"/>
            <w:lang w:eastAsia="es-MX"/>
          </w:rPr>
          <w:t>diabetes</w:t>
        </w:r>
      </w:hyperlink>
      <w:r w:rsidRPr="005211BD">
        <w:rPr>
          <w:rFonts w:ascii="Arial" w:eastAsia="Times New Roman" w:hAnsi="Arial" w:cs="Arial"/>
          <w:color w:val="333333"/>
          <w:sz w:val="23"/>
          <w:szCs w:val="23"/>
          <w:lang w:eastAsia="es-MX"/>
        </w:rPr>
        <w:t>; este año desde la OMS han optado por la </w:t>
      </w:r>
      <w:r w:rsidRPr="005211BD">
        <w:rPr>
          <w:rFonts w:ascii="Arial" w:eastAsia="Times New Roman" w:hAnsi="Arial" w:cs="Arial"/>
          <w:b/>
          <w:bCs/>
          <w:color w:val="333333"/>
          <w:sz w:val="23"/>
          <w:szCs w:val="23"/>
          <w:bdr w:val="none" w:sz="0" w:space="0" w:color="auto" w:frame="1"/>
          <w:lang w:eastAsia="es-MX"/>
        </w:rPr>
        <w:t>depresión</w:t>
      </w:r>
      <w:r w:rsidRPr="005211BD">
        <w:rPr>
          <w:rFonts w:ascii="Arial" w:eastAsia="Times New Roman" w:hAnsi="Arial" w:cs="Arial"/>
          <w:color w:val="333333"/>
          <w:sz w:val="23"/>
          <w:szCs w:val="23"/>
          <w:lang w:eastAsia="es-MX"/>
        </w:rPr>
        <w:t> como tema central de la campaña de 2017.</w:t>
      </w:r>
    </w:p>
    <w:p w:rsidR="005211BD" w:rsidRPr="005211BD" w:rsidRDefault="005211BD" w:rsidP="005211BD">
      <w:pPr>
        <w:shd w:val="clear" w:color="auto" w:fill="FFFFFF"/>
        <w:spacing w:before="150" w:after="15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De acuerdo con datos de la Organización Mundial de la Salud, la depresión es la principal causa de problemas de salud y discapacidad en todo el mundo.</w:t>
      </w:r>
    </w:p>
    <w:p w:rsidR="005211BD" w:rsidRPr="005211BD" w:rsidRDefault="005211BD" w:rsidP="005211BD">
      <w:pPr>
        <w:shd w:val="clear" w:color="auto" w:fill="FFFFFF"/>
        <w:spacing w:after="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Según las </w:t>
      </w:r>
      <w:hyperlink r:id="rId10" w:history="1">
        <w:r w:rsidRPr="005211BD">
          <w:rPr>
            <w:rFonts w:ascii="Arial" w:eastAsia="Times New Roman" w:hAnsi="Arial" w:cs="Arial"/>
            <w:b/>
            <w:bCs/>
            <w:color w:val="993237"/>
            <w:sz w:val="23"/>
            <w:szCs w:val="23"/>
            <w:bdr w:val="none" w:sz="0" w:space="0" w:color="auto" w:frame="1"/>
            <w:lang w:eastAsia="es-MX"/>
          </w:rPr>
          <w:t>últimas estimaciones</w:t>
        </w:r>
      </w:hyperlink>
      <w:r w:rsidRPr="005211BD">
        <w:rPr>
          <w:rFonts w:ascii="Arial" w:eastAsia="Times New Roman" w:hAnsi="Arial" w:cs="Arial"/>
          <w:color w:val="333333"/>
          <w:sz w:val="23"/>
          <w:szCs w:val="23"/>
          <w:lang w:eastAsia="es-MX"/>
        </w:rPr>
        <w:t>, más de 300 millones de personas viven con depresión, un incremento de más del 18% entre 2005 y 2015.</w:t>
      </w:r>
    </w:p>
    <w:p w:rsidR="005211BD" w:rsidRDefault="005211BD" w:rsidP="005211BD">
      <w:pPr>
        <w:shd w:val="clear" w:color="auto" w:fill="FFFFFF"/>
        <w:spacing w:before="150" w:after="150" w:line="360" w:lineRule="atLeast"/>
        <w:textAlignment w:val="baseline"/>
        <w:rPr>
          <w:rFonts w:ascii="Arial" w:eastAsia="Times New Roman" w:hAnsi="Arial" w:cs="Arial"/>
          <w:color w:val="333333"/>
          <w:sz w:val="23"/>
          <w:szCs w:val="23"/>
          <w:lang w:eastAsia="es-MX"/>
        </w:rPr>
      </w:pPr>
      <w:r w:rsidRPr="005211BD">
        <w:rPr>
          <w:rFonts w:ascii="Arial" w:eastAsia="Times New Roman" w:hAnsi="Arial" w:cs="Arial"/>
          <w:color w:val="333333"/>
          <w:sz w:val="23"/>
          <w:szCs w:val="23"/>
          <w:lang w:eastAsia="es-MX"/>
        </w:rPr>
        <w:t>La falta de apoyo a las personas con trastornos mentales, junto con el miedo al estigma, impiden que muchos accedan al tratamiento que necesitan para vivir vidas saludables y productivas.</w:t>
      </w:r>
    </w:p>
    <w:p w:rsidR="005211BD" w:rsidRDefault="005211BD" w:rsidP="005211BD">
      <w:pPr>
        <w:shd w:val="clear" w:color="auto" w:fill="FFFFFF"/>
        <w:spacing w:before="150" w:after="150" w:line="360" w:lineRule="atLeast"/>
        <w:textAlignment w:val="baseline"/>
        <w:rPr>
          <w:rFonts w:ascii="Arial" w:eastAsia="Times New Roman" w:hAnsi="Arial" w:cs="Arial"/>
          <w:color w:val="333333"/>
          <w:sz w:val="23"/>
          <w:szCs w:val="23"/>
          <w:lang w:eastAsia="es-MX"/>
        </w:rPr>
      </w:pPr>
    </w:p>
    <w:p w:rsidR="005211BD" w:rsidRPr="005211BD" w:rsidRDefault="005211BD" w:rsidP="005211BD">
      <w:pPr>
        <w:spacing w:after="0" w:line="240" w:lineRule="auto"/>
        <w:jc w:val="both"/>
        <w:rPr>
          <w:rFonts w:ascii="Arial" w:eastAsia="Times New Roman" w:hAnsi="Arial" w:cs="Arial"/>
          <w:color w:val="212121"/>
          <w:sz w:val="19"/>
          <w:szCs w:val="19"/>
          <w:lang w:eastAsia="es-MX"/>
        </w:rPr>
      </w:pPr>
      <w:r w:rsidRPr="005211BD">
        <w:rPr>
          <w:rFonts w:ascii="Arial" w:eastAsia="Times New Roman" w:hAnsi="Arial" w:cs="Arial"/>
          <w:color w:val="212121"/>
          <w:sz w:val="19"/>
          <w:szCs w:val="19"/>
          <w:lang w:eastAsia="es-MX"/>
        </w:rPr>
        <w:lastRenderedPageBreak/>
        <w:t>La </w:t>
      </w:r>
      <w:hyperlink r:id="rId11" w:tgtFrame="_blank" w:history="1">
        <w:r w:rsidRPr="005211BD">
          <w:rPr>
            <w:rFonts w:ascii="Arial" w:eastAsia="Times New Roman" w:hAnsi="Arial" w:cs="Arial"/>
            <w:b/>
            <w:bCs/>
            <w:color w:val="4682B4"/>
            <w:sz w:val="19"/>
            <w:szCs w:val="19"/>
            <w:lang w:eastAsia="es-MX"/>
          </w:rPr>
          <w:t>Organización Mundial de la Salud (OMS, </w:t>
        </w:r>
      </w:hyperlink>
      <w:r w:rsidRPr="005211BD">
        <w:rPr>
          <w:rFonts w:ascii="Arial" w:eastAsia="Times New Roman" w:hAnsi="Arial" w:cs="Arial"/>
          <w:color w:val="212121"/>
          <w:sz w:val="19"/>
          <w:szCs w:val="19"/>
          <w:lang w:eastAsia="es-MX"/>
        </w:rPr>
        <w:t>en inglés </w:t>
      </w:r>
      <w:hyperlink r:id="rId12" w:tgtFrame="_blank" w:tooltip="Web en inglés de la OMS/WHO" w:history="1">
        <w:r w:rsidRPr="005211BD">
          <w:rPr>
            <w:rFonts w:ascii="Arial" w:eastAsia="Times New Roman" w:hAnsi="Arial" w:cs="Arial"/>
            <w:i/>
            <w:iCs/>
            <w:color w:val="4682B4"/>
            <w:sz w:val="19"/>
            <w:szCs w:val="19"/>
            <w:lang w:eastAsia="es-MX"/>
          </w:rPr>
          <w:t xml:space="preserve">WHO - </w:t>
        </w:r>
        <w:proofErr w:type="spellStart"/>
        <w:r w:rsidRPr="005211BD">
          <w:rPr>
            <w:rFonts w:ascii="Arial" w:eastAsia="Times New Roman" w:hAnsi="Arial" w:cs="Arial"/>
            <w:i/>
            <w:iCs/>
            <w:color w:val="4682B4"/>
            <w:sz w:val="19"/>
            <w:szCs w:val="19"/>
            <w:lang w:eastAsia="es-MX"/>
          </w:rPr>
          <w:t>World</w:t>
        </w:r>
        <w:proofErr w:type="spellEnd"/>
        <w:r w:rsidRPr="005211BD">
          <w:rPr>
            <w:rFonts w:ascii="Arial" w:eastAsia="Times New Roman" w:hAnsi="Arial" w:cs="Arial"/>
            <w:i/>
            <w:iCs/>
            <w:color w:val="4682B4"/>
            <w:sz w:val="19"/>
            <w:szCs w:val="19"/>
            <w:lang w:eastAsia="es-MX"/>
          </w:rPr>
          <w:t xml:space="preserve"> </w:t>
        </w:r>
        <w:proofErr w:type="spellStart"/>
        <w:r w:rsidRPr="005211BD">
          <w:rPr>
            <w:rFonts w:ascii="Arial" w:eastAsia="Times New Roman" w:hAnsi="Arial" w:cs="Arial"/>
            <w:i/>
            <w:iCs/>
            <w:color w:val="4682B4"/>
            <w:sz w:val="19"/>
            <w:szCs w:val="19"/>
            <w:lang w:eastAsia="es-MX"/>
          </w:rPr>
          <w:t>Health</w:t>
        </w:r>
        <w:proofErr w:type="spellEnd"/>
        <w:r w:rsidRPr="005211BD">
          <w:rPr>
            <w:rFonts w:ascii="Arial" w:eastAsia="Times New Roman" w:hAnsi="Arial" w:cs="Arial"/>
            <w:i/>
            <w:iCs/>
            <w:color w:val="4682B4"/>
            <w:sz w:val="19"/>
            <w:szCs w:val="19"/>
            <w:lang w:eastAsia="es-MX"/>
          </w:rPr>
          <w:t xml:space="preserve"> </w:t>
        </w:r>
        <w:proofErr w:type="spellStart"/>
        <w:r w:rsidRPr="005211BD">
          <w:rPr>
            <w:rFonts w:ascii="Arial" w:eastAsia="Times New Roman" w:hAnsi="Arial" w:cs="Arial"/>
            <w:i/>
            <w:iCs/>
            <w:color w:val="4682B4"/>
            <w:sz w:val="19"/>
            <w:szCs w:val="19"/>
            <w:lang w:eastAsia="es-MX"/>
          </w:rPr>
          <w:t>Organization</w:t>
        </w:r>
        <w:proofErr w:type="spellEnd"/>
        <w:r w:rsidRPr="005211BD">
          <w:rPr>
            <w:rFonts w:ascii="Arial" w:eastAsia="Times New Roman" w:hAnsi="Arial" w:cs="Arial"/>
            <w:b/>
            <w:bCs/>
            <w:i/>
            <w:iCs/>
            <w:color w:val="4682B4"/>
            <w:sz w:val="19"/>
            <w:szCs w:val="19"/>
            <w:lang w:eastAsia="es-MX"/>
          </w:rPr>
          <w:t>)</w:t>
        </w:r>
      </w:hyperlink>
      <w:r w:rsidRPr="005211BD">
        <w:rPr>
          <w:rFonts w:ascii="Arial" w:eastAsia="Times New Roman" w:hAnsi="Arial" w:cs="Arial"/>
          <w:color w:val="212121"/>
          <w:sz w:val="19"/>
          <w:szCs w:val="19"/>
          <w:lang w:eastAsia="es-MX"/>
        </w:rPr>
        <w:t> es un organismo especializado de las Naciones Unidas fundado en 1948, cuyo </w:t>
      </w:r>
      <w:r w:rsidRPr="005211BD">
        <w:rPr>
          <w:rFonts w:ascii="Arial" w:eastAsia="Times New Roman" w:hAnsi="Arial" w:cs="Arial"/>
          <w:b/>
          <w:bCs/>
          <w:color w:val="212121"/>
          <w:sz w:val="19"/>
          <w:szCs w:val="19"/>
          <w:lang w:eastAsia="es-MX"/>
        </w:rPr>
        <w:t>objetivo</w:t>
      </w:r>
      <w:r w:rsidRPr="005211BD">
        <w:rPr>
          <w:rFonts w:ascii="Arial" w:eastAsia="Times New Roman" w:hAnsi="Arial" w:cs="Arial"/>
          <w:color w:val="212121"/>
          <w:sz w:val="19"/>
          <w:szCs w:val="19"/>
          <w:lang w:eastAsia="es-MX"/>
        </w:rPr>
        <w:t> es alcanzar para todos los pueblos el máximo grado de salud, definida en su Constitución como </w:t>
      </w:r>
      <w:r w:rsidRPr="005211BD">
        <w:rPr>
          <w:rFonts w:ascii="Arial" w:eastAsia="Times New Roman" w:hAnsi="Arial" w:cs="Arial"/>
          <w:i/>
          <w:iCs/>
          <w:color w:val="212121"/>
          <w:sz w:val="19"/>
          <w:szCs w:val="19"/>
          <w:lang w:eastAsia="es-MX"/>
        </w:rPr>
        <w:t>un estado de completo bienestar físico, mental y social</w:t>
      </w:r>
      <w:r w:rsidRPr="005211BD">
        <w:rPr>
          <w:rFonts w:ascii="Arial" w:eastAsia="Times New Roman" w:hAnsi="Arial" w:cs="Arial"/>
          <w:color w:val="212121"/>
          <w:sz w:val="19"/>
          <w:szCs w:val="19"/>
          <w:lang w:eastAsia="es-MX"/>
        </w:rPr>
        <w:t>, y no solamente como la ausencia de afecciones o enfermedades.</w:t>
      </w:r>
    </w:p>
    <w:p w:rsidR="005211BD" w:rsidRPr="005211BD" w:rsidRDefault="005211BD" w:rsidP="005211BD">
      <w:pPr>
        <w:spacing w:after="0" w:line="240" w:lineRule="auto"/>
        <w:jc w:val="both"/>
        <w:rPr>
          <w:rFonts w:ascii="Arial" w:eastAsia="Times New Roman" w:hAnsi="Arial" w:cs="Arial"/>
          <w:color w:val="212121"/>
          <w:sz w:val="19"/>
          <w:szCs w:val="19"/>
          <w:lang w:eastAsia="es-MX"/>
        </w:rPr>
      </w:pPr>
      <w:r w:rsidRPr="005211BD">
        <w:rPr>
          <w:rFonts w:ascii="Arial" w:eastAsia="Times New Roman" w:hAnsi="Arial" w:cs="Arial"/>
          <w:color w:val="212121"/>
          <w:sz w:val="19"/>
          <w:szCs w:val="19"/>
          <w:lang w:eastAsia="es-MX"/>
        </w:rPr>
        <w:t> </w:t>
      </w:r>
    </w:p>
    <w:p w:rsidR="005211BD" w:rsidRPr="005211BD" w:rsidRDefault="005211BD" w:rsidP="005211BD">
      <w:pPr>
        <w:spacing w:after="0" w:line="240" w:lineRule="auto"/>
        <w:jc w:val="both"/>
        <w:rPr>
          <w:rFonts w:ascii="Arial" w:eastAsia="Times New Roman" w:hAnsi="Arial" w:cs="Arial"/>
          <w:color w:val="212121"/>
          <w:sz w:val="19"/>
          <w:szCs w:val="19"/>
          <w:lang w:eastAsia="es-MX"/>
        </w:rPr>
      </w:pPr>
      <w:r w:rsidRPr="005211BD">
        <w:rPr>
          <w:rFonts w:ascii="Arial" w:eastAsia="Times New Roman" w:hAnsi="Arial" w:cs="Arial"/>
          <w:color w:val="212121"/>
          <w:sz w:val="19"/>
          <w:szCs w:val="19"/>
          <w:lang w:eastAsia="es-MX"/>
        </w:rPr>
        <w:t>La OMS presta especial atención a la lucha contra los problemas sanitarios más importantes, sobre todo en los países en desarrollo y en contextos de crisis.</w:t>
      </w:r>
    </w:p>
    <w:p w:rsidR="005211BD" w:rsidRPr="005211BD" w:rsidRDefault="005211BD" w:rsidP="005211BD">
      <w:pPr>
        <w:spacing w:after="0" w:line="240" w:lineRule="auto"/>
        <w:jc w:val="both"/>
        <w:rPr>
          <w:rFonts w:ascii="Arial" w:eastAsia="Times New Roman" w:hAnsi="Arial" w:cs="Arial"/>
          <w:color w:val="212121"/>
          <w:sz w:val="19"/>
          <w:szCs w:val="19"/>
          <w:lang w:eastAsia="es-MX"/>
        </w:rPr>
      </w:pPr>
      <w:r w:rsidRPr="005211BD">
        <w:rPr>
          <w:rFonts w:ascii="Arial" w:eastAsia="Times New Roman" w:hAnsi="Arial" w:cs="Arial"/>
          <w:color w:val="212121"/>
          <w:sz w:val="19"/>
          <w:szCs w:val="19"/>
          <w:lang w:eastAsia="es-MX"/>
        </w:rPr>
        <w:t> </w:t>
      </w:r>
    </w:p>
    <w:p w:rsidR="005211BD" w:rsidRPr="005211BD" w:rsidRDefault="005211BD" w:rsidP="005211BD">
      <w:pPr>
        <w:spacing w:after="0" w:line="240" w:lineRule="auto"/>
        <w:jc w:val="both"/>
        <w:rPr>
          <w:rFonts w:ascii="Arial" w:eastAsia="Times New Roman" w:hAnsi="Arial" w:cs="Arial"/>
          <w:color w:val="212121"/>
          <w:sz w:val="19"/>
          <w:szCs w:val="19"/>
          <w:lang w:eastAsia="es-MX"/>
        </w:rPr>
      </w:pPr>
      <w:r w:rsidRPr="005211BD">
        <w:rPr>
          <w:rFonts w:ascii="Arial" w:eastAsia="Times New Roman" w:hAnsi="Arial" w:cs="Arial"/>
          <w:color w:val="212121"/>
          <w:sz w:val="19"/>
          <w:szCs w:val="19"/>
          <w:lang w:eastAsia="es-MX"/>
        </w:rPr>
        <w:t>Desde la Organización sus expertos elaboran directrices y normas sanitarias, ayudan a los países a abordar cuestiones de salud pública y se fomenta la investigación sanitaria. Por mediación de la OMS, los gobiernos pueden afrontar conjuntamente los problemas sanitarios mundiales y mejorar el bienestar de las personas.</w:t>
      </w:r>
      <w:r w:rsidRPr="005211BD">
        <w:rPr>
          <w:rFonts w:ascii="Arial" w:eastAsia="Times New Roman" w:hAnsi="Arial" w:cs="Arial"/>
          <w:color w:val="212121"/>
          <w:sz w:val="19"/>
          <w:szCs w:val="19"/>
          <w:lang w:eastAsia="es-MX"/>
        </w:rPr>
        <w:br/>
      </w:r>
      <w:r w:rsidRPr="005211BD">
        <w:rPr>
          <w:rFonts w:ascii="Arial" w:eastAsia="Times New Roman" w:hAnsi="Arial" w:cs="Arial"/>
          <w:color w:val="212121"/>
          <w:sz w:val="19"/>
          <w:szCs w:val="19"/>
          <w:lang w:eastAsia="es-MX"/>
        </w:rPr>
        <w:br/>
        <w:t>Además del refuerzo de los sistemas de salud, entre sus </w:t>
      </w:r>
      <w:r w:rsidRPr="005211BD">
        <w:rPr>
          <w:rFonts w:ascii="Arial" w:eastAsia="Times New Roman" w:hAnsi="Arial" w:cs="Arial"/>
          <w:b/>
          <w:bCs/>
          <w:color w:val="212121"/>
          <w:sz w:val="19"/>
          <w:szCs w:val="19"/>
          <w:lang w:eastAsia="es-MX"/>
        </w:rPr>
        <w:t>prioridades</w:t>
      </w:r>
      <w:r w:rsidRPr="005211BD">
        <w:rPr>
          <w:rFonts w:ascii="Arial" w:eastAsia="Times New Roman" w:hAnsi="Arial" w:cs="Arial"/>
          <w:color w:val="212121"/>
          <w:sz w:val="19"/>
          <w:szCs w:val="19"/>
          <w:lang w:eastAsia="es-MX"/>
        </w:rPr>
        <w:t> figura el</w:t>
      </w:r>
    </w:p>
    <w:p w:rsidR="005211BD" w:rsidRPr="005211BD" w:rsidRDefault="005211BD" w:rsidP="005211BD">
      <w:pPr>
        <w:spacing w:after="0" w:line="240" w:lineRule="auto"/>
        <w:jc w:val="both"/>
        <w:rPr>
          <w:rFonts w:ascii="Arial" w:eastAsia="Times New Roman" w:hAnsi="Arial" w:cs="Arial"/>
          <w:color w:val="212121"/>
          <w:sz w:val="19"/>
          <w:szCs w:val="19"/>
          <w:lang w:eastAsia="es-MX"/>
        </w:rPr>
      </w:pPr>
      <w:proofErr w:type="gramStart"/>
      <w:r w:rsidRPr="005211BD">
        <w:rPr>
          <w:rFonts w:ascii="Arial" w:eastAsia="Times New Roman" w:hAnsi="Arial" w:cs="Arial"/>
          <w:color w:val="212121"/>
          <w:sz w:val="19"/>
          <w:szCs w:val="19"/>
          <w:lang w:eastAsia="es-MX"/>
        </w:rPr>
        <w:t>cumplimiento</w:t>
      </w:r>
      <w:proofErr w:type="gramEnd"/>
      <w:r w:rsidRPr="005211BD">
        <w:rPr>
          <w:rFonts w:ascii="Arial" w:eastAsia="Times New Roman" w:hAnsi="Arial" w:cs="Arial"/>
          <w:color w:val="212121"/>
          <w:sz w:val="19"/>
          <w:szCs w:val="19"/>
          <w:lang w:eastAsia="es-MX"/>
        </w:rPr>
        <w:t xml:space="preserve"> de los </w:t>
      </w:r>
      <w:hyperlink r:id="rId13" w:history="1">
        <w:r w:rsidRPr="005211BD">
          <w:rPr>
            <w:rFonts w:ascii="Arial" w:eastAsia="Times New Roman" w:hAnsi="Arial" w:cs="Arial"/>
            <w:color w:val="4682B4"/>
            <w:sz w:val="19"/>
            <w:szCs w:val="19"/>
            <w:lang w:eastAsia="es-MX"/>
          </w:rPr>
          <w:t>Objetivos de Desarrollo del Milenio </w:t>
        </w:r>
      </w:hyperlink>
      <w:r w:rsidRPr="005211BD">
        <w:rPr>
          <w:rFonts w:ascii="Arial" w:eastAsia="Times New Roman" w:hAnsi="Arial" w:cs="Arial"/>
          <w:color w:val="212121"/>
          <w:sz w:val="19"/>
          <w:szCs w:val="19"/>
          <w:lang w:eastAsia="es-MX"/>
        </w:rPr>
        <w:t>de Naciones Unidas en materia sanitaria: </w:t>
      </w:r>
    </w:p>
    <w:p w:rsidR="005211BD" w:rsidRPr="005211BD" w:rsidRDefault="005211BD" w:rsidP="005211BD">
      <w:pPr>
        <w:numPr>
          <w:ilvl w:val="0"/>
          <w:numId w:val="1"/>
        </w:numPr>
        <w:spacing w:before="100" w:beforeAutospacing="1" w:after="100" w:afterAutospacing="1" w:line="240" w:lineRule="auto"/>
        <w:jc w:val="both"/>
        <w:rPr>
          <w:rFonts w:ascii="Arial" w:eastAsia="Times New Roman" w:hAnsi="Arial" w:cs="Arial"/>
          <w:color w:val="212121"/>
          <w:sz w:val="19"/>
          <w:szCs w:val="19"/>
          <w:lang w:eastAsia="es-MX"/>
        </w:rPr>
      </w:pPr>
      <w:hyperlink r:id="rId14" w:history="1">
        <w:r w:rsidRPr="005211BD">
          <w:rPr>
            <w:rFonts w:ascii="Arial" w:eastAsia="Times New Roman" w:hAnsi="Arial" w:cs="Arial"/>
            <w:color w:val="4682B4"/>
            <w:sz w:val="19"/>
            <w:szCs w:val="19"/>
            <w:lang w:eastAsia="es-MX"/>
          </w:rPr>
          <w:t>Combatir el VIH/SIDA, la malaria y otras enfermedades.</w:t>
        </w:r>
      </w:hyperlink>
    </w:p>
    <w:p w:rsidR="005211BD" w:rsidRPr="005211BD" w:rsidRDefault="005211BD" w:rsidP="005211BD">
      <w:pPr>
        <w:numPr>
          <w:ilvl w:val="0"/>
          <w:numId w:val="1"/>
        </w:numPr>
        <w:spacing w:before="100" w:beforeAutospacing="1" w:after="100" w:afterAutospacing="1" w:line="240" w:lineRule="auto"/>
        <w:jc w:val="both"/>
        <w:rPr>
          <w:rFonts w:ascii="Arial" w:eastAsia="Times New Roman" w:hAnsi="Arial" w:cs="Arial"/>
          <w:color w:val="212121"/>
          <w:sz w:val="19"/>
          <w:szCs w:val="19"/>
          <w:lang w:eastAsia="es-MX"/>
        </w:rPr>
      </w:pPr>
      <w:hyperlink r:id="rId15" w:history="1">
        <w:r w:rsidRPr="005211BD">
          <w:rPr>
            <w:rFonts w:ascii="Arial" w:eastAsia="Times New Roman" w:hAnsi="Arial" w:cs="Arial"/>
            <w:color w:val="4682B4"/>
            <w:sz w:val="19"/>
            <w:szCs w:val="19"/>
            <w:lang w:eastAsia="es-MX"/>
          </w:rPr>
          <w:t>Reducir la mortalidad infantil de los niños menores de 5 años</w:t>
        </w:r>
      </w:hyperlink>
      <w:r w:rsidRPr="005211BD">
        <w:rPr>
          <w:rFonts w:ascii="Arial" w:eastAsia="Times New Roman" w:hAnsi="Arial" w:cs="Arial"/>
          <w:color w:val="212121"/>
          <w:sz w:val="19"/>
          <w:szCs w:val="19"/>
          <w:lang w:eastAsia="es-MX"/>
        </w:rPr>
        <w:t>.</w:t>
      </w:r>
    </w:p>
    <w:p w:rsidR="005211BD" w:rsidRDefault="005211BD" w:rsidP="005211BD">
      <w:pPr>
        <w:numPr>
          <w:ilvl w:val="0"/>
          <w:numId w:val="1"/>
        </w:numPr>
        <w:spacing w:before="100" w:beforeAutospacing="1" w:after="100" w:afterAutospacing="1" w:line="240" w:lineRule="auto"/>
        <w:jc w:val="both"/>
        <w:rPr>
          <w:rFonts w:ascii="Arial" w:eastAsia="Times New Roman" w:hAnsi="Arial" w:cs="Arial"/>
          <w:color w:val="212121"/>
          <w:sz w:val="19"/>
          <w:szCs w:val="19"/>
          <w:lang w:eastAsia="es-MX"/>
        </w:rPr>
      </w:pPr>
      <w:hyperlink r:id="rId16" w:history="1">
        <w:r w:rsidRPr="005211BD">
          <w:rPr>
            <w:rFonts w:ascii="Arial" w:eastAsia="Times New Roman" w:hAnsi="Arial" w:cs="Arial"/>
            <w:color w:val="4682B4"/>
            <w:sz w:val="19"/>
            <w:szCs w:val="19"/>
            <w:lang w:eastAsia="es-MX"/>
          </w:rPr>
          <w:t>Mejorar la salud materna.</w:t>
        </w:r>
      </w:hyperlink>
    </w:p>
    <w:p w:rsidR="005211BD" w:rsidRDefault="005211BD" w:rsidP="005211BD">
      <w:pPr>
        <w:spacing w:before="100" w:beforeAutospacing="1" w:after="100" w:afterAutospacing="1" w:line="240" w:lineRule="auto"/>
        <w:jc w:val="both"/>
        <w:rPr>
          <w:rFonts w:ascii="Arial" w:eastAsia="Times New Roman" w:hAnsi="Arial" w:cs="Arial"/>
          <w:color w:val="212121"/>
          <w:sz w:val="19"/>
          <w:szCs w:val="19"/>
          <w:lang w:eastAsia="es-MX"/>
        </w:rPr>
      </w:pPr>
    </w:p>
    <w:p w:rsidR="005211BD" w:rsidRDefault="005211BD" w:rsidP="005211BD">
      <w:pPr>
        <w:spacing w:before="100" w:beforeAutospacing="1" w:after="100" w:afterAutospacing="1" w:line="240" w:lineRule="auto"/>
        <w:jc w:val="both"/>
        <w:rPr>
          <w:rFonts w:ascii="Arial" w:eastAsia="Times New Roman" w:hAnsi="Arial" w:cs="Arial"/>
          <w:color w:val="212121"/>
          <w:sz w:val="19"/>
          <w:szCs w:val="19"/>
          <w:lang w:eastAsia="es-MX"/>
        </w:rPr>
      </w:pPr>
    </w:p>
    <w:p w:rsidR="005211BD" w:rsidRPr="005211BD" w:rsidRDefault="005211BD" w:rsidP="005211BD">
      <w:pPr>
        <w:spacing w:before="100" w:beforeAutospacing="1" w:after="100" w:afterAutospacing="1" w:line="420" w:lineRule="atLeast"/>
        <w:outlineLvl w:val="1"/>
        <w:rPr>
          <w:rFonts w:ascii="Arial" w:eastAsia="Times New Roman" w:hAnsi="Arial" w:cs="Arial"/>
          <w:b/>
          <w:bCs/>
          <w:color w:val="3C4245"/>
          <w:sz w:val="38"/>
          <w:szCs w:val="38"/>
          <w:lang w:eastAsia="es-MX"/>
        </w:rPr>
      </w:pPr>
      <w:r w:rsidRPr="005211BD">
        <w:rPr>
          <w:rFonts w:ascii="Arial" w:eastAsia="Times New Roman" w:hAnsi="Arial" w:cs="Arial"/>
          <w:b/>
          <w:bCs/>
          <w:color w:val="3C4245"/>
          <w:sz w:val="38"/>
          <w:szCs w:val="38"/>
          <w:lang w:eastAsia="es-MX"/>
        </w:rPr>
        <w:t>¿Qué es la cobertura sanitaria universal?</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cobertura sanitaria universal (CSU) implica que todas las personas y comunidades reciban los servicios de salud que necesitan sin tener que pasar penurias financieras para pagarlos. Abarca toda la gama de servicios de salud esenciales de calidad, desde la promoción de la salud hasta la prevención, el tratamiento, la rehabilitación y los cuidados paliativos.</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CSU permite a todos acceder a servicios que atienden las causas más importantes de las enfermedades y la muerte, y asegura que la calidad de esos servicios sea suficientemente buena para mejorar la salud de las personas que los reciben.</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Proteger a las personas de las consecuencias financieras que puede tener el pago de los servicios de salud reduce el riesgo de que se empobrezcan a resultas de una enfermedad inesperada que exija la utilización de los ahorros de toda una vida, la venta de bienes o el recurso a préstamos, que pueden destruir su futuro y a menudo el de sus hijos.</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 xml:space="preserve">Lograr la CSU es una de las metas que se fijaron los países que adoptaron los Objetivos de Desarrollo Sostenible en 2015. Los países </w:t>
      </w:r>
      <w:r w:rsidRPr="005211BD">
        <w:rPr>
          <w:rFonts w:ascii="Arial" w:eastAsia="Times New Roman" w:hAnsi="Arial" w:cs="Arial"/>
          <w:color w:val="3C4245"/>
          <w:sz w:val="27"/>
          <w:szCs w:val="27"/>
          <w:lang w:eastAsia="es-MX"/>
        </w:rPr>
        <w:lastRenderedPageBreak/>
        <w:t>que progresan en el logro de la CSU también avanzarán hacia las demás metas relacionadas con la salud y los demás objetivos. La buena salud no solo hace posible que los niños aprendan y los adultos se ganen la vida y la gente escapen de la pobreza, sino que también sienta las bases para el desarrollo económico a largo plazo.</w:t>
      </w:r>
    </w:p>
    <w:p w:rsidR="005211BD" w:rsidRPr="005211BD" w:rsidRDefault="005211BD" w:rsidP="005211BD">
      <w:pPr>
        <w:spacing w:before="100" w:beforeAutospacing="1" w:after="100" w:afterAutospacing="1" w:line="420" w:lineRule="atLeast"/>
        <w:outlineLvl w:val="1"/>
        <w:rPr>
          <w:rFonts w:ascii="Arial" w:eastAsia="Times New Roman" w:hAnsi="Arial" w:cs="Arial"/>
          <w:b/>
          <w:bCs/>
          <w:color w:val="3C4245"/>
          <w:sz w:val="38"/>
          <w:szCs w:val="38"/>
          <w:lang w:eastAsia="es-MX"/>
        </w:rPr>
      </w:pPr>
      <w:r w:rsidRPr="005211BD">
        <w:rPr>
          <w:rFonts w:ascii="Arial" w:eastAsia="Times New Roman" w:hAnsi="Arial" w:cs="Arial"/>
          <w:b/>
          <w:bCs/>
          <w:color w:val="3C4245"/>
          <w:sz w:val="38"/>
          <w:szCs w:val="38"/>
          <w:lang w:eastAsia="es-MX"/>
        </w:rPr>
        <w:t>¿Qué es lo que no se incluye en la cobertura sanitaria universal?</w:t>
      </w:r>
    </w:p>
    <w:p w:rsidR="005211BD" w:rsidRPr="005211BD" w:rsidRDefault="005211BD" w:rsidP="005211BD">
      <w:pPr>
        <w:numPr>
          <w:ilvl w:val="0"/>
          <w:numId w:val="2"/>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CSU no implica la cobertura gratuita de todas las intervenciones sanitarias posibles, independientemente de su costo, ya que ningún país puede permitirse ofrecer todos los servicios gratuitamente de forma sostenible.</w:t>
      </w:r>
    </w:p>
    <w:p w:rsidR="005211BD" w:rsidRPr="005211BD" w:rsidRDefault="005211BD" w:rsidP="005211BD">
      <w:pPr>
        <w:numPr>
          <w:ilvl w:val="0"/>
          <w:numId w:val="2"/>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CSU no se refiere únicamente a la financiación de la salud: abarca todos los componentes del sistema de salud, a saber, los sistemas de prestación de servicios de salud, el personal sanitario, las instalaciones sanitarias o las redes de comunicación, las tecnologías sanitarias, los sistemas de información, los mecanismos de garantía de la calidad, la gobernanza y la legislación.</w:t>
      </w:r>
    </w:p>
    <w:p w:rsidR="005211BD" w:rsidRPr="005211BD" w:rsidRDefault="005211BD" w:rsidP="005211BD">
      <w:pPr>
        <w:numPr>
          <w:ilvl w:val="0"/>
          <w:numId w:val="2"/>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CSU no solo tiene por finalidad asegurar un conjunto de servicios de salud mínimos, sino también lograr la ampliación progresiva de la cobertura de los servicios de salud y de la protección financiera, conforme se disponga de más recursos.</w:t>
      </w:r>
    </w:p>
    <w:p w:rsidR="005211BD" w:rsidRPr="005211BD" w:rsidRDefault="005211BD" w:rsidP="005211BD">
      <w:pPr>
        <w:numPr>
          <w:ilvl w:val="0"/>
          <w:numId w:val="2"/>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CSU no solo engloba los servicios de tratamiento específicos, sino también incluye los servicios a la población como las campañas de salud pública, la adición de flúor al agua, el control de los lugares de reproducción de los mosquitos, entre otros.</w:t>
      </w:r>
    </w:p>
    <w:p w:rsidR="005211BD" w:rsidRPr="005211BD" w:rsidRDefault="005211BD" w:rsidP="005211BD">
      <w:pPr>
        <w:numPr>
          <w:ilvl w:val="0"/>
          <w:numId w:val="2"/>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CSU comprende mucho más que solo la salud. Adoptar medidas para alcanzar la cobertura sanitaria universal equivale a adoptar medidas para lograr la equidad, las prioridades en materia de desarrollo y la inclusión y cohesión sociales.</w:t>
      </w:r>
    </w:p>
    <w:p w:rsidR="005211BD" w:rsidRPr="005211BD" w:rsidRDefault="005211BD" w:rsidP="005211BD">
      <w:pPr>
        <w:spacing w:before="100" w:beforeAutospacing="1" w:after="100" w:afterAutospacing="1" w:line="420" w:lineRule="atLeast"/>
        <w:outlineLvl w:val="1"/>
        <w:rPr>
          <w:rFonts w:ascii="Arial" w:eastAsia="Times New Roman" w:hAnsi="Arial" w:cs="Arial"/>
          <w:b/>
          <w:bCs/>
          <w:color w:val="3C4245"/>
          <w:sz w:val="38"/>
          <w:szCs w:val="38"/>
          <w:lang w:eastAsia="es-MX"/>
        </w:rPr>
      </w:pPr>
      <w:r w:rsidRPr="005211BD">
        <w:rPr>
          <w:rFonts w:ascii="Arial" w:eastAsia="Times New Roman" w:hAnsi="Arial" w:cs="Arial"/>
          <w:b/>
          <w:bCs/>
          <w:color w:val="3C4245"/>
          <w:sz w:val="38"/>
          <w:szCs w:val="38"/>
          <w:lang w:eastAsia="es-MX"/>
        </w:rPr>
        <w:t>¿De qué manera pueden los países avanzar hacia la cobertura sanitaria universal?</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 xml:space="preserve">Muchos países ya están avanzando hacia la cobertura sanitaria universal. Todos los países pueden esforzarse por avanzar más rápidamente hacia su consecución o por mantener los logros ya obtenidos. En los países en que los servicios de salud son generalmente </w:t>
      </w:r>
      <w:r w:rsidRPr="005211BD">
        <w:rPr>
          <w:rFonts w:ascii="Arial" w:eastAsia="Times New Roman" w:hAnsi="Arial" w:cs="Arial"/>
          <w:color w:val="3C4245"/>
          <w:sz w:val="27"/>
          <w:szCs w:val="27"/>
          <w:lang w:eastAsia="es-MX"/>
        </w:rPr>
        <w:lastRenderedPageBreak/>
        <w:t>accesibles y asequibles, los gobiernos tienen cada vez más dificultades para responder a las crecientes necesidades sanitarias de su población y al aumento de los costos de los servicios de salud.</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Para avanzar hacia la CSU es preciso fortalecer los sistemas sanitarios en todos los países. Es esencial asimismo contar con estructuras de financiación sólidas. Si la gente tiene que pagar la mayoría de los gastos de salud de su propio bolsillo, los pobres serán incapaces de obtener muchos de los servicios que necesitan, e incluso los ricos se verán expuestos a dificultades económicas en caso de enfermedad grave o prolongada. El acopio de fondos procedentes de fuentes de financiación obligatorias (como las contribuciones obligatorias al seguro médico) permiten repartir los riesgos financieros relacionados con una enfermedad entre la población.</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 xml:space="preserve">La mejora de la cobertura de los servicios de salud y de los resultados sanitarios depende de la disponibilidad, accesibilidad y capacidad de los trabajadores sanitarios de proporcionar una atención integrada de calidad centrada en las personas. Las inversiones en personal de salud primaria son muy necesarias y resultan </w:t>
      </w:r>
      <w:proofErr w:type="spellStart"/>
      <w:r w:rsidRPr="005211BD">
        <w:rPr>
          <w:rFonts w:ascii="Arial" w:eastAsia="Times New Roman" w:hAnsi="Arial" w:cs="Arial"/>
          <w:color w:val="3C4245"/>
          <w:sz w:val="27"/>
          <w:szCs w:val="27"/>
          <w:lang w:eastAsia="es-MX"/>
        </w:rPr>
        <w:t>costoeficaces</w:t>
      </w:r>
      <w:proofErr w:type="spellEnd"/>
      <w:r w:rsidRPr="005211BD">
        <w:rPr>
          <w:rFonts w:ascii="Arial" w:eastAsia="Times New Roman" w:hAnsi="Arial" w:cs="Arial"/>
          <w:color w:val="3C4245"/>
          <w:sz w:val="27"/>
          <w:szCs w:val="27"/>
          <w:lang w:eastAsia="es-MX"/>
        </w:rPr>
        <w:t xml:space="preserve"> para mejorar la equidad en el acceso a los servicios de salud esenciales. Otros elementos fundamentales son la buena gobernanza, la existencia de sólidos sistemas de adquisición y suministro de medicamentos y tecnologías sanitarias, y de sistemas de información sanitaria eficientes.</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En la cobertura sanitaria universal no solo es importante determinar qué servicios están cubiertos sino de qué manera se financian, gestionan y prestan. Es preciso cambiar radicalmente la prestación de los servicios con el fin de asegurar que se integre y focalice en las necesidades de las personas y comunidades.</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Esto conlleva la reorientación de los servicios de salud que asegure que la atención se preste en el contexto más apropiado, con un justo equilibrio entre la atención a los pacientes externos e internos y el fortalecimiento de la coordinación de esa atención. Los servicios de salud, incluidos los servicios de la medicina tradicional y complementaria, que se organizarán en función de las necesidades y expectativas generales de las personas y comunidades, contribuirán a asegurar que estas desempeñen un papel más activo en su salud y sistema de salud.</w:t>
      </w:r>
    </w:p>
    <w:p w:rsidR="005211BD" w:rsidRPr="005211BD" w:rsidRDefault="005211BD" w:rsidP="005211BD">
      <w:pPr>
        <w:spacing w:before="100" w:beforeAutospacing="1" w:after="100" w:afterAutospacing="1" w:line="420" w:lineRule="atLeast"/>
        <w:outlineLvl w:val="1"/>
        <w:rPr>
          <w:rFonts w:ascii="Arial" w:eastAsia="Times New Roman" w:hAnsi="Arial" w:cs="Arial"/>
          <w:b/>
          <w:bCs/>
          <w:color w:val="3C4245"/>
          <w:sz w:val="38"/>
          <w:szCs w:val="38"/>
          <w:lang w:eastAsia="es-MX"/>
        </w:rPr>
      </w:pPr>
      <w:r w:rsidRPr="005211BD">
        <w:rPr>
          <w:rFonts w:ascii="Arial" w:eastAsia="Times New Roman" w:hAnsi="Arial" w:cs="Arial"/>
          <w:b/>
          <w:bCs/>
          <w:color w:val="3C4245"/>
          <w:sz w:val="38"/>
          <w:szCs w:val="38"/>
          <w:lang w:eastAsia="es-MX"/>
        </w:rPr>
        <w:lastRenderedPageBreak/>
        <w:t>¿Se puede medir la cobertura sanitaria universal?</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Sí. El seguimiento de los progresos realizados hacia la consecución de la CSU debe centrarse en dos datos:</w:t>
      </w:r>
    </w:p>
    <w:p w:rsidR="005211BD" w:rsidRPr="005211BD" w:rsidRDefault="005211BD" w:rsidP="005211BD">
      <w:pPr>
        <w:numPr>
          <w:ilvl w:val="0"/>
          <w:numId w:val="3"/>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proporción de la población que puede tener acceso a servicios de salud esenciales de calidad;</w:t>
      </w:r>
    </w:p>
    <w:p w:rsidR="005211BD" w:rsidRPr="005211BD" w:rsidRDefault="005211BD" w:rsidP="005211BD">
      <w:pPr>
        <w:numPr>
          <w:ilvl w:val="0"/>
          <w:numId w:val="3"/>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proporción de la población que gasta sumas importantes del presupuesto familiar en la salud.</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OMS ha elaborado, conjuntamente con el Banco Mundial, un marco que permite evaluar los avances en la CSU mediante el seguimiento de ambas categorías, que tiene en cuenta tanto el nivel general como la medida en que la CSU es equitativa, ofrece una amplia gama de servicios y protección financiera a todas las personas de un grupo de población determinado, como los pobres o las personas que viven en zonas rurales remotas.</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OMS utiliza 16 servicios de salud esenciales como indicadores del nivel y la equidad de la cobertura en los países, que agrupa en cuatro categorías, a saber:</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Salud reproductiva, de la madre, el recién nacido y el niño:</w:t>
      </w:r>
    </w:p>
    <w:p w:rsidR="005211BD" w:rsidRPr="005211BD" w:rsidRDefault="005211BD" w:rsidP="005211BD">
      <w:pPr>
        <w:numPr>
          <w:ilvl w:val="0"/>
          <w:numId w:val="4"/>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planificación familiar;</w:t>
      </w:r>
    </w:p>
    <w:p w:rsidR="005211BD" w:rsidRPr="005211BD" w:rsidRDefault="005211BD" w:rsidP="005211BD">
      <w:pPr>
        <w:numPr>
          <w:ilvl w:val="0"/>
          <w:numId w:val="4"/>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atención durante el embarazo y el parto;</w:t>
      </w:r>
    </w:p>
    <w:p w:rsidR="005211BD" w:rsidRPr="005211BD" w:rsidRDefault="005211BD" w:rsidP="005211BD">
      <w:pPr>
        <w:numPr>
          <w:ilvl w:val="0"/>
          <w:numId w:val="4"/>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inmunización infantil completa;</w:t>
      </w:r>
    </w:p>
    <w:p w:rsidR="005211BD" w:rsidRPr="005211BD" w:rsidRDefault="005211BD" w:rsidP="005211BD">
      <w:pPr>
        <w:numPr>
          <w:ilvl w:val="0"/>
          <w:numId w:val="4"/>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comportamiento de búsqueda de atención de salud en caso de neumonía.</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Enfermedades infecciosas:</w:t>
      </w:r>
    </w:p>
    <w:p w:rsidR="005211BD" w:rsidRPr="005211BD" w:rsidRDefault="005211BD" w:rsidP="005211BD">
      <w:pPr>
        <w:numPr>
          <w:ilvl w:val="0"/>
          <w:numId w:val="5"/>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tratamiento de la tuberculosis;</w:t>
      </w:r>
    </w:p>
    <w:p w:rsidR="005211BD" w:rsidRPr="005211BD" w:rsidRDefault="005211BD" w:rsidP="005211BD">
      <w:pPr>
        <w:numPr>
          <w:ilvl w:val="0"/>
          <w:numId w:val="5"/>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 xml:space="preserve">tratamiento de la infección por el VIH con </w:t>
      </w:r>
      <w:proofErr w:type="spellStart"/>
      <w:r w:rsidRPr="005211BD">
        <w:rPr>
          <w:rFonts w:ascii="Arial" w:eastAsia="Times New Roman" w:hAnsi="Arial" w:cs="Arial"/>
          <w:color w:val="3C4245"/>
          <w:sz w:val="27"/>
          <w:szCs w:val="27"/>
          <w:lang w:eastAsia="es-MX"/>
        </w:rPr>
        <w:t>antirretrovíricos</w:t>
      </w:r>
      <w:proofErr w:type="spellEnd"/>
      <w:r w:rsidRPr="005211BD">
        <w:rPr>
          <w:rFonts w:ascii="Arial" w:eastAsia="Times New Roman" w:hAnsi="Arial" w:cs="Arial"/>
          <w:color w:val="3C4245"/>
          <w:sz w:val="27"/>
          <w:szCs w:val="27"/>
          <w:lang w:eastAsia="es-MX"/>
        </w:rPr>
        <w:t>;</w:t>
      </w:r>
    </w:p>
    <w:p w:rsidR="005211BD" w:rsidRPr="005211BD" w:rsidRDefault="005211BD" w:rsidP="005211BD">
      <w:pPr>
        <w:numPr>
          <w:ilvl w:val="0"/>
          <w:numId w:val="5"/>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tratamiento de la hepatitis;</w:t>
      </w:r>
    </w:p>
    <w:p w:rsidR="005211BD" w:rsidRPr="005211BD" w:rsidRDefault="005211BD" w:rsidP="005211BD">
      <w:pPr>
        <w:numPr>
          <w:ilvl w:val="0"/>
          <w:numId w:val="5"/>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uso de los mosquiteros tratados con insecticida para la prevención del paludismo;</w:t>
      </w:r>
    </w:p>
    <w:p w:rsidR="005211BD" w:rsidRPr="005211BD" w:rsidRDefault="005211BD" w:rsidP="005211BD">
      <w:pPr>
        <w:numPr>
          <w:ilvl w:val="0"/>
          <w:numId w:val="5"/>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saneamiento adecuado.</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Enfermedades no transmisibles:</w:t>
      </w:r>
    </w:p>
    <w:p w:rsidR="005211BD" w:rsidRPr="005211BD" w:rsidRDefault="005211BD" w:rsidP="005211BD">
      <w:pPr>
        <w:numPr>
          <w:ilvl w:val="0"/>
          <w:numId w:val="6"/>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lastRenderedPageBreak/>
        <w:t>prevención y tratamiento de la hipertensión arterial;</w:t>
      </w:r>
    </w:p>
    <w:p w:rsidR="005211BD" w:rsidRPr="005211BD" w:rsidRDefault="005211BD" w:rsidP="005211BD">
      <w:pPr>
        <w:numPr>
          <w:ilvl w:val="0"/>
          <w:numId w:val="6"/>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prevención y tratamiento de la hiperglucemia;</w:t>
      </w:r>
    </w:p>
    <w:p w:rsidR="005211BD" w:rsidRPr="005211BD" w:rsidRDefault="005211BD" w:rsidP="005211BD">
      <w:pPr>
        <w:numPr>
          <w:ilvl w:val="0"/>
          <w:numId w:val="6"/>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 xml:space="preserve">detección del cáncer </w:t>
      </w:r>
      <w:proofErr w:type="spellStart"/>
      <w:r w:rsidRPr="005211BD">
        <w:rPr>
          <w:rFonts w:ascii="Arial" w:eastAsia="Times New Roman" w:hAnsi="Arial" w:cs="Arial"/>
          <w:color w:val="3C4245"/>
          <w:sz w:val="27"/>
          <w:szCs w:val="27"/>
          <w:lang w:eastAsia="es-MX"/>
        </w:rPr>
        <w:t>cervicouterino</w:t>
      </w:r>
      <w:proofErr w:type="spellEnd"/>
      <w:r w:rsidRPr="005211BD">
        <w:rPr>
          <w:rFonts w:ascii="Arial" w:eastAsia="Times New Roman" w:hAnsi="Arial" w:cs="Arial"/>
          <w:color w:val="3C4245"/>
          <w:sz w:val="27"/>
          <w:szCs w:val="27"/>
          <w:lang w:eastAsia="es-MX"/>
        </w:rPr>
        <w:t>;</w:t>
      </w:r>
    </w:p>
    <w:p w:rsidR="005211BD" w:rsidRPr="005211BD" w:rsidRDefault="005211BD" w:rsidP="005211BD">
      <w:pPr>
        <w:numPr>
          <w:ilvl w:val="0"/>
          <w:numId w:val="6"/>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(no) consumo de tabaco.</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Servicios: capacidad y acceso:</w:t>
      </w:r>
    </w:p>
    <w:p w:rsidR="005211BD" w:rsidRPr="005211BD" w:rsidRDefault="005211BD" w:rsidP="005211BD">
      <w:pPr>
        <w:numPr>
          <w:ilvl w:val="0"/>
          <w:numId w:val="7"/>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acceso a servicios hospitalarios básicos;</w:t>
      </w:r>
    </w:p>
    <w:p w:rsidR="005211BD" w:rsidRPr="005211BD" w:rsidRDefault="005211BD" w:rsidP="005211BD">
      <w:pPr>
        <w:numPr>
          <w:ilvl w:val="0"/>
          <w:numId w:val="7"/>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densidad de personal sanitario;</w:t>
      </w:r>
    </w:p>
    <w:p w:rsidR="005211BD" w:rsidRPr="005211BD" w:rsidRDefault="005211BD" w:rsidP="005211BD">
      <w:pPr>
        <w:numPr>
          <w:ilvl w:val="0"/>
          <w:numId w:val="7"/>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acceso a los medicamentos esenciales;</w:t>
      </w:r>
    </w:p>
    <w:p w:rsidR="005211BD" w:rsidRPr="005211BD" w:rsidRDefault="005211BD" w:rsidP="005211BD">
      <w:pPr>
        <w:numPr>
          <w:ilvl w:val="0"/>
          <w:numId w:val="7"/>
        </w:num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seguridad sanitaria: cumplimiento del Reglamento Sanitario Internacional.</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Como cada país es único, cada uno puede centrar su labor en diferentes esferas o concebir sus propios medios para evaluar los progresos realizados en a la consecución de la CSU. Sin embargo, cabe considerar también la utilidad de un enfoque mundial que se basa en medidas normalizadas y reconocidas internacionalmente que faciliten la comparación entre los países a lo largo del tiempo.</w:t>
      </w:r>
    </w:p>
    <w:p w:rsidR="005211BD" w:rsidRPr="005211BD" w:rsidRDefault="005211BD" w:rsidP="005211BD">
      <w:pPr>
        <w:spacing w:before="100" w:beforeAutospacing="1" w:after="100" w:afterAutospacing="1" w:line="420" w:lineRule="atLeast"/>
        <w:outlineLvl w:val="1"/>
        <w:rPr>
          <w:rFonts w:ascii="Arial" w:eastAsia="Times New Roman" w:hAnsi="Arial" w:cs="Arial"/>
          <w:b/>
          <w:bCs/>
          <w:color w:val="3C4245"/>
          <w:sz w:val="38"/>
          <w:szCs w:val="38"/>
          <w:lang w:eastAsia="es-MX"/>
        </w:rPr>
      </w:pPr>
      <w:r w:rsidRPr="005211BD">
        <w:rPr>
          <w:rFonts w:ascii="Arial" w:eastAsia="Times New Roman" w:hAnsi="Arial" w:cs="Arial"/>
          <w:b/>
          <w:bCs/>
          <w:color w:val="3C4245"/>
          <w:sz w:val="38"/>
          <w:szCs w:val="38"/>
          <w:lang w:eastAsia="es-MX"/>
        </w:rPr>
        <w:t>¿Qué hace la OMS?</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La cobertura sanitaria universal tiene su sólido fundamento en la Constitución de la OMS de 1948, en la que se declara que la salud es un derecho humano fundamental y se adquiere el compromiso de garantizar a todos los más altos niveles posibles de salud.</w:t>
      </w:r>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 xml:space="preserve">La OMS apoya a los países para que desarrollen sistemas de salud que les permitan conseguir y sostener la CSU, así como evaluar los progresos realizados. Ahora bien, la Organización no trabaja de forma </w:t>
      </w:r>
      <w:proofErr w:type="spellStart"/>
      <w:r w:rsidRPr="005211BD">
        <w:rPr>
          <w:rFonts w:ascii="Arial" w:eastAsia="Times New Roman" w:hAnsi="Arial" w:cs="Arial"/>
          <w:color w:val="3C4245"/>
          <w:sz w:val="27"/>
          <w:szCs w:val="27"/>
          <w:lang w:eastAsia="es-MX"/>
        </w:rPr>
        <w:t>asilada</w:t>
      </w:r>
      <w:proofErr w:type="spellEnd"/>
      <w:r w:rsidRPr="005211BD">
        <w:rPr>
          <w:rFonts w:ascii="Arial" w:eastAsia="Times New Roman" w:hAnsi="Arial" w:cs="Arial"/>
          <w:color w:val="3C4245"/>
          <w:sz w:val="27"/>
          <w:szCs w:val="27"/>
          <w:lang w:eastAsia="es-MX"/>
        </w:rPr>
        <w:t>, sino que colabora con diferentes asociados en situaciones muy diversas y con distintos fines, con miras a promover la cobertura sanitaria universal en todo el mundo. Las alianzas en las que participa la OMS son, entre otras:</w:t>
      </w:r>
    </w:p>
    <w:p w:rsidR="005211BD" w:rsidRPr="005211BD" w:rsidRDefault="005211BD" w:rsidP="005211BD">
      <w:pPr>
        <w:numPr>
          <w:ilvl w:val="0"/>
          <w:numId w:val="8"/>
        </w:numPr>
        <w:spacing w:before="100" w:beforeAutospacing="1" w:after="100" w:afterAutospacing="1" w:line="240" w:lineRule="auto"/>
        <w:rPr>
          <w:rFonts w:ascii="Arial" w:eastAsia="Times New Roman" w:hAnsi="Arial" w:cs="Arial"/>
          <w:color w:val="3C4245"/>
          <w:sz w:val="27"/>
          <w:szCs w:val="27"/>
          <w:lang w:eastAsia="es-MX"/>
        </w:rPr>
      </w:pPr>
      <w:hyperlink r:id="rId17" w:tgtFrame="_new" w:history="1">
        <w:r w:rsidRPr="005211BD">
          <w:rPr>
            <w:rFonts w:ascii="Arial" w:eastAsia="Times New Roman" w:hAnsi="Arial" w:cs="Arial"/>
            <w:color w:val="008DC9"/>
            <w:sz w:val="27"/>
            <w:szCs w:val="27"/>
            <w:lang w:eastAsia="es-MX"/>
          </w:rPr>
          <w:t>UHC 2013 - en inglés</w:t>
        </w:r>
      </w:hyperlink>
    </w:p>
    <w:p w:rsidR="005211BD" w:rsidRPr="005211BD" w:rsidRDefault="005211BD" w:rsidP="005211BD">
      <w:pPr>
        <w:numPr>
          <w:ilvl w:val="0"/>
          <w:numId w:val="8"/>
        </w:numPr>
        <w:spacing w:before="100" w:beforeAutospacing="1" w:after="100" w:afterAutospacing="1" w:line="240" w:lineRule="auto"/>
        <w:rPr>
          <w:rFonts w:ascii="Arial" w:eastAsia="Times New Roman" w:hAnsi="Arial" w:cs="Arial"/>
          <w:color w:val="3C4245"/>
          <w:sz w:val="27"/>
          <w:szCs w:val="27"/>
          <w:lang w:eastAsia="es-MX"/>
        </w:rPr>
      </w:pPr>
      <w:hyperlink r:id="rId18" w:history="1">
        <w:r w:rsidRPr="005211BD">
          <w:rPr>
            <w:rFonts w:ascii="Arial" w:eastAsia="Times New Roman" w:hAnsi="Arial" w:cs="Arial"/>
            <w:color w:val="008DC9"/>
            <w:sz w:val="27"/>
            <w:szCs w:val="27"/>
            <w:lang w:eastAsia="es-MX"/>
          </w:rPr>
          <w:t>Alianza para la Investigación en Políticas y Sistemas de Salud - en inglés</w:t>
        </w:r>
      </w:hyperlink>
    </w:p>
    <w:p w:rsidR="005211BD" w:rsidRPr="005211BD" w:rsidRDefault="005211BD" w:rsidP="005211BD">
      <w:pPr>
        <w:numPr>
          <w:ilvl w:val="0"/>
          <w:numId w:val="8"/>
        </w:numPr>
        <w:spacing w:before="100" w:beforeAutospacing="1" w:after="100" w:afterAutospacing="1" w:line="240" w:lineRule="auto"/>
        <w:rPr>
          <w:rFonts w:ascii="Arial" w:eastAsia="Times New Roman" w:hAnsi="Arial" w:cs="Arial"/>
          <w:color w:val="3C4245"/>
          <w:sz w:val="27"/>
          <w:szCs w:val="27"/>
          <w:lang w:eastAsia="es-MX"/>
        </w:rPr>
      </w:pPr>
      <w:hyperlink r:id="rId19" w:tgtFrame="_new" w:history="1">
        <w:r w:rsidRPr="005211BD">
          <w:rPr>
            <w:rFonts w:ascii="Arial" w:eastAsia="Times New Roman" w:hAnsi="Arial" w:cs="Arial"/>
            <w:color w:val="008DC9"/>
            <w:sz w:val="27"/>
            <w:szCs w:val="27"/>
            <w:lang w:eastAsia="es-MX"/>
          </w:rPr>
          <w:t>Red P4H de Protección Social en Salud - en inglés</w:t>
        </w:r>
      </w:hyperlink>
    </w:p>
    <w:p w:rsidR="005211BD" w:rsidRPr="005211BD" w:rsidRDefault="005211BD" w:rsidP="005211BD">
      <w:pPr>
        <w:numPr>
          <w:ilvl w:val="0"/>
          <w:numId w:val="8"/>
        </w:numPr>
        <w:spacing w:before="100" w:beforeAutospacing="1" w:after="100" w:afterAutospacing="1" w:line="240" w:lineRule="auto"/>
        <w:rPr>
          <w:rFonts w:ascii="Arial" w:eastAsia="Times New Roman" w:hAnsi="Arial" w:cs="Arial"/>
          <w:color w:val="3C4245"/>
          <w:sz w:val="27"/>
          <w:szCs w:val="27"/>
          <w:lang w:eastAsia="es-MX"/>
        </w:rPr>
      </w:pPr>
      <w:hyperlink r:id="rId20" w:tgtFrame="_new" w:history="1">
        <w:r w:rsidRPr="005211BD">
          <w:rPr>
            <w:rFonts w:ascii="Arial" w:eastAsia="Times New Roman" w:hAnsi="Arial" w:cs="Arial"/>
            <w:color w:val="008DC9"/>
            <w:sz w:val="27"/>
            <w:szCs w:val="27"/>
            <w:lang w:eastAsia="es-MX"/>
          </w:rPr>
          <w:t>Alianza entre la Unión Europea/Luxemburgo y la OMS para la cobertura sanitaria universal - en inglés</w:t>
        </w:r>
      </w:hyperlink>
    </w:p>
    <w:p w:rsidR="005211BD" w:rsidRPr="005211BD" w:rsidRDefault="005211BD" w:rsidP="005211BD">
      <w:pPr>
        <w:numPr>
          <w:ilvl w:val="0"/>
          <w:numId w:val="8"/>
        </w:numPr>
        <w:spacing w:before="100" w:beforeAutospacing="1" w:after="100" w:afterAutospacing="1" w:line="240" w:lineRule="auto"/>
        <w:rPr>
          <w:rFonts w:ascii="Arial" w:eastAsia="Times New Roman" w:hAnsi="Arial" w:cs="Arial"/>
          <w:color w:val="3C4245"/>
          <w:sz w:val="27"/>
          <w:szCs w:val="27"/>
          <w:lang w:eastAsia="es-MX"/>
        </w:rPr>
      </w:pPr>
      <w:hyperlink r:id="rId21" w:tgtFrame="_new" w:history="1">
        <w:r w:rsidRPr="005211BD">
          <w:rPr>
            <w:rFonts w:ascii="Arial" w:eastAsia="Times New Roman" w:hAnsi="Arial" w:cs="Arial"/>
            <w:color w:val="008DC9"/>
            <w:sz w:val="27"/>
            <w:szCs w:val="27"/>
            <w:lang w:eastAsia="es-MX"/>
          </w:rPr>
          <w:t>Iniciativa sobre el rendimiento de la atención primaria de la salud - en inglés</w:t>
        </w:r>
      </w:hyperlink>
    </w:p>
    <w:p w:rsidR="005211BD" w:rsidRPr="005211BD" w:rsidRDefault="005211BD" w:rsidP="005211BD">
      <w:pPr>
        <w:spacing w:before="100" w:beforeAutospacing="1" w:after="100" w:afterAutospacing="1" w:line="240" w:lineRule="auto"/>
        <w:rPr>
          <w:rFonts w:ascii="Arial" w:eastAsia="Times New Roman" w:hAnsi="Arial" w:cs="Arial"/>
          <w:color w:val="3C4245"/>
          <w:sz w:val="27"/>
          <w:szCs w:val="27"/>
          <w:lang w:eastAsia="es-MX"/>
        </w:rPr>
      </w:pPr>
      <w:r w:rsidRPr="005211BD">
        <w:rPr>
          <w:rFonts w:ascii="Arial" w:eastAsia="Times New Roman" w:hAnsi="Arial" w:cs="Arial"/>
          <w:color w:val="3C4245"/>
          <w:sz w:val="27"/>
          <w:szCs w:val="27"/>
          <w:lang w:eastAsia="es-MX"/>
        </w:rPr>
        <w:t>Todos los países pueden hacer más para mejorar los resultados sanitarios y afrontar la pobreza mediante el aumento de la cobertura de los servicios de salud y la reducción del empobrecimiento ocasionado por el pago de los servicios de salud.</w:t>
      </w:r>
    </w:p>
    <w:p w:rsidR="005211BD" w:rsidRDefault="005211BD" w:rsidP="005211BD">
      <w:pPr>
        <w:spacing w:before="100" w:beforeAutospacing="1" w:after="100" w:afterAutospacing="1" w:line="240" w:lineRule="auto"/>
        <w:jc w:val="both"/>
        <w:rPr>
          <w:rFonts w:ascii="Arial" w:eastAsia="Times New Roman" w:hAnsi="Arial" w:cs="Arial"/>
          <w:color w:val="212121"/>
          <w:sz w:val="19"/>
          <w:szCs w:val="19"/>
          <w:lang w:eastAsia="es-MX"/>
        </w:rPr>
      </w:pPr>
    </w:p>
    <w:p w:rsidR="00BD1F44" w:rsidRDefault="00BD1F44" w:rsidP="00BD1F44">
      <w:pPr>
        <w:pStyle w:val="Ttulo3"/>
        <w:shd w:val="clear" w:color="auto" w:fill="FFFFFF"/>
        <w:spacing w:before="0" w:after="150" w:line="600" w:lineRule="atLeast"/>
        <w:rPr>
          <w:rFonts w:ascii="Arial" w:hAnsi="Arial" w:cs="Arial"/>
          <w:color w:val="333333"/>
          <w:sz w:val="36"/>
          <w:szCs w:val="36"/>
        </w:rPr>
      </w:pPr>
      <w:r>
        <w:rPr>
          <w:rFonts w:ascii="Arial" w:hAnsi="Arial" w:cs="Arial"/>
          <w:color w:val="333333"/>
          <w:sz w:val="36"/>
          <w:szCs w:val="36"/>
        </w:rPr>
        <w:t>Descripción de la actividad 7</w:t>
      </w: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Diseña una aplicación móvil utilizando </w:t>
      </w:r>
      <w:proofErr w:type="spellStart"/>
      <w:r>
        <w:rPr>
          <w:rFonts w:ascii="Arial" w:hAnsi="Arial" w:cs="Arial"/>
          <w:color w:val="333333"/>
          <w:sz w:val="22"/>
          <w:szCs w:val="22"/>
        </w:rPr>
        <w:t>DreamWeaver</w:t>
      </w:r>
      <w:proofErr w:type="spellEnd"/>
      <w:r>
        <w:rPr>
          <w:rFonts w:ascii="Arial" w:hAnsi="Arial" w:cs="Arial"/>
          <w:color w:val="333333"/>
          <w:sz w:val="22"/>
          <w:szCs w:val="22"/>
        </w:rPr>
        <w:t>, CSS, JS </w:t>
      </w: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Contenido de la aplicación 3, DÍA MUNDIAL DE LA SALUD</w:t>
      </w:r>
    </w:p>
    <w:p w:rsidR="00BD1F44" w:rsidRDefault="00BD1F44" w:rsidP="00BD1F44">
      <w:pPr>
        <w:pStyle w:val="Ttulo5"/>
        <w:keepNext w:val="0"/>
        <w:keepLines w:val="0"/>
        <w:numPr>
          <w:ilvl w:val="0"/>
          <w:numId w:val="9"/>
        </w:numPr>
        <w:shd w:val="clear" w:color="auto" w:fill="FFFFFF"/>
        <w:spacing w:before="100" w:beforeAutospacing="1" w:after="100" w:afterAutospacing="1" w:line="420" w:lineRule="atLeast"/>
        <w:ind w:left="600"/>
        <w:rPr>
          <w:rFonts w:ascii="Arial" w:hAnsi="Arial" w:cs="Arial"/>
          <w:color w:val="333333"/>
          <w:sz w:val="24"/>
          <w:szCs w:val="24"/>
        </w:rPr>
      </w:pPr>
      <w:r>
        <w:rPr>
          <w:rFonts w:ascii="Arial" w:hAnsi="Arial" w:cs="Arial"/>
          <w:color w:val="333333"/>
          <w:sz w:val="24"/>
          <w:szCs w:val="24"/>
        </w:rPr>
        <w:t>Realizaras el DISEÑO de tu index.html utilizando como base la app2</w:t>
      </w:r>
    </w:p>
    <w:p w:rsidR="00BD1F44" w:rsidRDefault="00BD1F44" w:rsidP="00BD1F44">
      <w:pPr>
        <w:pStyle w:val="Ttulo5"/>
        <w:keepNext w:val="0"/>
        <w:keepLines w:val="0"/>
        <w:numPr>
          <w:ilvl w:val="0"/>
          <w:numId w:val="9"/>
        </w:numPr>
        <w:shd w:val="clear" w:color="auto" w:fill="FFFFFF"/>
        <w:spacing w:before="100" w:beforeAutospacing="1" w:after="100" w:afterAutospacing="1" w:line="420" w:lineRule="atLeast"/>
        <w:ind w:left="600"/>
        <w:rPr>
          <w:rFonts w:ascii="Arial" w:hAnsi="Arial" w:cs="Arial"/>
          <w:color w:val="333333"/>
          <w:sz w:val="24"/>
          <w:szCs w:val="24"/>
        </w:rPr>
      </w:pPr>
      <w:r>
        <w:rPr>
          <w:rFonts w:ascii="Arial" w:hAnsi="Arial" w:cs="Arial"/>
          <w:color w:val="333333"/>
          <w:sz w:val="24"/>
          <w:szCs w:val="24"/>
        </w:rPr>
        <w:t>Realizaras el archivo config.xml con los datos para esta app3</w:t>
      </w:r>
    </w:p>
    <w:p w:rsidR="00BD1F44" w:rsidRDefault="00BD1F44" w:rsidP="00BD1F44">
      <w:pPr>
        <w:pStyle w:val="Ttulo5"/>
        <w:keepNext w:val="0"/>
        <w:keepLines w:val="0"/>
        <w:numPr>
          <w:ilvl w:val="0"/>
          <w:numId w:val="9"/>
        </w:numPr>
        <w:shd w:val="clear" w:color="auto" w:fill="FFFFFF"/>
        <w:spacing w:before="100" w:beforeAutospacing="1" w:after="100" w:afterAutospacing="1" w:line="420" w:lineRule="atLeast"/>
        <w:ind w:left="600"/>
        <w:rPr>
          <w:rFonts w:ascii="Arial" w:hAnsi="Arial" w:cs="Arial"/>
          <w:color w:val="333333"/>
          <w:sz w:val="24"/>
          <w:szCs w:val="24"/>
        </w:rPr>
      </w:pPr>
      <w:r>
        <w:rPr>
          <w:rFonts w:ascii="Arial" w:hAnsi="Arial" w:cs="Arial"/>
          <w:color w:val="333333"/>
          <w:sz w:val="24"/>
          <w:szCs w:val="24"/>
        </w:rPr>
        <w:t>Debes incluir todo lo aprendido en cuanto al contenido de una aplicación móvil de información, es decir:</w:t>
      </w: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p>
    <w:p w:rsidR="00BD1F44" w:rsidRDefault="00BD1F44" w:rsidP="00BD1F44">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lastRenderedPageBreak/>
        <w:br/>
        <w:t>LISTA DE COTEJO:</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9"/>
        <w:gridCol w:w="4970"/>
        <w:gridCol w:w="238"/>
        <w:gridCol w:w="360"/>
        <w:gridCol w:w="1498"/>
      </w:tblGrid>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Elemento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Cantidad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Observaciones</w:t>
            </w: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rPr>
                <w:rFonts w:ascii="Arial" w:hAnsi="Arial" w:cs="Arial"/>
                <w:color w:val="333333"/>
              </w:rPr>
            </w:pPr>
            <w:r>
              <w:rPr>
                <w:rFonts w:ascii="Arial" w:hAnsi="Arial" w:cs="Arial"/>
                <w:color w:val="333333"/>
              </w:rPr>
              <w:t>Listas con botones (</w:t>
            </w:r>
            <w:proofErr w:type="spellStart"/>
            <w:r>
              <w:rPr>
                <w:rFonts w:ascii="Arial" w:hAnsi="Arial" w:cs="Arial"/>
                <w:color w:val="333333"/>
              </w:rPr>
              <w:t>listview</w:t>
            </w:r>
            <w:proofErr w:type="spellEnd"/>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rPr>
                <w:rFonts w:ascii="Arial" w:hAnsi="Arial" w:cs="Arial"/>
                <w:color w:val="333333"/>
              </w:rPr>
            </w:pPr>
            <w:r>
              <w:rPr>
                <w:rFonts w:ascii="Arial" w:hAnsi="Arial" w:cs="Arial"/>
                <w:color w:val="333333"/>
              </w:rPr>
              <w:t>5 temas sobre el Día Mundial de la Salud (</w:t>
            </w:r>
            <w:r>
              <w:rPr>
                <w:rFonts w:ascii="Arial" w:hAnsi="Arial" w:cs="Arial"/>
                <w:b/>
                <w:bCs/>
                <w:color w:val="333333"/>
              </w:rPr>
              <w:t xml:space="preserve">Infografía va colocada en el botón </w:t>
            </w:r>
            <w:proofErr w:type="spellStart"/>
            <w:r>
              <w:rPr>
                <w:rFonts w:ascii="Arial" w:hAnsi="Arial" w:cs="Arial"/>
                <w:b/>
                <w:bCs/>
                <w:color w:val="333333"/>
              </w:rPr>
              <w:t>colapsable</w:t>
            </w:r>
            <w:proofErr w:type="spellEnd"/>
            <w:r>
              <w:rPr>
                <w:rFonts w:ascii="Arial" w:hAnsi="Arial" w:cs="Arial"/>
                <w:color w:val="333333"/>
              </w:rPr>
              <w:t>, </w:t>
            </w:r>
            <w:r>
              <w:rPr>
                <w:rFonts w:ascii="Arial" w:hAnsi="Arial" w:cs="Arial"/>
                <w:b/>
                <w:bCs/>
                <w:color w:val="EF4540"/>
              </w:rPr>
              <w:t>1.- Cuando se celebra y por qué</w:t>
            </w:r>
            <w:proofErr w:type="gramStart"/>
            <w:r>
              <w:rPr>
                <w:rFonts w:ascii="Arial" w:hAnsi="Arial" w:cs="Arial"/>
                <w:b/>
                <w:bCs/>
                <w:color w:val="EF4540"/>
              </w:rPr>
              <w:t>?</w:t>
            </w:r>
            <w:proofErr w:type="gramEnd"/>
            <w:r>
              <w:rPr>
                <w:rFonts w:ascii="Arial" w:hAnsi="Arial" w:cs="Arial"/>
                <w:color w:val="333333"/>
              </w:rPr>
              <w:t>, </w:t>
            </w:r>
            <w:r>
              <w:rPr>
                <w:rFonts w:ascii="Arial" w:hAnsi="Arial" w:cs="Arial"/>
                <w:b/>
                <w:bCs/>
                <w:color w:val="FFCF35"/>
              </w:rPr>
              <w:t>2.-Que se trata de conseguir con la campaña,</w:t>
            </w:r>
            <w:r>
              <w:rPr>
                <w:rFonts w:ascii="Arial" w:hAnsi="Arial" w:cs="Arial"/>
                <w:b/>
                <w:bCs/>
                <w:color w:val="98CA3E"/>
              </w:rPr>
              <w:t> 3.- Qué hace la OMS?,</w:t>
            </w:r>
            <w:r>
              <w:rPr>
                <w:rFonts w:ascii="Arial" w:hAnsi="Arial" w:cs="Arial"/>
                <w:b/>
                <w:bCs/>
                <w:color w:val="333333"/>
              </w:rPr>
              <w:t> </w:t>
            </w:r>
            <w:r>
              <w:rPr>
                <w:rFonts w:ascii="Arial" w:hAnsi="Arial" w:cs="Arial"/>
                <w:b/>
                <w:bCs/>
                <w:color w:val="7D9FD3"/>
              </w:rPr>
              <w:t>4.- Cobertura Sanitaria Universal, </w:t>
            </w:r>
            <w:r>
              <w:rPr>
                <w:rFonts w:ascii="Arial" w:hAnsi="Arial" w:cs="Arial"/>
                <w:b/>
                <w:bCs/>
                <w:color w:val="333333"/>
              </w:rPr>
              <w:t>5.- Qué es lo que NO incluye la cobertura sanitaria universal?</w:t>
            </w:r>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roofErr w:type="spellStart"/>
            <w:r>
              <w:rPr>
                <w:rFonts w:ascii="Arial" w:hAnsi="Arial" w:cs="Arial"/>
                <w:color w:val="333333"/>
              </w:rPr>
              <w:t>Colapsables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(1 botón aquí colocaras la Infografía)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Imágenes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(10 por lo menos) RECUERDA: NO utilizar en los nombres de los archivos acentos, letra Ñ, ñ o caracteres especiales. Además el tamaño de todas las imágenes (</w:t>
            </w:r>
            <w:proofErr w:type="spellStart"/>
            <w:r>
              <w:rPr>
                <w:rFonts w:ascii="Arial" w:hAnsi="Arial" w:cs="Arial"/>
                <w:color w:val="333333"/>
              </w:rPr>
              <w:t>width</w:t>
            </w:r>
            <w:proofErr w:type="spellEnd"/>
            <w:r>
              <w:rPr>
                <w:rFonts w:ascii="Arial" w:hAnsi="Arial" w:cs="Arial"/>
                <w:color w:val="333333"/>
              </w:rPr>
              <w:t xml:space="preserve"> y </w:t>
            </w:r>
            <w:proofErr w:type="spellStart"/>
            <w:r>
              <w:rPr>
                <w:rFonts w:ascii="Arial" w:hAnsi="Arial" w:cs="Arial"/>
                <w:color w:val="333333"/>
              </w:rPr>
              <w:t>height</w:t>
            </w:r>
            <w:proofErr w:type="spellEnd"/>
            <w:r>
              <w:rPr>
                <w:rFonts w:ascii="Arial" w:hAnsi="Arial" w:cs="Arial"/>
                <w:color w:val="333333"/>
              </w:rPr>
              <w:t xml:space="preserve">) los colocaras en porcentaje 60% </w:t>
            </w:r>
            <w:proofErr w:type="spellStart"/>
            <w:r>
              <w:rPr>
                <w:rFonts w:ascii="Arial" w:hAnsi="Arial" w:cs="Arial"/>
                <w:color w:val="333333"/>
              </w:rPr>
              <w:t>ó</w:t>
            </w:r>
            <w:proofErr w:type="spellEnd"/>
            <w:r>
              <w:rPr>
                <w:rFonts w:ascii="Arial" w:hAnsi="Arial" w:cs="Arial"/>
                <w:color w:val="333333"/>
              </w:rPr>
              <w:t xml:space="preserve"> 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Imagen de Sustitución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(2 por lo menos)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Visor de imágenes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(1 con 8 imágenes de las mismas que se utilizan)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Enlaces a páginas web sobre el mismo tema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(2 por lo menos) con el target="_</w:t>
            </w:r>
            <w:proofErr w:type="spellStart"/>
            <w:r>
              <w:rPr>
                <w:rFonts w:ascii="Arial" w:hAnsi="Arial" w:cs="Arial"/>
                <w:color w:val="333333"/>
              </w:rPr>
              <w:t>self</w:t>
            </w:r>
            <w:proofErr w:type="spellEnd"/>
            <w:r>
              <w:rPr>
                <w:rFonts w:ascii="Arial"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 xml:space="preserve">Tema de la página de </w:t>
            </w:r>
            <w:proofErr w:type="spellStart"/>
            <w:r>
              <w:rPr>
                <w:rFonts w:ascii="Arial" w:hAnsi="Arial" w:cs="Arial"/>
                <w:color w:val="333333"/>
              </w:rPr>
              <w:t>ThemeRoller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 xml:space="preserve">Icono para la aplicación de la página de </w:t>
            </w:r>
            <w:proofErr w:type="spellStart"/>
            <w:r>
              <w:rPr>
                <w:rFonts w:ascii="Arial" w:hAnsi="Arial" w:cs="Arial"/>
                <w:color w:val="333333"/>
              </w:rPr>
              <w:t>iconarchive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Instalado en el Dispositivo Móvil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 xml:space="preserve">Instalado en el simulador </w:t>
            </w:r>
            <w:proofErr w:type="spellStart"/>
            <w:r>
              <w:rPr>
                <w:rFonts w:ascii="Arial" w:hAnsi="Arial" w:cs="Arial"/>
                <w:color w:val="333333"/>
              </w:rPr>
              <w:t>GenyMotion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sz w:val="20"/>
                <w:szCs w:val="20"/>
              </w:rPr>
            </w:pPr>
          </w:p>
        </w:tc>
      </w:tr>
      <w:tr w:rsidR="00BD1F44" w:rsidTr="00BD1F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Entrega número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1F44" w:rsidRDefault="00BD1F44">
            <w:pPr>
              <w:jc w:val="center"/>
              <w:rPr>
                <w:rFonts w:ascii="Arial" w:hAnsi="Arial" w:cs="Arial"/>
                <w:color w:val="333333"/>
              </w:rPr>
            </w:pPr>
            <w:r>
              <w:rPr>
                <w:rFonts w:ascii="Arial" w:hAnsi="Arial" w:cs="Arial"/>
                <w:color w:val="333333"/>
              </w:rPr>
              <w:t>____</w:t>
            </w:r>
          </w:p>
        </w:tc>
        <w:tc>
          <w:tcPr>
            <w:tcW w:w="0" w:type="auto"/>
            <w:shd w:val="clear" w:color="auto" w:fill="FFFFFF"/>
            <w:vAlign w:val="center"/>
            <w:hideMark/>
          </w:tcPr>
          <w:p w:rsidR="00BD1F44" w:rsidRDefault="00BD1F44">
            <w:pPr>
              <w:rPr>
                <w:sz w:val="20"/>
                <w:szCs w:val="20"/>
              </w:rPr>
            </w:pPr>
          </w:p>
        </w:tc>
        <w:tc>
          <w:tcPr>
            <w:tcW w:w="0" w:type="auto"/>
            <w:shd w:val="clear" w:color="auto" w:fill="FFFFFF"/>
            <w:vAlign w:val="center"/>
            <w:hideMark/>
          </w:tcPr>
          <w:p w:rsidR="00BD1F44" w:rsidRDefault="00BD1F44">
            <w:pPr>
              <w:rPr>
                <w:sz w:val="20"/>
                <w:szCs w:val="20"/>
              </w:rPr>
            </w:pPr>
          </w:p>
        </w:tc>
        <w:tc>
          <w:tcPr>
            <w:tcW w:w="0" w:type="auto"/>
            <w:shd w:val="clear" w:color="auto" w:fill="FFFFFF"/>
            <w:vAlign w:val="center"/>
            <w:hideMark/>
          </w:tcPr>
          <w:p w:rsidR="00BD1F44" w:rsidRDefault="00BD1F44">
            <w:pPr>
              <w:rPr>
                <w:sz w:val="20"/>
                <w:szCs w:val="20"/>
              </w:rPr>
            </w:pPr>
          </w:p>
        </w:tc>
      </w:tr>
    </w:tbl>
    <w:p w:rsidR="00BD1F44" w:rsidRDefault="00BD1F44" w:rsidP="00BD1F44">
      <w:pPr>
        <w:rPr>
          <w:rFonts w:ascii="Times New Roman" w:hAnsi="Times New Roman" w:cs="Times New Roman"/>
          <w:sz w:val="24"/>
          <w:szCs w:val="24"/>
        </w:rPr>
      </w:pPr>
      <w:r>
        <w:rPr>
          <w:rFonts w:ascii="Arial" w:hAnsi="Arial" w:cs="Arial"/>
          <w:color w:val="333333"/>
        </w:rPr>
        <w:lastRenderedPageBreak/>
        <w:br/>
      </w:r>
    </w:p>
    <w:p w:rsidR="00BD1F44" w:rsidRDefault="00BD1F44" w:rsidP="00BD1F44">
      <w:pPr>
        <w:numPr>
          <w:ilvl w:val="0"/>
          <w:numId w:val="10"/>
        </w:numPr>
        <w:shd w:val="clear" w:color="auto" w:fill="FFFFFF"/>
        <w:spacing w:before="100" w:beforeAutospacing="1" w:after="100" w:afterAutospacing="1" w:line="420" w:lineRule="atLeast"/>
        <w:ind w:left="600"/>
        <w:rPr>
          <w:rFonts w:ascii="Arial" w:hAnsi="Arial" w:cs="Arial"/>
          <w:color w:val="333333"/>
        </w:rPr>
      </w:pPr>
      <w:r>
        <w:rPr>
          <w:rFonts w:ascii="Arial" w:hAnsi="Arial" w:cs="Arial"/>
          <w:color w:val="333333"/>
        </w:rPr>
        <w:t>Imprimir y pegar en la libreta lo siguiente:</w:t>
      </w:r>
    </w:p>
    <w:p w:rsidR="00BD1F44" w:rsidRDefault="00BD1F44" w:rsidP="00BD1F44">
      <w:pPr>
        <w:numPr>
          <w:ilvl w:val="0"/>
          <w:numId w:val="11"/>
        </w:numPr>
        <w:shd w:val="clear" w:color="auto" w:fill="FFFFFF"/>
        <w:spacing w:before="100" w:beforeAutospacing="1" w:after="100" w:afterAutospacing="1" w:line="420" w:lineRule="atLeast"/>
        <w:ind w:left="375"/>
        <w:rPr>
          <w:rFonts w:ascii="Arial" w:hAnsi="Arial" w:cs="Arial"/>
          <w:color w:val="333333"/>
        </w:rPr>
      </w:pPr>
      <w:r>
        <w:rPr>
          <w:rFonts w:ascii="Arial" w:hAnsi="Arial" w:cs="Arial"/>
          <w:color w:val="333333"/>
        </w:rPr>
        <w:t>Cuadro de Identificación (app3 Día Mundial de la Salud)</w:t>
      </w:r>
    </w:p>
    <w:p w:rsidR="00BD1F44" w:rsidRDefault="00BD1F44" w:rsidP="00BD1F44">
      <w:pPr>
        <w:numPr>
          <w:ilvl w:val="0"/>
          <w:numId w:val="11"/>
        </w:numPr>
        <w:shd w:val="clear" w:color="auto" w:fill="FFFFFF"/>
        <w:spacing w:before="100" w:beforeAutospacing="1" w:after="100" w:afterAutospacing="1" w:line="420" w:lineRule="atLeast"/>
        <w:ind w:left="375"/>
        <w:rPr>
          <w:rFonts w:ascii="Arial" w:hAnsi="Arial" w:cs="Arial"/>
          <w:color w:val="333333"/>
        </w:rPr>
      </w:pPr>
      <w:r>
        <w:rPr>
          <w:rFonts w:ascii="Arial" w:hAnsi="Arial" w:cs="Arial"/>
          <w:color w:val="333333"/>
        </w:rPr>
        <w:t>3 pantallas del celular (</w:t>
      </w:r>
      <w:proofErr w:type="spellStart"/>
      <w:r>
        <w:rPr>
          <w:rFonts w:ascii="Arial" w:hAnsi="Arial" w:cs="Arial"/>
          <w:color w:val="333333"/>
        </w:rPr>
        <w:t>screenshot</w:t>
      </w:r>
      <w:proofErr w:type="spellEnd"/>
      <w:r>
        <w:rPr>
          <w:rFonts w:ascii="Arial" w:hAnsi="Arial" w:cs="Arial"/>
          <w:color w:val="333333"/>
        </w:rPr>
        <w:t xml:space="preserve">) o del Simulador </w:t>
      </w:r>
      <w:proofErr w:type="spellStart"/>
      <w:r>
        <w:rPr>
          <w:rFonts w:ascii="Arial" w:hAnsi="Arial" w:cs="Arial"/>
          <w:color w:val="333333"/>
        </w:rPr>
        <w:t>GenyMotion</w:t>
      </w:r>
      <w:proofErr w:type="spellEnd"/>
      <w:r>
        <w:rPr>
          <w:rFonts w:ascii="Arial" w:hAnsi="Arial" w:cs="Arial"/>
          <w:color w:val="333333"/>
        </w:rPr>
        <w:t> </w:t>
      </w:r>
      <w:r>
        <w:rPr>
          <w:rFonts w:ascii="Arial" w:hAnsi="Arial" w:cs="Arial"/>
          <w:b/>
          <w:bCs/>
          <w:color w:val="333333"/>
        </w:rPr>
        <w:t>(a color, para que se vea el tema que aplicaste)</w:t>
      </w:r>
    </w:p>
    <w:p w:rsidR="00BD1F44" w:rsidRDefault="00BD1F44" w:rsidP="00BD1F44">
      <w:pPr>
        <w:numPr>
          <w:ilvl w:val="0"/>
          <w:numId w:val="11"/>
        </w:numPr>
        <w:shd w:val="clear" w:color="auto" w:fill="FFFFFF"/>
        <w:spacing w:before="100" w:beforeAutospacing="1" w:after="100" w:afterAutospacing="1" w:line="420" w:lineRule="atLeast"/>
        <w:ind w:left="375"/>
        <w:rPr>
          <w:rFonts w:ascii="Arial" w:hAnsi="Arial" w:cs="Arial"/>
          <w:color w:val="333333"/>
        </w:rPr>
      </w:pPr>
      <w:r>
        <w:rPr>
          <w:rFonts w:ascii="Arial" w:hAnsi="Arial" w:cs="Arial"/>
          <w:color w:val="333333"/>
        </w:rPr>
        <w:t>Captura del código del archivo config.xml en un tamaño que sea legible</w:t>
      </w:r>
    </w:p>
    <w:p w:rsidR="00BD1F44" w:rsidRDefault="00BD1F44" w:rsidP="00BD1F44">
      <w:pPr>
        <w:numPr>
          <w:ilvl w:val="0"/>
          <w:numId w:val="11"/>
        </w:numPr>
        <w:shd w:val="clear" w:color="auto" w:fill="FFFFFF"/>
        <w:spacing w:before="100" w:beforeAutospacing="1" w:after="100" w:afterAutospacing="1" w:line="420" w:lineRule="atLeast"/>
        <w:ind w:left="375"/>
        <w:rPr>
          <w:rFonts w:ascii="Arial" w:hAnsi="Arial" w:cs="Arial"/>
          <w:color w:val="333333"/>
        </w:rPr>
      </w:pPr>
      <w:r>
        <w:rPr>
          <w:rFonts w:ascii="Arial" w:hAnsi="Arial" w:cs="Arial"/>
          <w:color w:val="333333"/>
        </w:rPr>
        <w:t>Captura del código del archivo index.html en un tamaño que sea legible</w:t>
      </w:r>
    </w:p>
    <w:p w:rsidR="00BD1F44" w:rsidRPr="00BD1F44" w:rsidRDefault="00BD1F44" w:rsidP="00BD1F44">
      <w:pPr>
        <w:numPr>
          <w:ilvl w:val="0"/>
          <w:numId w:val="11"/>
        </w:numPr>
        <w:shd w:val="clear" w:color="auto" w:fill="FFFFFF"/>
        <w:spacing w:before="100" w:beforeAutospacing="1" w:after="100" w:afterAutospacing="1" w:line="420" w:lineRule="atLeast"/>
        <w:ind w:left="375"/>
        <w:rPr>
          <w:rFonts w:ascii="Arial" w:hAnsi="Arial" w:cs="Arial"/>
          <w:color w:val="333333"/>
        </w:rPr>
      </w:pPr>
      <w:r>
        <w:rPr>
          <w:rFonts w:ascii="Arial" w:hAnsi="Arial" w:cs="Arial"/>
          <w:color w:val="333333"/>
        </w:rPr>
        <w:t xml:space="preserve">ANTES DE ENTREGAR AL DOCENTE, DEBERÁS EVALUARTE ENTRE PARES CON UN COMPAÑERO (copia la lista de cotejo o </w:t>
      </w:r>
      <w:proofErr w:type="spellStart"/>
      <w:r>
        <w:rPr>
          <w:rFonts w:ascii="Arial" w:hAnsi="Arial" w:cs="Arial"/>
          <w:color w:val="333333"/>
        </w:rPr>
        <w:t>imprimela</w:t>
      </w:r>
      <w:proofErr w:type="spellEnd"/>
      <w:r>
        <w:rPr>
          <w:rFonts w:ascii="Arial" w:hAnsi="Arial" w:cs="Arial"/>
          <w:color w:val="333333"/>
        </w:rPr>
        <w:t xml:space="preserve"> y </w:t>
      </w:r>
      <w:proofErr w:type="spellStart"/>
      <w:r>
        <w:rPr>
          <w:rFonts w:ascii="Arial" w:hAnsi="Arial" w:cs="Arial"/>
          <w:color w:val="333333"/>
        </w:rPr>
        <w:t>pegala</w:t>
      </w:r>
      <w:proofErr w:type="spellEnd"/>
      <w:r>
        <w:rPr>
          <w:rFonts w:ascii="Arial" w:hAnsi="Arial" w:cs="Arial"/>
          <w:color w:val="333333"/>
        </w:rPr>
        <w:t xml:space="preserve"> en tu libreta, sobre ella que te evalúen).</w:t>
      </w:r>
    </w:p>
    <w:p w:rsidR="00BD1F44" w:rsidRDefault="00BD1F44" w:rsidP="00BD1F44">
      <w:pPr>
        <w:pStyle w:val="Ttulo4"/>
        <w:keepNext w:val="0"/>
        <w:keepLines w:val="0"/>
        <w:numPr>
          <w:ilvl w:val="0"/>
          <w:numId w:val="12"/>
        </w:numPr>
        <w:shd w:val="clear" w:color="auto" w:fill="FFFFFF"/>
        <w:spacing w:before="100" w:beforeAutospacing="1" w:after="100" w:afterAutospacing="1" w:line="420" w:lineRule="atLeast"/>
        <w:ind w:left="375"/>
        <w:rPr>
          <w:rFonts w:ascii="Arial" w:hAnsi="Arial" w:cs="Arial"/>
          <w:color w:val="333333"/>
          <w:sz w:val="30"/>
          <w:szCs w:val="30"/>
        </w:rPr>
      </w:pPr>
      <w:r>
        <w:rPr>
          <w:rFonts w:ascii="Arial" w:hAnsi="Arial" w:cs="Arial"/>
          <w:color w:val="333333"/>
          <w:sz w:val="30"/>
          <w:szCs w:val="30"/>
        </w:rPr>
        <w:t>Fecha de entrega de la aplicación</w:t>
      </w:r>
    </w:p>
    <w:p w:rsidR="00BD1F44" w:rsidRDefault="00BD1F44" w:rsidP="00BD1F44">
      <w:pPr>
        <w:pStyle w:val="Ttulo4"/>
        <w:keepNext w:val="0"/>
        <w:keepLines w:val="0"/>
        <w:numPr>
          <w:ilvl w:val="0"/>
          <w:numId w:val="12"/>
        </w:numPr>
        <w:shd w:val="clear" w:color="auto" w:fill="FFFFFF"/>
        <w:spacing w:before="100" w:beforeAutospacing="1" w:after="100" w:afterAutospacing="1" w:line="420" w:lineRule="atLeast"/>
        <w:ind w:left="375"/>
        <w:rPr>
          <w:rFonts w:ascii="Arial" w:hAnsi="Arial" w:cs="Arial"/>
          <w:color w:val="333333"/>
          <w:sz w:val="30"/>
          <w:szCs w:val="30"/>
        </w:rPr>
      </w:pPr>
      <w:r>
        <w:rPr>
          <w:rFonts w:ascii="Arial" w:hAnsi="Arial" w:cs="Arial"/>
          <w:color w:val="333333"/>
          <w:sz w:val="30"/>
          <w:szCs w:val="30"/>
        </w:rPr>
        <w:t>Valor máximo de la aplicación: 20%</w:t>
      </w:r>
    </w:p>
    <w:p w:rsidR="00BD1F44" w:rsidRPr="005211BD" w:rsidRDefault="00BD1F44" w:rsidP="005211BD">
      <w:pPr>
        <w:spacing w:before="100" w:beforeAutospacing="1" w:after="100" w:afterAutospacing="1" w:line="240" w:lineRule="auto"/>
        <w:jc w:val="both"/>
        <w:rPr>
          <w:rFonts w:ascii="Arial" w:eastAsia="Times New Roman" w:hAnsi="Arial" w:cs="Arial"/>
          <w:color w:val="212121"/>
          <w:sz w:val="19"/>
          <w:szCs w:val="19"/>
          <w:lang w:eastAsia="es-MX"/>
        </w:rPr>
      </w:pPr>
    </w:p>
    <w:p w:rsidR="005211BD" w:rsidRDefault="005211BD"/>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p w:rsidR="00BD1F44" w:rsidRDefault="00BD1F44">
      <w:bookmarkStart w:id="0" w:name="_GoBack"/>
      <w:bookmarkEnd w:id="0"/>
    </w:p>
    <w:p w:rsidR="00BD1F44" w:rsidRDefault="00BD1F44">
      <w:r>
        <w:rPr>
          <w:noProof/>
          <w:lang w:eastAsia="es-MX"/>
        </w:rPr>
        <mc:AlternateContent>
          <mc:Choice Requires="wps">
            <w:drawing>
              <wp:inline distT="0" distB="0" distL="0" distR="0">
                <wp:extent cx="304800" cy="304800"/>
                <wp:effectExtent l="0" t="0" r="0" b="0"/>
                <wp:docPr id="3" name="Rectángulo 3" descr="Resultado de imagen para fertilizan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4E984" id="Rectángulo 3" o:spid="_x0000_s1026" alt="Resultado de imagen para fertilizan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RDd+J2QIAAOgFAAAOAAAAAAAAAAAAAAAAAC4CAABkcnMvZTJv&#10;RG9jLnhtbFBLAQItABQABgAIAAAAIQBMoOks2AAAAAMBAAAPAAAAAAAAAAAAAAAAADMFAABkcnMv&#10;ZG93bnJldi54bWxQSwUGAAAAAAQABADzAAAAOAYAAAAA&#10;" filled="f" stroked="f">
                <o:lock v:ext="edit" aspectratio="t"/>
                <w10:anchorlock/>
              </v:rect>
            </w:pict>
          </mc:Fallback>
        </mc:AlternateContent>
      </w:r>
    </w:p>
    <w:sectPr w:rsidR="00BD1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D4F58"/>
    <w:multiLevelType w:val="multilevel"/>
    <w:tmpl w:val="371E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42C22"/>
    <w:multiLevelType w:val="multilevel"/>
    <w:tmpl w:val="BFB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63C7C"/>
    <w:multiLevelType w:val="multilevel"/>
    <w:tmpl w:val="6884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319E4"/>
    <w:multiLevelType w:val="multilevel"/>
    <w:tmpl w:val="CF8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B75831"/>
    <w:multiLevelType w:val="multilevel"/>
    <w:tmpl w:val="54F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AE4922"/>
    <w:multiLevelType w:val="multilevel"/>
    <w:tmpl w:val="AAB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63112B"/>
    <w:multiLevelType w:val="multilevel"/>
    <w:tmpl w:val="910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EE64F5"/>
    <w:multiLevelType w:val="multilevel"/>
    <w:tmpl w:val="94F2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3715B3"/>
    <w:multiLevelType w:val="multilevel"/>
    <w:tmpl w:val="45D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E43AB3"/>
    <w:multiLevelType w:val="multilevel"/>
    <w:tmpl w:val="32F8B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9A77F1"/>
    <w:multiLevelType w:val="multilevel"/>
    <w:tmpl w:val="4686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412E0"/>
    <w:multiLevelType w:val="multilevel"/>
    <w:tmpl w:val="7F5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8"/>
  </w:num>
  <w:num w:numId="5">
    <w:abstractNumId w:val="11"/>
  </w:num>
  <w:num w:numId="6">
    <w:abstractNumId w:val="10"/>
  </w:num>
  <w:num w:numId="7">
    <w:abstractNumId w:val="4"/>
  </w:num>
  <w:num w:numId="8">
    <w:abstractNumId w:val="1"/>
  </w:num>
  <w:num w:numId="9">
    <w:abstractNumId w:val="7"/>
  </w:num>
  <w:num w:numId="10">
    <w:abstractNumId w:val="9"/>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BD"/>
    <w:rsid w:val="005211BD"/>
    <w:rsid w:val="00B0581D"/>
    <w:rsid w:val="00BD1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83507-6BBE-413F-BCEF-C53EE1BA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211B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D1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D1F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D1F4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11B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5211B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211BD"/>
    <w:rPr>
      <w:color w:val="0000FF"/>
      <w:u w:val="single"/>
    </w:rPr>
  </w:style>
  <w:style w:type="character" w:styleId="Textoennegrita">
    <w:name w:val="Strong"/>
    <w:basedOn w:val="Fuentedeprrafopredeter"/>
    <w:uiPriority w:val="22"/>
    <w:qFormat/>
    <w:rsid w:val="005211BD"/>
    <w:rPr>
      <w:b/>
      <w:bCs/>
    </w:rPr>
  </w:style>
  <w:style w:type="character" w:styleId="nfasis">
    <w:name w:val="Emphasis"/>
    <w:basedOn w:val="Fuentedeprrafopredeter"/>
    <w:uiPriority w:val="20"/>
    <w:qFormat/>
    <w:rsid w:val="005211BD"/>
    <w:rPr>
      <w:i/>
      <w:iCs/>
    </w:rPr>
  </w:style>
  <w:style w:type="character" w:customStyle="1" w:styleId="Ttulo3Car">
    <w:name w:val="Título 3 Car"/>
    <w:basedOn w:val="Fuentedeprrafopredeter"/>
    <w:link w:val="Ttulo3"/>
    <w:uiPriority w:val="9"/>
    <w:semiHidden/>
    <w:rsid w:val="00BD1F4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D1F4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D1F4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09361">
      <w:bodyDiv w:val="1"/>
      <w:marLeft w:val="0"/>
      <w:marRight w:val="0"/>
      <w:marTop w:val="0"/>
      <w:marBottom w:val="0"/>
      <w:divBdr>
        <w:top w:val="none" w:sz="0" w:space="0" w:color="auto"/>
        <w:left w:val="none" w:sz="0" w:space="0" w:color="auto"/>
        <w:bottom w:val="none" w:sz="0" w:space="0" w:color="auto"/>
        <w:right w:val="none" w:sz="0" w:space="0" w:color="auto"/>
      </w:divBdr>
    </w:div>
    <w:div w:id="571962033">
      <w:bodyDiv w:val="1"/>
      <w:marLeft w:val="0"/>
      <w:marRight w:val="0"/>
      <w:marTop w:val="0"/>
      <w:marBottom w:val="0"/>
      <w:divBdr>
        <w:top w:val="none" w:sz="0" w:space="0" w:color="auto"/>
        <w:left w:val="none" w:sz="0" w:space="0" w:color="auto"/>
        <w:bottom w:val="none" w:sz="0" w:space="0" w:color="auto"/>
        <w:right w:val="none" w:sz="0" w:space="0" w:color="auto"/>
      </w:divBdr>
    </w:div>
    <w:div w:id="618799923">
      <w:bodyDiv w:val="1"/>
      <w:marLeft w:val="0"/>
      <w:marRight w:val="0"/>
      <w:marTop w:val="0"/>
      <w:marBottom w:val="0"/>
      <w:divBdr>
        <w:top w:val="none" w:sz="0" w:space="0" w:color="auto"/>
        <w:left w:val="none" w:sz="0" w:space="0" w:color="auto"/>
        <w:bottom w:val="none" w:sz="0" w:space="0" w:color="auto"/>
        <w:right w:val="none" w:sz="0" w:space="0" w:color="auto"/>
      </w:divBdr>
    </w:div>
    <w:div w:id="782919482">
      <w:bodyDiv w:val="1"/>
      <w:marLeft w:val="0"/>
      <w:marRight w:val="0"/>
      <w:marTop w:val="0"/>
      <w:marBottom w:val="0"/>
      <w:divBdr>
        <w:top w:val="none" w:sz="0" w:space="0" w:color="auto"/>
        <w:left w:val="none" w:sz="0" w:space="0" w:color="auto"/>
        <w:bottom w:val="none" w:sz="0" w:space="0" w:color="auto"/>
        <w:right w:val="none" w:sz="0" w:space="0" w:color="auto"/>
      </w:divBdr>
      <w:divsChild>
        <w:div w:id="1865554563">
          <w:marLeft w:val="0"/>
          <w:marRight w:val="0"/>
          <w:marTop w:val="60"/>
          <w:marBottom w:val="60"/>
          <w:divBdr>
            <w:top w:val="none" w:sz="0" w:space="0" w:color="auto"/>
            <w:left w:val="none" w:sz="0" w:space="0" w:color="auto"/>
            <w:bottom w:val="none" w:sz="0" w:space="0" w:color="auto"/>
            <w:right w:val="none" w:sz="0" w:space="0" w:color="auto"/>
          </w:divBdr>
        </w:div>
      </w:divsChild>
    </w:div>
    <w:div w:id="1070738961">
      <w:bodyDiv w:val="1"/>
      <w:marLeft w:val="0"/>
      <w:marRight w:val="0"/>
      <w:marTop w:val="0"/>
      <w:marBottom w:val="0"/>
      <w:divBdr>
        <w:top w:val="none" w:sz="0" w:space="0" w:color="auto"/>
        <w:left w:val="none" w:sz="0" w:space="0" w:color="auto"/>
        <w:bottom w:val="none" w:sz="0" w:space="0" w:color="auto"/>
        <w:right w:val="none" w:sz="0" w:space="0" w:color="auto"/>
      </w:divBdr>
      <w:divsChild>
        <w:div w:id="1831017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entity/campaigns/world-health-day/2015/es/index.html" TargetMode="External"/><Relationship Id="rId13" Type="http://schemas.openxmlformats.org/officeDocument/2006/relationships/hyperlink" Target="http://www.who.int/hdp/publications/mdg_es.pdf" TargetMode="External"/><Relationship Id="rId18" Type="http://schemas.openxmlformats.org/officeDocument/2006/relationships/hyperlink" Target="https://www.who.int/entity/alliance-hpsr/en/index.html" TargetMode="External"/><Relationship Id="rId3" Type="http://schemas.openxmlformats.org/officeDocument/2006/relationships/settings" Target="settings.xml"/><Relationship Id="rId21" Type="http://schemas.openxmlformats.org/officeDocument/2006/relationships/hyperlink" Target="http://phcperformanceinitiative.org/" TargetMode="External"/><Relationship Id="rId7" Type="http://schemas.openxmlformats.org/officeDocument/2006/relationships/hyperlink" Target="http://www.who.int/entity/campaigns/world-health-day/2013/es/index.html" TargetMode="External"/><Relationship Id="rId12" Type="http://schemas.openxmlformats.org/officeDocument/2006/relationships/hyperlink" Target="http://www.who.int/" TargetMode="External"/><Relationship Id="rId17" Type="http://schemas.openxmlformats.org/officeDocument/2006/relationships/hyperlink" Target="https://www.uhc2030.org/" TargetMode="External"/><Relationship Id="rId2" Type="http://schemas.openxmlformats.org/officeDocument/2006/relationships/styles" Target="styles.xml"/><Relationship Id="rId16" Type="http://schemas.openxmlformats.org/officeDocument/2006/relationships/hyperlink" Target="http://www.un.org/es/millenniumgoals/maternal.shtml" TargetMode="External"/><Relationship Id="rId20" Type="http://schemas.openxmlformats.org/officeDocument/2006/relationships/hyperlink" Target="http://uhcpartnership.net/" TargetMode="External"/><Relationship Id="rId1" Type="http://schemas.openxmlformats.org/officeDocument/2006/relationships/numbering" Target="numbering.xml"/><Relationship Id="rId6" Type="http://schemas.openxmlformats.org/officeDocument/2006/relationships/hyperlink" Target="http://www.who.int/campaigns/world-health-day/2017/event/es/" TargetMode="External"/><Relationship Id="rId11" Type="http://schemas.openxmlformats.org/officeDocument/2006/relationships/hyperlink" Target="http://www.who.int/es/" TargetMode="External"/><Relationship Id="rId5" Type="http://schemas.openxmlformats.org/officeDocument/2006/relationships/hyperlink" Target="https://blogs.imf-formacion.com/blog/corporativo/finanzas/me-toca-la-loteria-hago/" TargetMode="External"/><Relationship Id="rId15" Type="http://schemas.openxmlformats.org/officeDocument/2006/relationships/hyperlink" Target="http://www.un.org/es/millenniumgoals/childhealth.shtml" TargetMode="External"/><Relationship Id="rId23" Type="http://schemas.openxmlformats.org/officeDocument/2006/relationships/theme" Target="theme/theme1.xml"/><Relationship Id="rId10" Type="http://schemas.openxmlformats.org/officeDocument/2006/relationships/hyperlink" Target="http://www2.paho.org/hq/index.php?option=com_content&amp;view=article&amp;id=13102%3Adepression-lets-talk-says-who-as-depression-tops-list-of-causes-of-ill-health&amp;catid=740%3Apress-releases&amp;Itemid=1926&amp;lang=es" TargetMode="External"/><Relationship Id="rId19" Type="http://schemas.openxmlformats.org/officeDocument/2006/relationships/hyperlink" Target="https://p4h.world/" TargetMode="External"/><Relationship Id="rId4" Type="http://schemas.openxmlformats.org/officeDocument/2006/relationships/webSettings" Target="webSettings.xml"/><Relationship Id="rId9" Type="http://schemas.openxmlformats.org/officeDocument/2006/relationships/hyperlink" Target="http://www.who.int/entity/campaigns/world-health-day/2016/es/index.html" TargetMode="External"/><Relationship Id="rId14" Type="http://schemas.openxmlformats.org/officeDocument/2006/relationships/hyperlink" Target="http://www.un.org/es/millenniumgoals/aids.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2377</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4</dc:creator>
  <cp:keywords/>
  <dc:description/>
  <cp:lastModifiedBy>EQUIPO 4</cp:lastModifiedBy>
  <cp:revision>1</cp:revision>
  <dcterms:created xsi:type="dcterms:W3CDTF">2019-04-03T22:38:00Z</dcterms:created>
  <dcterms:modified xsi:type="dcterms:W3CDTF">2019-04-03T23:16:00Z</dcterms:modified>
</cp:coreProperties>
</file>