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b w:val="1"/>
          <w:color w:val="3d464d"/>
          <w:sz w:val="31"/>
          <w:szCs w:val="31"/>
          <w:highlight w:val="white"/>
          <w:rtl w:val="0"/>
        </w:rPr>
        <w:t xml:space="preserve">Desafio: hora da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Nesta sequência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não obrigatórios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você irá desenvolver a lógica a partir dos conceitos trabalhados em aula. O desafio 1 está relacionado ao projeto Ingresso Online e os demais foram pensados para reforçar o conteúdo de Lógica.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Adicione uma verificação para garantir que a quantidade inserida pelo usuário seja um número positivo. Se o valor não for válido, exiba uma mensagem de erro adequada.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aceite uma string como parâmetro, utilize a função parseInt para converter essa string em um número inteiro e retorne o resultado.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Escreva um programa de calculadora simples com funções separadas para adição, subtração, multiplicação e divisão. Utilize um bloco condicional para determinar qual função executar com base em uma variável que representa a operação desejada.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Implemente uma função que aceite um número como parâmetro e utilize um bloco condicional para determinar se o número é par ou ímpar.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converta a temperatura de Celsius para Fahrenheit e vice-versa. Utilize uma variável para indicar a escala desejada e um bloco condicional para determinar qual conversão realizar.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