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40CE" w14:textId="4F89BCF0" w:rsidR="003B4C2C" w:rsidRDefault="006F22DF">
      <w:r w:rsidRPr="006F22DF">
        <w:drawing>
          <wp:inline distT="0" distB="0" distL="0" distR="0" wp14:anchorId="6A78C213" wp14:editId="5B9CD6AF">
            <wp:extent cx="5612130" cy="319849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2DF">
        <w:drawing>
          <wp:inline distT="0" distB="0" distL="0" distR="0" wp14:anchorId="572A27B2" wp14:editId="1F3CA2CF">
            <wp:extent cx="5612130" cy="35445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27F7" w14:textId="215CE644" w:rsidR="00C6168C" w:rsidRDefault="00C6168C">
      <w:r w:rsidRPr="00C6168C">
        <w:lastRenderedPageBreak/>
        <w:drawing>
          <wp:inline distT="0" distB="0" distL="0" distR="0" wp14:anchorId="269F9A9B" wp14:editId="77981B51">
            <wp:extent cx="5612130" cy="40874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91A7" w14:textId="78B03414" w:rsidR="00C6168C" w:rsidRDefault="00C6168C">
      <w:r w:rsidRPr="00C6168C">
        <w:lastRenderedPageBreak/>
        <w:drawing>
          <wp:inline distT="0" distB="0" distL="0" distR="0" wp14:anchorId="4942FB49" wp14:editId="684D4DD8">
            <wp:extent cx="5612130" cy="42564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D097" w14:textId="3A7FA98D" w:rsidR="00C6168C" w:rsidRDefault="00C6168C">
      <w:r w:rsidRPr="00C6168C">
        <w:lastRenderedPageBreak/>
        <w:drawing>
          <wp:inline distT="0" distB="0" distL="0" distR="0" wp14:anchorId="021951B9" wp14:editId="16A5497B">
            <wp:extent cx="5612130" cy="27990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68C">
        <w:drawing>
          <wp:inline distT="0" distB="0" distL="0" distR="0" wp14:anchorId="4E9868D4" wp14:editId="2AE39A02">
            <wp:extent cx="5612130" cy="32308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F5D6" w14:textId="77777777" w:rsidR="00C6168C" w:rsidRDefault="00C6168C" w:rsidP="006F22DF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6414ACFA" w14:textId="77777777" w:rsidR="00C6168C" w:rsidRDefault="00C6168C" w:rsidP="006F22DF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380B328" w14:textId="77777777" w:rsidR="00C6168C" w:rsidRDefault="00C6168C" w:rsidP="006F22DF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8A43146" w14:textId="7F957CE6" w:rsidR="006F22DF" w:rsidRDefault="00C6168C" w:rsidP="006F22DF">
      <w:r w:rsidRPr="00C6168C">
        <w:lastRenderedPageBreak/>
        <w:drawing>
          <wp:inline distT="0" distB="0" distL="0" distR="0" wp14:anchorId="347346DA" wp14:editId="71302324">
            <wp:extent cx="5612130" cy="217043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7526" w14:textId="11CBF45F" w:rsidR="00745C81" w:rsidRPr="00745C81" w:rsidRDefault="00745C81" w:rsidP="00745C81"/>
    <w:p w14:paraId="586A9183" w14:textId="0B5D46DA" w:rsidR="00745C81" w:rsidRPr="00745C81" w:rsidRDefault="00745C81" w:rsidP="00745C81"/>
    <w:p w14:paraId="1473E121" w14:textId="3C9070DA" w:rsidR="00745C81" w:rsidRPr="00745C81" w:rsidRDefault="00745C81" w:rsidP="00745C81"/>
    <w:p w14:paraId="0C462813" w14:textId="7A7C2250" w:rsidR="00745C81" w:rsidRPr="00745C81" w:rsidRDefault="00745C81" w:rsidP="00745C81"/>
    <w:p w14:paraId="073D46DC" w14:textId="54D419B2" w:rsidR="00745C81" w:rsidRPr="00745C81" w:rsidRDefault="00745C81" w:rsidP="00745C81"/>
    <w:p w14:paraId="67EAAF35" w14:textId="31507386" w:rsidR="00745C81" w:rsidRDefault="00745C81" w:rsidP="00745C81"/>
    <w:p w14:paraId="43616A16" w14:textId="77777777" w:rsidR="00745C81" w:rsidRPr="00745C81" w:rsidRDefault="00745C81" w:rsidP="00745C81">
      <w:pPr>
        <w:shd w:val="clear" w:color="auto" w:fill="FFFFFF"/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</w:pPr>
      <w:r>
        <w:tab/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DuocUC</w:t>
      </w:r>
      <w:proofErr w:type="spellEnd"/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Vicerrectoría Académica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ET3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Examen Transversal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Estudiante FORMA 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Página 3 de 9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CASO A RESOLVER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La gran necesidad por agilizar, optimizar, flexibilizar y transparentar procesos del Sistema Público ha motivado a utilizar en forma acelerada y sustancial las tecnologías de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información para el desarrollo de aplicaciones cada vez más complejas, necesariamente apoyadas por arquitecturas dedicadas, especialmente diseñadas para trabajar de la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manera óptima, integrando sistemas, utilizando las mejores herramientas de gestión y desarrollando modelos adecuados a las necesidades de Gobierno.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Por esta razón, se ha definido que todos los sistemas críticos sean rediseñados con el objetivo de cumplir las necesidades que requiere el sector público y que permitan contar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con procesos confiables, eficientes y eficaces. En este contexto, el Gobierno ha decido realizar diferentes licitaciones públicas para exteriorizar el rediseño y construcción de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todos los sistemas informáticos que tengan relación con becas de especialización y pasantías disponibles para las diferentes áreas que aporten al desarrollo del país.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Uno de los sistemas que se deben rediseñar es el que gestiona la información de las postulaciones a la beca de pasantía de perfeccionamiento en el extranjero para los docentes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que trabajan en la educación pública y que, según los resultados de la licitación pública, la consultora responsable de realizar este trabajo será APPS DE CALIDAD en la cual Ud.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trabaja.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De acuerdo a la prioridad definida por el usuario, el primer proceso a rediseñar es el que 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lastRenderedPageBreak/>
        <w:t>genera la información de los puntajes y resultados de los postulantes a esta beca del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cual Ud. será responsable de construir de acuerdo con las reglas de negocio y especificaciones técnicas que se detallan.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1. REGLAS DE NEGOCIO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1.1. El puntaje que se asigna por trabajar en zona rural está relacionado a si el Servicio de Educación Local Pública, del que depende el establecimiento de educación en el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que trabaja el postulante, pertenece a una zona rural. Si el postulante trabaja en más de un establecimiento de educación, el Servicio de Educación Local es el mismo.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El puntaje se debe obtener desde la tabla PTJE_ZONA_RURAL:</w:t>
      </w:r>
    </w:p>
    <w:p w14:paraId="0B2FAD4E" w14:textId="77777777" w:rsidR="00745C81" w:rsidRPr="00745C81" w:rsidRDefault="00745C81" w:rsidP="00745C81">
      <w:pPr>
        <w:shd w:val="clear" w:color="auto" w:fill="FFFFFF"/>
        <w:spacing w:after="10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</w:pP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DuocUC</w:t>
      </w:r>
      <w:proofErr w:type="spellEnd"/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Vicerrectoría Académica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ET3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Examen Transversal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Estudiante FORMA 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Página 4 de 9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1.2. El puntaje que se asigna por pueblo indígena está relacionado a si el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postualante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pertenece o descendiente de alguno de los pueblos indígena del país. El puntaje se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debe obtener desde la tabla PTJE_PUEBLO_INDIGENA: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1.3. El puntaje que se asigna por años de experiencia está relacionado directamente con los años que el postulante lleva trabajando en la educación pública. Como es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factible que el postulante trabaje en más de un establecimiento de educación pública, se considera siempre la fecha de contrato más antigua.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Los años de experiencia se calculan a la fecha de ejecución del proceso.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El puntaje se debe obtener desde la tabla PTJE_ANNOS_EXPERIENCIA:</w:t>
      </w:r>
    </w:p>
    <w:p w14:paraId="3F183E9C" w14:textId="77777777" w:rsidR="00745C81" w:rsidRPr="00745C81" w:rsidRDefault="00745C81" w:rsidP="00745C81">
      <w:pPr>
        <w:shd w:val="clear" w:color="auto" w:fill="FFFFFF"/>
        <w:spacing w:after="10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</w:pP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DuocUC</w:t>
      </w:r>
      <w:proofErr w:type="spellEnd"/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Vicerrectoría Académica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ET3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Examen Transversal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Estudiante FORMA 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Página 5 de 9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1.4. El puntaje que se asigna por país al que postula está relacionado con el país al que pertenece la institución que imparte el programa de pasantía elegido por el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postulante. El puntaje se debe obtener desde la tabla PTJE_PAIS_POSTULA: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1.5. A los postulantes que trabajan en más de un establecimiento de educación y que además trabajan más de 30 horas se les asigna un puntaje adicional que corresponde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al 30% de la sumatoria de los puntajes especificados en las reglas de negocio 1.1 a la 1.4. Como es factible que el postulante trabaje en más de un establecimiento, se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consideran las horas de trabajo de todos los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estabecimientos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en los que trabaja.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1.6. A los postulantes que tienen más de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de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55 años se les asigna un puntaje adicional que corresponde al 15% de la sumatoria de los puntajes especificados en las reglas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de negocio 1.1 a la 1.4.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La edad del postulante se calcula a la fecha de ejecución del proceso.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2. REQUERIMIENTOS MÍNIMOS OBLIGATORIOS, EN TÉRMINOS DE DISEÑO, PARA CONSTRUIR EL PROCESO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2.1. Construir un PACKAGE que contenga los siguientes constructores públicos: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Una Función para obtener el puntaje de la zona rural en la que trabaja el postulante.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Una Función para obtener el puntaje por el país de la institución que dicta el programa de pasantía elegida por el postulante.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Dos Variables que se usen en el Procedimiento Almacenado principal para almacenar la información que Ud. defina.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2.2. Construir dos FUNCIONES ALMACENADAS: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lastRenderedPageBreak/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Una Función Almacenada para obtener el puntaje por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petenecer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o descender de alguno </w:t>
      </w:r>
      <w:proofErr w:type="gram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de los pueblo</w:t>
      </w:r>
      <w:proofErr w:type="gram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indígina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del país. Esta función deberá controlar cualquier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error que produzca al obtener la información. El error se debe almacenar en la tabla ERROR_PROCESO con el formato que se muestra en el ejemplo y el puntaje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debe ser cero.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</w:p>
    <w:p w14:paraId="2026C622" w14:textId="77777777" w:rsidR="00745C81" w:rsidRPr="00745C81" w:rsidRDefault="00745C81" w:rsidP="00745C81">
      <w:pPr>
        <w:shd w:val="clear" w:color="auto" w:fill="FFFFFF"/>
        <w:spacing w:after="10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</w:pP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DuocUC</w:t>
      </w:r>
      <w:proofErr w:type="spellEnd"/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Vicerrectoría Académica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ET3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Examen Transversal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Estudiante FORMA 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Página 6 de 9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Una Función Almacenada para obtener el puntaje por los años de experiencia del postulante. Como el postulante puede trabajar en más de un establecimiento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de educación pública, se debe considerar la fecha de contrato más antigua. Esta función deberá controlar cualquier error que produzca al obtener la información.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El error se debe almacenar en la table ERROR_PROCESO con el formato que se muestra en el ejemplo y el puntaje debe ser cero.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2.3. Construir un PROCEDIMIENTO ALMACENADO: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Este procedimiento Almacenado deberá generar la información de los postulantes a la beca, el puntaje que obtuvieron de acuerdo a las reglas de negocio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especificadas y el resultado final. Para esto, deberá integrar el uso de los constructores del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Package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, las Funciones Almacenadas y el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Trigger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Se deben considerar 3 parámetros de entrada al procedimiento para: la fecha de proceso, el 30% para el puntaje extra especificado en la regla de negocio 1.5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y el 15% para el puntaje extra especificado en la regla de negocio 1.6.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Debe procesar a todos los postulantes de la beca y generar la información requerida en la tabla DETALLE_PUNTAJE_POSTULACION. La información se debe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almacenar ordenada por el run de los postulantes y en el formato que se muestra en el ejemplo. La información requerida es: run del postulante, nombre del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postulante, puntaje por trabajar en una zona rural, puntaje por pertenecer o descender de un pueblo indígena, puntaje por años de experiencia, puntaje por el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país de la institución a la que postuló, puntaje por trabajar en más de un establecimiento de educación y además por trabajar más de 30 horas (puntaje extra 1)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y puntaje por tener más de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de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55 años (puntaje extra 2).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Se deben TRUNCAR, en tiempo de ejecución, la tablas de resultado del proceso: DETALLE_PUNTAJE_POSTULACION, ERROR_PROCESO y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RESULTADO_POSTULACION.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2.4. Construir un TRIGGER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Este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trigger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deberá generar la información de la tabla RESULTADO_POSTULACION. Esto significa que cuando el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Procedimento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Almacenado genere la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información de cada postulante en la tabla DETALLE_PUNTAJE_POSTULACION, en forma simultánea el </w:t>
      </w: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trigger</w:t>
      </w:r>
      <w:proofErr w:type="spellEnd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deberá almacenar en la tabla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RESULTADO_POSTULACION: el run del postulante, el puntaje final y si quedó seleccionado para el programa de pasantía.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El puntaje final corresponde a la sumatoria de todos los puntajes especificados en las reglas de negocio 1.1. a la 1.6 (como se muestra en el ejemplo).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Para que un postulante sea seleccionado para realizar el programa de pasantía al que postuló debe tener un puntaje final igual o mayor a 3000.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Si el puntaje final del postulante es igual o mayor a 3000 se debe almacenar el mensaje SELECCIONADO (como se muestra en el ejemplo).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B7"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 xml:space="preserve"> Si el puntaje final del postulante es menor a 3000 se debe almacenar el mensaje NO 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lastRenderedPageBreak/>
        <w:t>SELECCIONADO (como se muestra en el ejemplo).</w:t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sym w:font="Symbol" w:char="F020"/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2.5. TODOS los puntajes se DEBEN obtener en Sentencias SELECT.</w:t>
      </w:r>
    </w:p>
    <w:p w14:paraId="0A8BC991" w14:textId="77777777" w:rsidR="00745C81" w:rsidRPr="00745C81" w:rsidRDefault="00745C81" w:rsidP="00745C81">
      <w:pPr>
        <w:shd w:val="clear" w:color="auto" w:fill="FFFFFF"/>
        <w:spacing w:after="10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</w:pP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DuocUC</w:t>
      </w:r>
      <w:proofErr w:type="spellEnd"/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Vicerrectoría Académica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ET3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Examen Transversal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Estudiante FORMA 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Página 7 de 9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2.6. TODOS los cálculos se DEBEN REDONDEAR.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3. DESARROLLO DE PROGRAMAS PL/SQL ADICIONALES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Además de los requerimientos mínimos establecidos en los puntos anteriores, Ud. posee la libertad de construir otros programas que considere mejorarán la eficiencia del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proceso al obtener la información requerida.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4. PRUEBA Y RESULTADOS DEL PROCESO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4.1. La prueba del proceso se debe realizar con fecha 31/07/2023.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4.2. Información de la tabla ERROR_PROCESO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4.3. Información de la tabla DETALLE_PUNTAJE_POSTULACION</w:t>
      </w:r>
    </w:p>
    <w:p w14:paraId="2FC07088" w14:textId="77777777" w:rsidR="00745C81" w:rsidRPr="00745C81" w:rsidRDefault="00745C81" w:rsidP="00745C81">
      <w:pPr>
        <w:shd w:val="clear" w:color="auto" w:fill="FFFFFF"/>
        <w:spacing w:after="10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</w:pPr>
      <w:proofErr w:type="spellStart"/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DuocUC</w:t>
      </w:r>
      <w:proofErr w:type="spellEnd"/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Vicerrectoría Académica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ET3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Examen Transversal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Estudiante FORMA A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Página 8 de 9</w:t>
      </w:r>
      <w:r w:rsidRPr="00745C81">
        <w:rPr>
          <w:rFonts w:ascii="Open Sans" w:eastAsia="Times New Roman" w:hAnsi="Open Sans" w:cs="Open Sans"/>
          <w:color w:val="262626"/>
          <w:sz w:val="21"/>
          <w:szCs w:val="21"/>
          <w:lang w:eastAsia="es-CL"/>
        </w:rPr>
        <w:br/>
      </w:r>
      <w:r w:rsidRPr="00745C81">
        <w:rPr>
          <w:rFonts w:ascii="Arial" w:eastAsia="Times New Roman" w:hAnsi="Arial" w:cs="Arial"/>
          <w:color w:val="262626"/>
          <w:sz w:val="21"/>
          <w:szCs w:val="21"/>
          <w:lang w:eastAsia="es-CL"/>
        </w:rPr>
        <w:t>4.4. Información de la tabla RESULTADO_PROCESO</w:t>
      </w:r>
    </w:p>
    <w:p w14:paraId="766CAB67" w14:textId="6FE90706" w:rsidR="00745C81" w:rsidRDefault="00745C81" w:rsidP="00745C81">
      <w:pPr>
        <w:tabs>
          <w:tab w:val="left" w:pos="2923"/>
        </w:tabs>
      </w:pPr>
    </w:p>
    <w:p w14:paraId="59BF5A4E" w14:textId="77777777" w:rsidR="00F874FA" w:rsidRPr="00745C81" w:rsidRDefault="00F874FA" w:rsidP="00745C81">
      <w:pPr>
        <w:tabs>
          <w:tab w:val="left" w:pos="2923"/>
        </w:tabs>
      </w:pPr>
    </w:p>
    <w:sectPr w:rsidR="00F874FA" w:rsidRPr="00745C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DF"/>
    <w:rsid w:val="003B4C2C"/>
    <w:rsid w:val="006F22DF"/>
    <w:rsid w:val="00745C81"/>
    <w:rsid w:val="00BA0347"/>
    <w:rsid w:val="00C6168C"/>
    <w:rsid w:val="00F8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9642"/>
  <w15:chartTrackingRefBased/>
  <w15:docId w15:val="{1999057B-9D8D-4A01-95AC-8BA4D291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rkedcontent">
    <w:name w:val="markedcontent"/>
    <w:basedOn w:val="Fuentedeprrafopredeter"/>
    <w:rsid w:val="006F22DF"/>
  </w:style>
  <w:style w:type="paragraph" w:customStyle="1" w:styleId="msonormal0">
    <w:name w:val="msonormal"/>
    <w:basedOn w:val="Normal"/>
    <w:rsid w:val="00745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1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845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338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228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842075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774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5424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741303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614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445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40945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491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28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71054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45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64189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940239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778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4749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86442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5116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5428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1317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1</cp:revision>
  <dcterms:created xsi:type="dcterms:W3CDTF">2025-02-04T22:33:00Z</dcterms:created>
  <dcterms:modified xsi:type="dcterms:W3CDTF">2025-02-05T01:17:00Z</dcterms:modified>
</cp:coreProperties>
</file>