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27160" cy="1296538"/>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27160" cy="12965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color w:val="0033a0"/>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Analítica de datos y herramientas de inteligencia artificial II</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Grupo 101</w:t>
      </w:r>
    </w:p>
    <w:p w:rsidR="00000000" w:rsidDel="00000000" w:rsidP="00000000" w:rsidRDefault="00000000" w:rsidRPr="00000000" w14:paraId="00000008">
      <w:pPr>
        <w:spacing w:line="240" w:lineRule="auto"/>
        <w:jc w:val="center"/>
        <w:rPr>
          <w:rFonts w:ascii="Times New Roman" w:cs="Times New Roman" w:eastAsia="Times New Roman" w:hAnsi="Times New Roman"/>
          <w:b w:val="1"/>
          <w:color w:val="0033a0"/>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color w:val="0033a0"/>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color w:val="0033a0"/>
          <w:sz w:val="36"/>
          <w:szCs w:val="36"/>
        </w:rPr>
      </w:pPr>
      <w:r w:rsidDel="00000000" w:rsidR="00000000" w:rsidRPr="00000000">
        <w:rPr>
          <w:rtl w:val="0"/>
        </w:rPr>
      </w:r>
    </w:p>
    <w:p w:rsidR="00000000" w:rsidDel="00000000" w:rsidP="00000000" w:rsidRDefault="00000000" w:rsidRPr="00000000" w14:paraId="0000000B">
      <w:pPr>
        <w:pStyle w:val="Heading1"/>
        <w:keepNext w:val="0"/>
        <w:keepLines w:val="0"/>
        <w:shd w:fill="ffffff" w:val="clear"/>
        <w:spacing w:after="360" w:before="0" w:line="312" w:lineRule="auto"/>
        <w:jc w:val="center"/>
        <w:rPr>
          <w:color w:val="273540"/>
          <w:sz w:val="50"/>
          <w:szCs w:val="50"/>
        </w:rPr>
      </w:pPr>
      <w:bookmarkStart w:colFirst="0" w:colLast="0" w:name="_47ri9vmflf2v" w:id="0"/>
      <w:bookmarkEnd w:id="0"/>
      <w:r w:rsidDel="00000000" w:rsidR="00000000" w:rsidRPr="00000000">
        <w:rPr>
          <w:color w:val="273540"/>
          <w:sz w:val="50"/>
          <w:szCs w:val="50"/>
          <w:rtl w:val="0"/>
        </w:rPr>
        <w:t xml:space="preserve">Regresión Lineal Simple y Múltiple</w:t>
      </w:r>
    </w:p>
    <w:p w:rsidR="00000000" w:rsidDel="00000000" w:rsidP="00000000" w:rsidRDefault="00000000" w:rsidRPr="00000000" w14:paraId="0000000C">
      <w:pPr>
        <w:spacing w:line="240" w:lineRule="auto"/>
        <w:jc w:val="center"/>
        <w:rPr>
          <w:b w:val="1"/>
          <w:color w:val="273540"/>
          <w:sz w:val="24"/>
          <w:szCs w:val="24"/>
        </w:rPr>
      </w:pPr>
      <w:r w:rsidDel="00000000" w:rsidR="00000000" w:rsidRPr="00000000">
        <w:rPr>
          <w:rFonts w:ascii="Times New Roman" w:cs="Times New Roman" w:eastAsia="Times New Roman" w:hAnsi="Times New Roman"/>
          <w:sz w:val="32"/>
          <w:szCs w:val="32"/>
          <w:rtl w:val="0"/>
        </w:rPr>
        <w:t xml:space="preserve">DataForge</w:t>
      </w:r>
      <w:r w:rsidDel="00000000" w:rsidR="00000000" w:rsidRPr="00000000">
        <w:rPr>
          <w:rtl w:val="0"/>
        </w:rPr>
      </w:r>
    </w:p>
    <w:p w:rsidR="00000000" w:rsidDel="00000000" w:rsidP="00000000" w:rsidRDefault="00000000" w:rsidRPr="00000000" w14:paraId="0000000D">
      <w:pPr>
        <w:spacing w:line="240" w:lineRule="auto"/>
        <w:jc w:val="left"/>
        <w:rPr>
          <w:rFonts w:ascii="Times New Roman" w:cs="Times New Roman" w:eastAsia="Times New Roman" w:hAnsi="Times New Roman"/>
          <w:b w:val="1"/>
          <w:color w:val="2f5496"/>
          <w:sz w:val="36"/>
          <w:szCs w:val="36"/>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color w:val="2f5496"/>
          <w:sz w:val="36"/>
          <w:szCs w:val="36"/>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Jesús Eduardo Valle Villegas                    | A01770616</w:t>
      </w:r>
    </w:p>
    <w:p w:rsidR="00000000" w:rsidDel="00000000" w:rsidP="00000000" w:rsidRDefault="00000000" w:rsidRPr="00000000" w14:paraId="00000011">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Manuel Eduardo Covarrubias Rodríguez  | A01737781</w:t>
      </w:r>
    </w:p>
    <w:p w:rsidR="00000000" w:rsidDel="00000000" w:rsidP="00000000" w:rsidRDefault="00000000" w:rsidRPr="00000000" w14:paraId="00000013">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Diego Antonio Oropeza Linarte                | A01733018</w:t>
      </w:r>
    </w:p>
    <w:p w:rsidR="00000000" w:rsidDel="00000000" w:rsidP="00000000" w:rsidRDefault="00000000" w:rsidRPr="00000000" w14:paraId="00000015">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Ithandehui Joselyn Espinoza Mazón         | A01734547</w:t>
      </w:r>
    </w:p>
    <w:p w:rsidR="00000000" w:rsidDel="00000000" w:rsidP="00000000" w:rsidRDefault="00000000" w:rsidRPr="00000000" w14:paraId="00000017">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line="240"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Mauricio Grau Gutierrez Rubio                | A01734914</w:t>
      </w:r>
    </w:p>
    <w:p w:rsidR="00000000" w:rsidDel="00000000" w:rsidP="00000000" w:rsidRDefault="00000000" w:rsidRPr="00000000" w14:paraId="00000019">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lin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Ú</w:t>
      </w:r>
      <w:r w:rsidDel="00000000" w:rsidR="00000000" w:rsidRPr="00000000">
        <w:rPr>
          <w:rFonts w:ascii="Times New Roman" w:cs="Times New Roman" w:eastAsia="Times New Roman" w:hAnsi="Times New Roman"/>
          <w:sz w:val="32"/>
          <w:szCs w:val="32"/>
          <w:rtl w:val="0"/>
        </w:rPr>
        <w:t xml:space="preserve">ltima edición el 30 de Septiembre del 2025 </w:t>
      </w:r>
    </w:p>
    <w:p w:rsidR="00000000" w:rsidDel="00000000" w:rsidP="00000000" w:rsidRDefault="00000000" w:rsidRPr="00000000" w14:paraId="0000001D">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pStyle w:val="Heading1"/>
        <w:numPr>
          <w:ilvl w:val="0"/>
          <w:numId w:val="9"/>
        </w:numPr>
        <w:spacing w:line="276" w:lineRule="auto"/>
        <w:ind w:left="720" w:hanging="360"/>
        <w:rPr>
          <w:u w:val="none"/>
        </w:rPr>
      </w:pPr>
      <w:bookmarkStart w:colFirst="0" w:colLast="0" w:name="_nmkv1ez6upbz" w:id="1"/>
      <w:bookmarkEnd w:id="1"/>
      <w:r w:rsidDel="00000000" w:rsidR="00000000" w:rsidRPr="00000000">
        <w:rPr>
          <w:rtl w:val="0"/>
        </w:rPr>
        <w:t xml:space="preserve"> </w:t>
      </w:r>
      <w:r w:rsidDel="00000000" w:rsidR="00000000" w:rsidRPr="00000000">
        <w:rPr>
          <w:rtl w:val="0"/>
        </w:rPr>
        <w:t xml:space="preserve">Objetivo</w:t>
      </w:r>
    </w:p>
    <w:p w:rsidR="00000000" w:rsidDel="00000000" w:rsidP="00000000" w:rsidRDefault="00000000" w:rsidRPr="00000000" w14:paraId="00000020">
      <w:pPr>
        <w:spacing w:line="276" w:lineRule="auto"/>
        <w:rPr>
          <w:sz w:val="24"/>
          <w:szCs w:val="24"/>
        </w:rPr>
      </w:pPr>
      <w:r w:rsidDel="00000000" w:rsidR="00000000" w:rsidRPr="00000000">
        <w:rPr>
          <w:sz w:val="24"/>
          <w:szCs w:val="24"/>
          <w:rtl w:val="0"/>
        </w:rPr>
        <w:t xml:space="preserve">El propósito de esta actividad fue aplicar técnicas de regresión lineal simple y múltiple al dataset del Datathon, mediante un preprocesamiento adecuado de las variables categóricas y cuantitativas. El análisis buscó identificar relaciones significativas entre las variables, comparar coeficientes y generar hallazgos que permitan una mejor interpretación de los datos.</w:t>
      </w:r>
    </w:p>
    <w:p w:rsidR="00000000" w:rsidDel="00000000" w:rsidP="00000000" w:rsidRDefault="00000000" w:rsidRPr="00000000" w14:paraId="00000021">
      <w:pPr>
        <w:pStyle w:val="Heading1"/>
        <w:numPr>
          <w:ilvl w:val="0"/>
          <w:numId w:val="9"/>
        </w:numPr>
        <w:spacing w:line="276" w:lineRule="auto"/>
        <w:ind w:left="720" w:hanging="360"/>
        <w:rPr>
          <w:u w:val="none"/>
        </w:rPr>
      </w:pPr>
      <w:bookmarkStart w:colFirst="0" w:colLast="0" w:name="_xlriud5umiv" w:id="2"/>
      <w:bookmarkEnd w:id="2"/>
      <w:r w:rsidDel="00000000" w:rsidR="00000000" w:rsidRPr="00000000">
        <w:rPr>
          <w:rtl w:val="0"/>
        </w:rPr>
        <w:t xml:space="preserve"> Metodología</w:t>
      </w:r>
    </w:p>
    <w:p w:rsidR="00000000" w:rsidDel="00000000" w:rsidP="00000000" w:rsidRDefault="00000000" w:rsidRPr="00000000" w14:paraId="00000022">
      <w:pPr>
        <w:spacing w:line="276" w:lineRule="auto"/>
        <w:ind w:left="0" w:firstLine="0"/>
        <w:rPr>
          <w:b w:val="1"/>
          <w:sz w:val="24"/>
          <w:szCs w:val="24"/>
        </w:rPr>
      </w:pPr>
      <w:r w:rsidDel="00000000" w:rsidR="00000000" w:rsidRPr="00000000">
        <w:rPr>
          <w:b w:val="1"/>
          <w:sz w:val="30"/>
          <w:szCs w:val="30"/>
          <w:rtl w:val="0"/>
        </w:rPr>
        <w:t xml:space="preserve">Contexto del análisis </w:t>
      </w:r>
      <w:r w:rsidDel="00000000" w:rsidR="00000000" w:rsidRPr="00000000">
        <w:rPr>
          <w:rtl w:val="0"/>
        </w:rPr>
      </w:r>
    </w:p>
    <w:p w:rsidR="00000000" w:rsidDel="00000000" w:rsidP="00000000" w:rsidRDefault="00000000" w:rsidRPr="00000000" w14:paraId="00000023">
      <w:pPr>
        <w:spacing w:line="276" w:lineRule="auto"/>
        <w:rPr>
          <w:sz w:val="24"/>
          <w:szCs w:val="24"/>
        </w:rPr>
      </w:pPr>
      <w:r w:rsidDel="00000000" w:rsidR="00000000" w:rsidRPr="00000000">
        <w:rPr>
          <w:sz w:val="24"/>
          <w:szCs w:val="24"/>
          <w:rtl w:val="0"/>
        </w:rPr>
        <w:t xml:space="preserve">Este análisis se realizó sobre el dataset 01_DiatomInventories_GTstudentproject_B.csv, el cual contiene información proveniente del Datathon relacionada con inventarios de diatomeas y operaciones de muestreo. El objetivo principal fue aplicar técnicas de regresión lineal simple y múltiple para identificar relaciones significativas entre variables, así como comparar coeficientes obtenidos en modelos simples frente a modelos múltiples.</w:t>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numPr>
          <w:ilvl w:val="0"/>
          <w:numId w:val="2"/>
        </w:numPr>
        <w:spacing w:line="276" w:lineRule="auto"/>
        <w:ind w:left="720" w:hanging="360"/>
        <w:rPr>
          <w:sz w:val="24"/>
          <w:szCs w:val="24"/>
          <w:u w:val="none"/>
        </w:rPr>
      </w:pPr>
      <w:r w:rsidDel="00000000" w:rsidR="00000000" w:rsidRPr="00000000">
        <w:rPr>
          <w:b w:val="1"/>
          <w:sz w:val="24"/>
          <w:szCs w:val="24"/>
          <w:rtl w:val="0"/>
        </w:rPr>
        <w:t xml:space="preserve">Preprocesamiento:</w:t>
      </w:r>
      <w:r w:rsidDel="00000000" w:rsidR="00000000" w:rsidRPr="00000000">
        <w:rPr>
          <w:sz w:val="24"/>
          <w:szCs w:val="24"/>
          <w:rtl w:val="0"/>
        </w:rPr>
        <w:t xml:space="preserve"> Se transformaron las variables categóricas a numéricas con base en la jerarquía de frecuencias, de modo que las categorías más frecuentes recibieron los valores más bajos. Además, se identificaron y trataron los valores atípicos presentes en el dataframe para garantizar la calidad del análisis. Posteriormente, se validó que el dataframe resultante contuviera únicamente variables numéricas.</w:t>
      </w:r>
    </w:p>
    <w:p w:rsidR="00000000" w:rsidDel="00000000" w:rsidP="00000000" w:rsidRDefault="00000000" w:rsidRPr="00000000" w14:paraId="00000026">
      <w:pPr>
        <w:numPr>
          <w:ilvl w:val="0"/>
          <w:numId w:val="2"/>
        </w:numPr>
        <w:spacing w:line="276" w:lineRule="auto"/>
        <w:ind w:left="720" w:hanging="360"/>
        <w:rPr>
          <w:sz w:val="24"/>
          <w:szCs w:val="24"/>
          <w:u w:val="none"/>
        </w:rPr>
      </w:pPr>
      <w:r w:rsidDel="00000000" w:rsidR="00000000" w:rsidRPr="00000000">
        <w:rPr>
          <w:b w:val="1"/>
          <w:sz w:val="24"/>
          <w:szCs w:val="24"/>
          <w:rtl w:val="0"/>
        </w:rPr>
        <w:t xml:space="preserve">Regresión lineal simple:</w:t>
      </w:r>
      <w:r w:rsidDel="00000000" w:rsidR="00000000" w:rsidRPr="00000000">
        <w:rPr>
          <w:sz w:val="24"/>
          <w:szCs w:val="24"/>
          <w:rtl w:val="0"/>
        </w:rPr>
        <w:t xml:space="preserve"> Se generó un heatmap para visualizar la fuerza de las relaciones lineales entre las variables y se seleccionaron los 5 pares con mayor correlación. </w:t>
      </w:r>
      <w:r w:rsidDel="00000000" w:rsidR="00000000" w:rsidRPr="00000000">
        <w:rPr>
          <w:sz w:val="24"/>
          <w:szCs w:val="24"/>
          <w:rtl w:val="0"/>
        </w:rPr>
        <w:t xml:space="preserve">Se construyeron modelos simples entre los pares más correlacionados con el fin de analizar la dirección e intensidad de sus relaciones.</w:t>
      </w:r>
    </w:p>
    <w:p w:rsidR="00000000" w:rsidDel="00000000" w:rsidP="00000000" w:rsidRDefault="00000000" w:rsidRPr="00000000" w14:paraId="00000027">
      <w:pPr>
        <w:numPr>
          <w:ilvl w:val="0"/>
          <w:numId w:val="2"/>
        </w:numPr>
        <w:spacing w:after="0" w:afterAutospacing="0" w:line="276" w:lineRule="auto"/>
        <w:ind w:left="720" w:hanging="360"/>
        <w:rPr>
          <w:b w:val="1"/>
          <w:sz w:val="24"/>
          <w:szCs w:val="24"/>
          <w:u w:val="none"/>
        </w:rPr>
      </w:pPr>
      <w:r w:rsidDel="00000000" w:rsidR="00000000" w:rsidRPr="00000000">
        <w:rPr>
          <w:b w:val="1"/>
          <w:sz w:val="24"/>
          <w:szCs w:val="24"/>
          <w:rtl w:val="0"/>
        </w:rPr>
        <w:t xml:space="preserve">Regresión lineal múltiple : </w:t>
      </w:r>
      <w:r w:rsidDel="00000000" w:rsidR="00000000" w:rsidRPr="00000000">
        <w:rPr>
          <w:sz w:val="24"/>
          <w:szCs w:val="24"/>
          <w:rtl w:val="0"/>
        </w:rPr>
        <w:t xml:space="preserve">Se desarrollaron modelos múltiples tomando como dependientes cada una de las variables cuantitativas. Los coeficientes obtenidos fueron comparados con los de los modelos simples y con los valores observados en el mapa de calor.</w:t>
      </w:r>
    </w:p>
    <w:p w:rsidR="00000000" w:rsidDel="00000000" w:rsidP="00000000" w:rsidRDefault="00000000" w:rsidRPr="00000000" w14:paraId="00000028">
      <w:pPr>
        <w:pStyle w:val="Heading1"/>
        <w:numPr>
          <w:ilvl w:val="0"/>
          <w:numId w:val="9"/>
        </w:numPr>
        <w:spacing w:before="0" w:beforeAutospacing="0" w:line="276" w:lineRule="auto"/>
        <w:ind w:left="720" w:hanging="360"/>
        <w:rPr>
          <w:u w:val="none"/>
        </w:rPr>
      </w:pPr>
      <w:bookmarkStart w:colFirst="0" w:colLast="0" w:name="_3an6ewsgtym" w:id="3"/>
      <w:bookmarkEnd w:id="3"/>
      <w:r w:rsidDel="00000000" w:rsidR="00000000" w:rsidRPr="00000000">
        <w:rPr>
          <w:rtl w:val="0"/>
        </w:rPr>
        <w:t xml:space="preserve"> Resultados</w:t>
      </w:r>
    </w:p>
    <w:p w:rsidR="00000000" w:rsidDel="00000000" w:rsidP="00000000" w:rsidRDefault="00000000" w:rsidRPr="00000000" w14:paraId="00000029">
      <w:pPr>
        <w:spacing w:line="276" w:lineRule="auto"/>
        <w:ind w:left="0" w:firstLine="0"/>
        <w:rPr>
          <w:b w:val="1"/>
          <w:sz w:val="30"/>
          <w:szCs w:val="30"/>
        </w:rPr>
      </w:pPr>
      <w:r w:rsidDel="00000000" w:rsidR="00000000" w:rsidRPr="00000000">
        <w:rPr>
          <w:b w:val="1"/>
          <w:sz w:val="30"/>
          <w:szCs w:val="30"/>
          <w:rtl w:val="0"/>
        </w:rPr>
        <w:t xml:space="preserve">3.1 Preprocesamiento </w:t>
      </w:r>
    </w:p>
    <w:p w:rsidR="00000000" w:rsidDel="00000000" w:rsidP="00000000" w:rsidRDefault="00000000" w:rsidRPr="00000000" w14:paraId="0000002A">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2B">
      <w:pPr>
        <w:spacing w:line="276" w:lineRule="auto"/>
        <w:ind w:left="0" w:firstLine="0"/>
        <w:rPr/>
      </w:pPr>
      <w:r w:rsidDel="00000000" w:rsidR="00000000" w:rsidRPr="00000000">
        <w:rPr>
          <w:b w:val="1"/>
          <w:sz w:val="24"/>
          <w:szCs w:val="24"/>
          <w:rtl w:val="0"/>
        </w:rPr>
        <w:t xml:space="preserve">Valores Atípicos: </w:t>
      </w:r>
      <w:r w:rsidDel="00000000" w:rsidR="00000000" w:rsidRPr="00000000">
        <w:rPr>
          <w:rtl w:val="0"/>
        </w:rPr>
      </w:r>
    </w:p>
    <w:p w:rsidR="00000000" w:rsidDel="00000000" w:rsidP="00000000" w:rsidRDefault="00000000" w:rsidRPr="00000000" w14:paraId="0000002C">
      <w:pPr>
        <w:spacing w:line="276" w:lineRule="auto"/>
        <w:ind w:left="720" w:firstLine="0"/>
        <w:rPr/>
      </w:pPr>
      <w:r w:rsidDel="00000000" w:rsidR="00000000" w:rsidRPr="00000000">
        <w:rPr>
          <w:rtl w:val="0"/>
        </w:rPr>
      </w:r>
    </w:p>
    <w:p w:rsidR="00000000" w:rsidDel="00000000" w:rsidP="00000000" w:rsidRDefault="00000000" w:rsidRPr="00000000" w14:paraId="0000002D">
      <w:pPr>
        <w:spacing w:line="276" w:lineRule="auto"/>
        <w:ind w:left="0" w:firstLine="0"/>
        <w:rPr/>
      </w:pPr>
      <w:r w:rsidDel="00000000" w:rsidR="00000000" w:rsidRPr="00000000">
        <w:rPr/>
        <w:drawing>
          <wp:inline distB="114300" distT="114300" distL="114300" distR="114300">
            <wp:extent cx="5731200" cy="32004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76" w:lineRule="auto"/>
        <w:ind w:left="0" w:firstLine="0"/>
        <w:rPr/>
      </w:pPr>
      <w:r w:rsidDel="00000000" w:rsidR="00000000" w:rsidRPr="00000000">
        <w:rPr>
          <w:rtl w:val="0"/>
        </w:rPr>
      </w:r>
    </w:p>
    <w:p w:rsidR="00000000" w:rsidDel="00000000" w:rsidP="00000000" w:rsidRDefault="00000000" w:rsidRPr="00000000" w14:paraId="0000002F">
      <w:pPr>
        <w:spacing w:line="276" w:lineRule="auto"/>
        <w:ind w:left="0" w:firstLine="0"/>
        <w:rPr/>
      </w:pPr>
      <w:r w:rsidDel="00000000" w:rsidR="00000000" w:rsidRPr="00000000">
        <w:rPr>
          <w:rtl w:val="0"/>
        </w:rPr>
        <w:t xml:space="preserve">Interpretación:</w:t>
      </w:r>
    </w:p>
    <w:p w:rsidR="00000000" w:rsidDel="00000000" w:rsidP="00000000" w:rsidRDefault="00000000" w:rsidRPr="00000000" w14:paraId="00000030">
      <w:pPr>
        <w:spacing w:line="276" w:lineRule="auto"/>
        <w:ind w:left="0" w:firstLine="0"/>
        <w:rPr/>
      </w:pPr>
      <w:r w:rsidDel="00000000" w:rsidR="00000000" w:rsidRPr="00000000">
        <w:rPr>
          <w:rtl w:val="0"/>
        </w:rPr>
        <w:t xml:space="preserve">El análisis evidenció la presencia de valores atípicos en Abundance_pm y Abundance_nbcell, con una alta concentración en valores bajos pero con casos aislados muy elevados que generan colas largas en la distribución. Esto sugiere que, aunque la mayoría de los registros presentan abundancias reducidas, existen observaciones extremas que podrían influir en los resultados de los modelos.</w:t>
      </w:r>
    </w:p>
    <w:p w:rsidR="00000000" w:rsidDel="00000000" w:rsidP="00000000" w:rsidRDefault="00000000" w:rsidRPr="00000000" w14:paraId="00000031">
      <w:pPr>
        <w:spacing w:after="240" w:before="240" w:line="276" w:lineRule="auto"/>
        <w:rPr/>
      </w:pPr>
      <w:r w:rsidDel="00000000" w:rsidR="00000000" w:rsidRPr="00000000">
        <w:rPr>
          <w:rtl w:val="0"/>
        </w:rPr>
        <w:t xml:space="preserve">En contraste, TotalAbundance_SamplingOperation mostró una distribución más compacta, aunque también con algunos valores fuera del rango esperado. La detección de estos casos es relevante, ya que pueden afectar la estabilidad y precisión de las regresiones lineales.</w:t>
      </w:r>
    </w:p>
    <w:p w:rsidR="00000000" w:rsidDel="00000000" w:rsidP="00000000" w:rsidRDefault="00000000" w:rsidRPr="00000000" w14:paraId="00000032">
      <w:pPr>
        <w:spacing w:line="276" w:lineRule="auto"/>
        <w:ind w:left="0" w:firstLine="0"/>
        <w:rPr/>
      </w:pPr>
      <w:r w:rsidDel="00000000" w:rsidR="00000000" w:rsidRPr="00000000">
        <w:rPr>
          <w:rtl w:val="0"/>
        </w:rPr>
      </w:r>
    </w:p>
    <w:p w:rsidR="00000000" w:rsidDel="00000000" w:rsidP="00000000" w:rsidRDefault="00000000" w:rsidRPr="00000000" w14:paraId="00000033">
      <w:pPr>
        <w:spacing w:line="276" w:lineRule="auto"/>
        <w:ind w:left="0" w:firstLine="0"/>
        <w:rPr/>
      </w:pPr>
      <w:r w:rsidDel="00000000" w:rsidR="00000000" w:rsidRPr="00000000">
        <w:rPr>
          <w:rtl w:val="0"/>
        </w:rPr>
      </w:r>
    </w:p>
    <w:p w:rsidR="00000000" w:rsidDel="00000000" w:rsidP="00000000" w:rsidRDefault="00000000" w:rsidRPr="00000000" w14:paraId="00000034">
      <w:pPr>
        <w:spacing w:line="276" w:lineRule="auto"/>
        <w:ind w:left="0" w:firstLine="0"/>
        <w:rPr/>
      </w:pPr>
      <w:r w:rsidDel="00000000" w:rsidR="00000000" w:rsidRPr="00000000">
        <w:rPr>
          <w:rtl w:val="0"/>
        </w:rPr>
      </w:r>
    </w:p>
    <w:p w:rsidR="00000000" w:rsidDel="00000000" w:rsidP="00000000" w:rsidRDefault="00000000" w:rsidRPr="00000000" w14:paraId="00000035">
      <w:pPr>
        <w:spacing w:line="276" w:lineRule="auto"/>
        <w:ind w:left="0" w:firstLine="0"/>
        <w:rPr>
          <w:b w:val="1"/>
          <w:sz w:val="24"/>
          <w:szCs w:val="24"/>
        </w:rPr>
      </w:pPr>
      <w:r w:rsidDel="00000000" w:rsidR="00000000" w:rsidRPr="00000000">
        <w:rPr>
          <w:b w:val="1"/>
          <w:sz w:val="24"/>
          <w:szCs w:val="24"/>
          <w:rtl w:val="0"/>
        </w:rPr>
        <w:t xml:space="preserve">Transformación</w:t>
      </w:r>
      <w:r w:rsidDel="00000000" w:rsidR="00000000" w:rsidRPr="00000000">
        <w:rPr>
          <w:b w:val="1"/>
          <w:sz w:val="24"/>
          <w:szCs w:val="24"/>
          <w:rtl w:val="0"/>
        </w:rPr>
        <w:t xml:space="preserve"> de variables:</w:t>
      </w:r>
    </w:p>
    <w:p w:rsidR="00000000" w:rsidDel="00000000" w:rsidP="00000000" w:rsidRDefault="00000000" w:rsidRPr="00000000" w14:paraId="00000036">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37">
      <w:pPr>
        <w:spacing w:line="276" w:lineRule="auto"/>
        <w:rPr>
          <w:b w:val="1"/>
          <w:sz w:val="24"/>
          <w:szCs w:val="24"/>
        </w:rPr>
      </w:pPr>
      <w:r w:rsidDel="00000000" w:rsidR="00000000" w:rsidRPr="00000000">
        <w:rPr>
          <w:rtl w:val="0"/>
        </w:rPr>
      </w:r>
    </w:p>
    <w:tbl>
      <w:tblPr>
        <w:tblStyle w:val="Table1"/>
        <w:tblpPr w:leftFromText="180" w:rightFromText="180" w:topFromText="180" w:bottomFromText="180" w:vertAnchor="text" w:horzAnchor="text" w:tblpX="0" w:tblpY="0"/>
        <w:tblW w:w="9030.0" w:type="dxa"/>
        <w:jc w:val="left"/>
        <w:tblBorders>
          <w:top w:color="0033a0" w:space="0" w:sz="6" w:val="single"/>
          <w:left w:color="0033a0" w:space="0" w:sz="6" w:val="single"/>
          <w:bottom w:color="0033a0" w:space="0" w:sz="6" w:val="single"/>
          <w:right w:color="0033a0" w:space="0" w:sz="6" w:val="single"/>
          <w:insideH w:color="0033a0" w:space="0" w:sz="6" w:val="single"/>
          <w:insideV w:color="0033a0" w:space="0" w:sz="6" w:val="single"/>
        </w:tblBorders>
        <w:tblLayout w:type="fixed"/>
        <w:tblLook w:val="0600"/>
      </w:tblPr>
      <w:tblGrid>
        <w:gridCol w:w="795"/>
        <w:gridCol w:w="840"/>
        <w:gridCol w:w="1140"/>
        <w:gridCol w:w="2010"/>
        <w:gridCol w:w="2280"/>
        <w:gridCol w:w="1965"/>
        <w:tblGridChange w:id="0">
          <w:tblGrid>
            <w:gridCol w:w="795"/>
            <w:gridCol w:w="840"/>
            <w:gridCol w:w="1140"/>
            <w:gridCol w:w="2010"/>
            <w:gridCol w:w="2280"/>
            <w:gridCol w:w="1965"/>
          </w:tblGrid>
        </w:tblGridChange>
      </w:tblGrid>
      <w:tr>
        <w:trPr>
          <w:cantSplit w:val="0"/>
          <w:trHeight w:val="500" w:hRule="atLeast"/>
          <w:tblHeader w:val="0"/>
        </w:trPr>
        <w:tc>
          <w:tcPr>
            <w:tcBorders>
              <w:top w:color="0033a0" w:space="0" w:sz="6" w:val="single"/>
              <w:left w:color="0033a0" w:space="0" w:sz="6" w:val="single"/>
              <w:bottom w:color="0033a0" w:space="0" w:sz="6" w:val="single"/>
              <w:right w:color="0033a0" w:space="0" w:sz="6" w:val="single"/>
            </w:tcBorders>
            <w:shd w:fill="2f5496" w:val="clear"/>
          </w:tcPr>
          <w:p w:rsidR="00000000" w:rsidDel="00000000" w:rsidP="00000000" w:rsidRDefault="00000000" w:rsidRPr="00000000" w14:paraId="00000038">
            <w:pPr>
              <w:spacing w:line="276" w:lineRule="auto"/>
              <w:rPr>
                <w:b w:val="1"/>
                <w:color w:val="f3f3f3"/>
                <w:sz w:val="18"/>
                <w:szCs w:val="18"/>
              </w:rPr>
            </w:pPr>
            <w:r w:rsidDel="00000000" w:rsidR="00000000" w:rsidRPr="00000000">
              <w:rPr>
                <w:b w:val="1"/>
                <w:color w:val="f3f3f3"/>
                <w:sz w:val="18"/>
                <w:szCs w:val="18"/>
                <w:rtl w:val="0"/>
              </w:rPr>
              <w:t xml:space="preserve">Index</w:t>
            </w:r>
          </w:p>
        </w:tc>
        <w:tc>
          <w:tcPr>
            <w:tcBorders>
              <w:top w:color="0033a0" w:space="0" w:sz="6" w:val="single"/>
              <w:left w:color="0033a0" w:space="0" w:sz="6" w:val="single"/>
              <w:bottom w:color="0033a0" w:space="0" w:sz="6" w:val="single"/>
              <w:right w:color="0033a0" w:space="0" w:sz="6" w:val="single"/>
            </w:tcBorders>
            <w:shd w:fill="2f5496" w:val="clear"/>
          </w:tcPr>
          <w:p w:rsidR="00000000" w:rsidDel="00000000" w:rsidP="00000000" w:rsidRDefault="00000000" w:rsidRPr="00000000" w14:paraId="00000039">
            <w:pPr>
              <w:spacing w:line="276" w:lineRule="auto"/>
              <w:rPr>
                <w:b w:val="1"/>
                <w:color w:val="f3f3f3"/>
                <w:sz w:val="18"/>
                <w:szCs w:val="18"/>
              </w:rPr>
            </w:pPr>
            <w:r w:rsidDel="00000000" w:rsidR="00000000" w:rsidRPr="00000000">
              <w:rPr>
                <w:b w:val="1"/>
                <w:color w:val="f3f3f3"/>
                <w:sz w:val="18"/>
                <w:szCs w:val="18"/>
                <w:rtl w:val="0"/>
              </w:rPr>
              <w:t xml:space="preserve">TaxonName_num</w:t>
            </w:r>
          </w:p>
        </w:tc>
        <w:tc>
          <w:tcPr>
            <w:tcBorders>
              <w:top w:color="0033a0" w:space="0" w:sz="6" w:val="single"/>
              <w:left w:color="0033a0" w:space="0" w:sz="6" w:val="single"/>
              <w:bottom w:color="0033a0" w:space="0" w:sz="6" w:val="single"/>
              <w:right w:color="0033a0" w:space="0" w:sz="6" w:val="single"/>
            </w:tcBorders>
            <w:shd w:fill="2f5496" w:val="clear"/>
          </w:tcPr>
          <w:p w:rsidR="00000000" w:rsidDel="00000000" w:rsidP="00000000" w:rsidRDefault="00000000" w:rsidRPr="00000000" w14:paraId="0000003A">
            <w:pPr>
              <w:spacing w:line="276" w:lineRule="auto"/>
              <w:rPr>
                <w:b w:val="1"/>
                <w:color w:val="f3f3f3"/>
                <w:sz w:val="18"/>
                <w:szCs w:val="18"/>
              </w:rPr>
            </w:pPr>
            <w:r w:rsidDel="00000000" w:rsidR="00000000" w:rsidRPr="00000000">
              <w:rPr>
                <w:b w:val="1"/>
                <w:color w:val="f3f3f3"/>
                <w:sz w:val="18"/>
                <w:szCs w:val="18"/>
                <w:rtl w:val="0"/>
              </w:rPr>
              <w:t xml:space="preserve">TaxonCode_num</w:t>
            </w:r>
          </w:p>
        </w:tc>
        <w:tc>
          <w:tcPr>
            <w:tcBorders>
              <w:top w:color="0033a0" w:space="0" w:sz="6" w:val="single"/>
              <w:left w:color="0033a0" w:space="0" w:sz="6" w:val="single"/>
              <w:bottom w:color="0033a0" w:space="0" w:sz="6" w:val="single"/>
              <w:right w:color="0033a0" w:space="0" w:sz="6" w:val="single"/>
            </w:tcBorders>
            <w:shd w:fill="2f5496" w:val="clear"/>
          </w:tcPr>
          <w:p w:rsidR="00000000" w:rsidDel="00000000" w:rsidP="00000000" w:rsidRDefault="00000000" w:rsidRPr="00000000" w14:paraId="0000003B">
            <w:pPr>
              <w:spacing w:line="276" w:lineRule="auto"/>
              <w:rPr>
                <w:b w:val="1"/>
                <w:color w:val="f3f3f3"/>
                <w:sz w:val="18"/>
                <w:szCs w:val="18"/>
              </w:rPr>
            </w:pPr>
            <w:r w:rsidDel="00000000" w:rsidR="00000000" w:rsidRPr="00000000">
              <w:rPr>
                <w:b w:val="1"/>
                <w:color w:val="f3f3f3"/>
                <w:sz w:val="18"/>
                <w:szCs w:val="18"/>
                <w:rtl w:val="0"/>
              </w:rPr>
              <w:t xml:space="preserve">SamplingOperations_code_num</w:t>
            </w:r>
          </w:p>
        </w:tc>
        <w:tc>
          <w:tcPr>
            <w:tcBorders>
              <w:top w:color="0033a0" w:space="0" w:sz="6" w:val="single"/>
              <w:left w:color="0033a0" w:space="0" w:sz="6" w:val="single"/>
              <w:bottom w:color="0033a0" w:space="0" w:sz="6" w:val="single"/>
              <w:right w:color="0033a0" w:space="0" w:sz="6" w:val="single"/>
            </w:tcBorders>
            <w:shd w:fill="2f5496" w:val="clear"/>
          </w:tcPr>
          <w:p w:rsidR="00000000" w:rsidDel="00000000" w:rsidP="00000000" w:rsidRDefault="00000000" w:rsidRPr="00000000" w14:paraId="0000003C">
            <w:pPr>
              <w:spacing w:line="276" w:lineRule="auto"/>
              <w:rPr>
                <w:b w:val="1"/>
                <w:color w:val="f3f3f3"/>
                <w:sz w:val="18"/>
                <w:szCs w:val="18"/>
              </w:rPr>
            </w:pPr>
            <w:r w:rsidDel="00000000" w:rsidR="00000000" w:rsidRPr="00000000">
              <w:rPr>
                <w:b w:val="1"/>
                <w:color w:val="f3f3f3"/>
                <w:sz w:val="18"/>
                <w:szCs w:val="18"/>
                <w:rtl w:val="0"/>
              </w:rPr>
              <w:t xml:space="preserve">CodeSite_SamplingOperations_num</w:t>
            </w:r>
          </w:p>
        </w:tc>
        <w:tc>
          <w:tcPr>
            <w:tcBorders>
              <w:top w:color="0033a0" w:space="0" w:sz="6" w:val="single"/>
              <w:left w:color="0033a0" w:space="0" w:sz="6" w:val="single"/>
              <w:bottom w:color="0033a0" w:space="0" w:sz="6" w:val="single"/>
              <w:right w:color="0033a0" w:space="0" w:sz="6" w:val="single"/>
            </w:tcBorders>
            <w:shd w:fill="2f5496" w:val="clear"/>
          </w:tcPr>
          <w:p w:rsidR="00000000" w:rsidDel="00000000" w:rsidP="00000000" w:rsidRDefault="00000000" w:rsidRPr="00000000" w14:paraId="0000003D">
            <w:pPr>
              <w:spacing w:line="276" w:lineRule="auto"/>
              <w:rPr>
                <w:b w:val="1"/>
                <w:color w:val="f3f3f3"/>
                <w:sz w:val="18"/>
                <w:szCs w:val="18"/>
              </w:rPr>
            </w:pPr>
            <w:r w:rsidDel="00000000" w:rsidR="00000000" w:rsidRPr="00000000">
              <w:rPr>
                <w:b w:val="1"/>
                <w:color w:val="f3f3f3"/>
                <w:sz w:val="18"/>
                <w:szCs w:val="18"/>
                <w:rtl w:val="0"/>
              </w:rPr>
              <w:t xml:space="preserve">Date_SamplingOperation_num</w:t>
            </w:r>
          </w:p>
        </w:tc>
      </w:tr>
      <w:tr>
        <w:trPr>
          <w:cantSplit w:val="0"/>
          <w:trHeight w:val="500" w:hRule="atLeast"/>
          <w:tblHeader w:val="0"/>
        </w:trPr>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3E">
            <w:pPr>
              <w:spacing w:line="276" w:lineRule="auto"/>
              <w:rPr>
                <w:sz w:val="24"/>
                <w:szCs w:val="24"/>
              </w:rPr>
            </w:pPr>
            <w:r w:rsidDel="00000000" w:rsidR="00000000" w:rsidRPr="00000000">
              <w:rPr>
                <w:sz w:val="24"/>
                <w:szCs w:val="24"/>
                <w:rtl w:val="0"/>
              </w:rPr>
              <w:t xml:space="preserve">0</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3F">
            <w:pPr>
              <w:spacing w:line="276" w:lineRule="auto"/>
              <w:rPr>
                <w:sz w:val="24"/>
                <w:szCs w:val="24"/>
              </w:rPr>
            </w:pPr>
            <w:r w:rsidDel="00000000" w:rsidR="00000000" w:rsidRPr="00000000">
              <w:rPr>
                <w:sz w:val="24"/>
                <w:szCs w:val="24"/>
                <w:rtl w:val="0"/>
              </w:rPr>
              <w:t xml:space="preserve">1</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40">
            <w:pPr>
              <w:spacing w:line="276" w:lineRule="auto"/>
              <w:rPr>
                <w:sz w:val="24"/>
                <w:szCs w:val="24"/>
              </w:rPr>
            </w:pPr>
            <w:r w:rsidDel="00000000" w:rsidR="00000000" w:rsidRPr="00000000">
              <w:rPr>
                <w:sz w:val="24"/>
                <w:szCs w:val="24"/>
                <w:rtl w:val="0"/>
              </w:rPr>
              <w:t xml:space="preserve">1</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41">
            <w:pPr>
              <w:spacing w:line="276" w:lineRule="auto"/>
              <w:rPr>
                <w:sz w:val="24"/>
                <w:szCs w:val="24"/>
              </w:rPr>
            </w:pPr>
            <w:r w:rsidDel="00000000" w:rsidR="00000000" w:rsidRPr="00000000">
              <w:rPr>
                <w:sz w:val="24"/>
                <w:szCs w:val="24"/>
                <w:rtl w:val="0"/>
              </w:rPr>
              <w:t xml:space="preserve">1</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42">
            <w:pPr>
              <w:spacing w:line="276" w:lineRule="auto"/>
              <w:rPr>
                <w:sz w:val="24"/>
                <w:szCs w:val="24"/>
              </w:rPr>
            </w:pPr>
            <w:r w:rsidDel="00000000" w:rsidR="00000000" w:rsidRPr="00000000">
              <w:rPr>
                <w:sz w:val="24"/>
                <w:szCs w:val="24"/>
                <w:rtl w:val="0"/>
              </w:rPr>
              <w:t xml:space="preserve">1</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43">
            <w:pPr>
              <w:spacing w:line="276" w:lineRule="auto"/>
              <w:rPr>
                <w:sz w:val="24"/>
                <w:szCs w:val="24"/>
              </w:rPr>
            </w:pPr>
            <w:r w:rsidDel="00000000" w:rsidR="00000000" w:rsidRPr="00000000">
              <w:rPr>
                <w:sz w:val="24"/>
                <w:szCs w:val="24"/>
                <w:rtl w:val="0"/>
              </w:rPr>
              <w:t xml:space="preserve">1</w:t>
            </w:r>
          </w:p>
        </w:tc>
      </w:tr>
      <w:tr>
        <w:trPr>
          <w:cantSplit w:val="0"/>
          <w:trHeight w:val="500" w:hRule="atLeast"/>
          <w:tblHeader w:val="0"/>
        </w:trPr>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44">
            <w:pPr>
              <w:spacing w:line="276" w:lineRule="auto"/>
              <w:rPr>
                <w:sz w:val="24"/>
                <w:szCs w:val="24"/>
              </w:rPr>
            </w:pPr>
            <w:r w:rsidDel="00000000" w:rsidR="00000000" w:rsidRPr="00000000">
              <w:rPr>
                <w:sz w:val="24"/>
                <w:szCs w:val="24"/>
                <w:rtl w:val="0"/>
              </w:rPr>
              <w:t xml:space="preserve">1</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45">
            <w:pPr>
              <w:spacing w:line="276" w:lineRule="auto"/>
              <w:rPr>
                <w:sz w:val="24"/>
                <w:szCs w:val="24"/>
              </w:rPr>
            </w:pPr>
            <w:r w:rsidDel="00000000" w:rsidR="00000000" w:rsidRPr="00000000">
              <w:rPr>
                <w:sz w:val="24"/>
                <w:szCs w:val="24"/>
                <w:rtl w:val="0"/>
              </w:rPr>
              <w:t xml:space="preserve">1</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46">
            <w:pPr>
              <w:spacing w:line="276" w:lineRule="auto"/>
              <w:rPr>
                <w:sz w:val="24"/>
                <w:szCs w:val="24"/>
              </w:rPr>
            </w:pPr>
            <w:r w:rsidDel="00000000" w:rsidR="00000000" w:rsidRPr="00000000">
              <w:rPr>
                <w:sz w:val="24"/>
                <w:szCs w:val="24"/>
                <w:rtl w:val="0"/>
              </w:rPr>
              <w:t xml:space="preserve">1</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47">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48">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49">
            <w:pPr>
              <w:spacing w:line="276" w:lineRule="auto"/>
              <w:rPr>
                <w:sz w:val="24"/>
                <w:szCs w:val="24"/>
              </w:rPr>
            </w:pPr>
            <w:r w:rsidDel="00000000" w:rsidR="00000000" w:rsidRPr="00000000">
              <w:rPr>
                <w:sz w:val="24"/>
                <w:szCs w:val="24"/>
                <w:rtl w:val="0"/>
              </w:rPr>
              <w:t xml:space="preserve">2</w:t>
            </w:r>
          </w:p>
        </w:tc>
      </w:tr>
      <w:tr>
        <w:trPr>
          <w:cantSplit w:val="0"/>
          <w:trHeight w:val="500" w:hRule="atLeast"/>
          <w:tblHeader w:val="0"/>
        </w:trPr>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4A">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4B">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4C">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4D">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4E">
            <w:pPr>
              <w:spacing w:line="276" w:lineRule="auto"/>
              <w:rPr>
                <w:sz w:val="24"/>
                <w:szCs w:val="24"/>
              </w:rPr>
            </w:pPr>
            <w:r w:rsidDel="00000000" w:rsidR="00000000" w:rsidRPr="00000000">
              <w:rPr>
                <w:sz w:val="24"/>
                <w:szCs w:val="24"/>
                <w:rtl w:val="0"/>
              </w:rPr>
              <w:t xml:space="preserve">3</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4F">
            <w:pPr>
              <w:spacing w:line="276" w:lineRule="auto"/>
              <w:rPr>
                <w:sz w:val="24"/>
                <w:szCs w:val="24"/>
              </w:rPr>
            </w:pPr>
            <w:r w:rsidDel="00000000" w:rsidR="00000000" w:rsidRPr="00000000">
              <w:rPr>
                <w:sz w:val="24"/>
                <w:szCs w:val="24"/>
                <w:rtl w:val="0"/>
              </w:rPr>
              <w:t xml:space="preserve">3</w:t>
            </w:r>
          </w:p>
        </w:tc>
      </w:tr>
      <w:tr>
        <w:trPr>
          <w:cantSplit w:val="0"/>
          <w:trHeight w:val="500" w:hRule="atLeast"/>
          <w:tblHeader w:val="0"/>
        </w:trPr>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50">
            <w:pPr>
              <w:spacing w:line="276" w:lineRule="auto"/>
              <w:rPr>
                <w:sz w:val="24"/>
                <w:szCs w:val="24"/>
              </w:rPr>
            </w:pPr>
            <w:r w:rsidDel="00000000" w:rsidR="00000000" w:rsidRPr="00000000">
              <w:rPr>
                <w:sz w:val="24"/>
                <w:szCs w:val="24"/>
                <w:rtl w:val="0"/>
              </w:rPr>
              <w:t xml:space="preserve">3</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51">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52">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53">
            <w:pPr>
              <w:spacing w:line="276" w:lineRule="auto"/>
              <w:rPr>
                <w:sz w:val="24"/>
                <w:szCs w:val="24"/>
              </w:rPr>
            </w:pPr>
            <w:r w:rsidDel="00000000" w:rsidR="00000000" w:rsidRPr="00000000">
              <w:rPr>
                <w:sz w:val="24"/>
                <w:szCs w:val="24"/>
                <w:rtl w:val="0"/>
              </w:rPr>
              <w:t xml:space="preserve">3</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54">
            <w:pPr>
              <w:spacing w:line="276" w:lineRule="auto"/>
              <w:rPr>
                <w:sz w:val="24"/>
                <w:szCs w:val="24"/>
              </w:rPr>
            </w:pPr>
            <w:r w:rsidDel="00000000" w:rsidR="00000000" w:rsidRPr="00000000">
              <w:rPr>
                <w:sz w:val="24"/>
                <w:szCs w:val="24"/>
                <w:rtl w:val="0"/>
              </w:rPr>
              <w:t xml:space="preserve">4</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55">
            <w:pPr>
              <w:spacing w:line="276" w:lineRule="auto"/>
              <w:rPr>
                <w:sz w:val="24"/>
                <w:szCs w:val="24"/>
              </w:rPr>
            </w:pPr>
            <w:r w:rsidDel="00000000" w:rsidR="00000000" w:rsidRPr="00000000">
              <w:rPr>
                <w:sz w:val="24"/>
                <w:szCs w:val="24"/>
                <w:rtl w:val="0"/>
              </w:rPr>
              <w:t xml:space="preserve">4</w:t>
            </w:r>
          </w:p>
        </w:tc>
      </w:tr>
      <w:tr>
        <w:trPr>
          <w:cantSplit w:val="0"/>
          <w:trHeight w:val="500" w:hRule="atLeast"/>
          <w:tblHeader w:val="0"/>
        </w:trPr>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56">
            <w:pPr>
              <w:spacing w:line="276" w:lineRule="auto"/>
              <w:rPr>
                <w:sz w:val="24"/>
                <w:szCs w:val="24"/>
              </w:rPr>
            </w:pPr>
            <w:r w:rsidDel="00000000" w:rsidR="00000000" w:rsidRPr="00000000">
              <w:rPr>
                <w:sz w:val="24"/>
                <w:szCs w:val="24"/>
                <w:rtl w:val="0"/>
              </w:rPr>
              <w:t xml:space="preserve">4</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57">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58">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59">
            <w:pPr>
              <w:spacing w:line="276" w:lineRule="auto"/>
              <w:rPr>
                <w:sz w:val="24"/>
                <w:szCs w:val="24"/>
              </w:rPr>
            </w:pPr>
            <w:r w:rsidDel="00000000" w:rsidR="00000000" w:rsidRPr="00000000">
              <w:rPr>
                <w:sz w:val="24"/>
                <w:szCs w:val="24"/>
                <w:rtl w:val="0"/>
              </w:rPr>
              <w:t xml:space="preserve">4</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5A">
            <w:pPr>
              <w:spacing w:line="276" w:lineRule="auto"/>
              <w:rPr>
                <w:sz w:val="24"/>
                <w:szCs w:val="24"/>
              </w:rPr>
            </w:pPr>
            <w:r w:rsidDel="00000000" w:rsidR="00000000" w:rsidRPr="00000000">
              <w:rPr>
                <w:sz w:val="24"/>
                <w:szCs w:val="24"/>
                <w:rtl w:val="0"/>
              </w:rPr>
              <w:t xml:space="preserve">5</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5B">
            <w:pPr>
              <w:spacing w:line="276" w:lineRule="auto"/>
              <w:rPr>
                <w:sz w:val="24"/>
                <w:szCs w:val="24"/>
              </w:rPr>
            </w:pPr>
            <w:r w:rsidDel="00000000" w:rsidR="00000000" w:rsidRPr="00000000">
              <w:rPr>
                <w:sz w:val="24"/>
                <w:szCs w:val="24"/>
                <w:rtl w:val="0"/>
              </w:rPr>
              <w:t xml:space="preserve">5</w:t>
            </w:r>
          </w:p>
        </w:tc>
      </w:tr>
      <w:tr>
        <w:trPr>
          <w:cantSplit w:val="0"/>
          <w:trHeight w:val="500" w:hRule="atLeast"/>
          <w:tblHeader w:val="0"/>
        </w:trPr>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5C">
            <w:pPr>
              <w:spacing w:line="276" w:lineRule="auto"/>
              <w:rPr>
                <w:sz w:val="24"/>
                <w:szCs w:val="24"/>
              </w:rPr>
            </w:pPr>
            <w:r w:rsidDel="00000000" w:rsidR="00000000" w:rsidRPr="00000000">
              <w:rPr>
                <w:sz w:val="24"/>
                <w:szCs w:val="24"/>
                <w:rtl w:val="0"/>
              </w:rPr>
              <w:t xml:space="preserve">5</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5D">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5E">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5F">
            <w:pPr>
              <w:spacing w:line="276" w:lineRule="auto"/>
              <w:rPr>
                <w:sz w:val="24"/>
                <w:szCs w:val="24"/>
              </w:rPr>
            </w:pPr>
            <w:r w:rsidDel="00000000" w:rsidR="00000000" w:rsidRPr="00000000">
              <w:rPr>
                <w:sz w:val="24"/>
                <w:szCs w:val="24"/>
                <w:rtl w:val="0"/>
              </w:rPr>
              <w:t xml:space="preserve">5</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60">
            <w:pPr>
              <w:spacing w:line="276" w:lineRule="auto"/>
              <w:rPr>
                <w:sz w:val="24"/>
                <w:szCs w:val="24"/>
              </w:rPr>
            </w:pPr>
            <w:r w:rsidDel="00000000" w:rsidR="00000000" w:rsidRPr="00000000">
              <w:rPr>
                <w:sz w:val="24"/>
                <w:szCs w:val="24"/>
                <w:rtl w:val="0"/>
              </w:rPr>
              <w:t xml:space="preserve">6</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61">
            <w:pPr>
              <w:spacing w:line="276" w:lineRule="auto"/>
              <w:rPr>
                <w:sz w:val="24"/>
                <w:szCs w:val="24"/>
              </w:rPr>
            </w:pPr>
            <w:r w:rsidDel="00000000" w:rsidR="00000000" w:rsidRPr="00000000">
              <w:rPr>
                <w:sz w:val="24"/>
                <w:szCs w:val="24"/>
                <w:rtl w:val="0"/>
              </w:rPr>
              <w:t xml:space="preserve">6</w:t>
            </w:r>
          </w:p>
        </w:tc>
      </w:tr>
      <w:tr>
        <w:trPr>
          <w:cantSplit w:val="0"/>
          <w:trHeight w:val="500" w:hRule="atLeast"/>
          <w:tblHeader w:val="0"/>
        </w:trPr>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62">
            <w:pPr>
              <w:spacing w:line="276" w:lineRule="auto"/>
              <w:rPr>
                <w:sz w:val="24"/>
                <w:szCs w:val="24"/>
              </w:rPr>
            </w:pPr>
            <w:r w:rsidDel="00000000" w:rsidR="00000000" w:rsidRPr="00000000">
              <w:rPr>
                <w:sz w:val="24"/>
                <w:szCs w:val="24"/>
                <w:rtl w:val="0"/>
              </w:rPr>
              <w:t xml:space="preserve">6</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63">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64">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65">
            <w:pPr>
              <w:spacing w:line="276" w:lineRule="auto"/>
              <w:rPr>
                <w:sz w:val="24"/>
                <w:szCs w:val="24"/>
              </w:rPr>
            </w:pPr>
            <w:r w:rsidDel="00000000" w:rsidR="00000000" w:rsidRPr="00000000">
              <w:rPr>
                <w:sz w:val="24"/>
                <w:szCs w:val="24"/>
                <w:rtl w:val="0"/>
              </w:rPr>
              <w:t xml:space="preserve">6</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66">
            <w:pPr>
              <w:spacing w:line="276" w:lineRule="auto"/>
              <w:rPr>
                <w:sz w:val="24"/>
                <w:szCs w:val="24"/>
              </w:rPr>
            </w:pPr>
            <w:r w:rsidDel="00000000" w:rsidR="00000000" w:rsidRPr="00000000">
              <w:rPr>
                <w:sz w:val="24"/>
                <w:szCs w:val="24"/>
                <w:rtl w:val="0"/>
              </w:rPr>
              <w:t xml:space="preserve">7</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67">
            <w:pPr>
              <w:spacing w:line="276" w:lineRule="auto"/>
              <w:rPr>
                <w:sz w:val="24"/>
                <w:szCs w:val="24"/>
              </w:rPr>
            </w:pPr>
            <w:r w:rsidDel="00000000" w:rsidR="00000000" w:rsidRPr="00000000">
              <w:rPr>
                <w:sz w:val="24"/>
                <w:szCs w:val="24"/>
                <w:rtl w:val="0"/>
              </w:rPr>
              <w:t xml:space="preserve">7</w:t>
            </w:r>
          </w:p>
        </w:tc>
      </w:tr>
      <w:tr>
        <w:trPr>
          <w:cantSplit w:val="0"/>
          <w:trHeight w:val="500" w:hRule="atLeast"/>
          <w:tblHeader w:val="0"/>
        </w:trPr>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68">
            <w:pPr>
              <w:spacing w:line="276" w:lineRule="auto"/>
              <w:rPr>
                <w:sz w:val="24"/>
                <w:szCs w:val="24"/>
              </w:rPr>
            </w:pPr>
            <w:r w:rsidDel="00000000" w:rsidR="00000000" w:rsidRPr="00000000">
              <w:rPr>
                <w:sz w:val="24"/>
                <w:szCs w:val="24"/>
                <w:rtl w:val="0"/>
              </w:rPr>
              <w:t xml:space="preserve">7</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69">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6A">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6B">
            <w:pPr>
              <w:spacing w:line="276" w:lineRule="auto"/>
              <w:rPr>
                <w:sz w:val="24"/>
                <w:szCs w:val="24"/>
              </w:rPr>
            </w:pPr>
            <w:r w:rsidDel="00000000" w:rsidR="00000000" w:rsidRPr="00000000">
              <w:rPr>
                <w:sz w:val="24"/>
                <w:szCs w:val="24"/>
                <w:rtl w:val="0"/>
              </w:rPr>
              <w:t xml:space="preserve">7</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6C">
            <w:pPr>
              <w:spacing w:line="276" w:lineRule="auto"/>
              <w:rPr>
                <w:sz w:val="24"/>
                <w:szCs w:val="24"/>
              </w:rPr>
            </w:pPr>
            <w:r w:rsidDel="00000000" w:rsidR="00000000" w:rsidRPr="00000000">
              <w:rPr>
                <w:sz w:val="24"/>
                <w:szCs w:val="24"/>
                <w:rtl w:val="0"/>
              </w:rPr>
              <w:t xml:space="preserve">8</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6D">
            <w:pPr>
              <w:spacing w:line="276" w:lineRule="auto"/>
              <w:rPr>
                <w:sz w:val="24"/>
                <w:szCs w:val="24"/>
              </w:rPr>
            </w:pPr>
            <w:r w:rsidDel="00000000" w:rsidR="00000000" w:rsidRPr="00000000">
              <w:rPr>
                <w:sz w:val="24"/>
                <w:szCs w:val="24"/>
                <w:rtl w:val="0"/>
              </w:rPr>
              <w:t xml:space="preserve">8</w:t>
            </w:r>
          </w:p>
        </w:tc>
      </w:tr>
      <w:tr>
        <w:trPr>
          <w:cantSplit w:val="0"/>
          <w:trHeight w:val="500" w:hRule="atLeast"/>
          <w:tblHeader w:val="0"/>
        </w:trPr>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6E">
            <w:pPr>
              <w:spacing w:line="276" w:lineRule="auto"/>
              <w:rPr>
                <w:sz w:val="24"/>
                <w:szCs w:val="24"/>
              </w:rPr>
            </w:pPr>
            <w:r w:rsidDel="00000000" w:rsidR="00000000" w:rsidRPr="00000000">
              <w:rPr>
                <w:sz w:val="24"/>
                <w:szCs w:val="24"/>
                <w:rtl w:val="0"/>
              </w:rPr>
              <w:t xml:space="preserve">8</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6F">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70">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71">
            <w:pPr>
              <w:spacing w:line="276" w:lineRule="auto"/>
              <w:rPr>
                <w:sz w:val="24"/>
                <w:szCs w:val="24"/>
              </w:rPr>
            </w:pPr>
            <w:r w:rsidDel="00000000" w:rsidR="00000000" w:rsidRPr="00000000">
              <w:rPr>
                <w:sz w:val="24"/>
                <w:szCs w:val="24"/>
                <w:rtl w:val="0"/>
              </w:rPr>
              <w:t xml:space="preserve">8</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72">
            <w:pPr>
              <w:spacing w:line="276" w:lineRule="auto"/>
              <w:rPr>
                <w:sz w:val="24"/>
                <w:szCs w:val="24"/>
              </w:rPr>
            </w:pPr>
            <w:r w:rsidDel="00000000" w:rsidR="00000000" w:rsidRPr="00000000">
              <w:rPr>
                <w:sz w:val="24"/>
                <w:szCs w:val="24"/>
                <w:rtl w:val="0"/>
              </w:rPr>
              <w:t xml:space="preserve">9</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73">
            <w:pPr>
              <w:spacing w:line="276" w:lineRule="auto"/>
              <w:rPr>
                <w:sz w:val="24"/>
                <w:szCs w:val="24"/>
              </w:rPr>
            </w:pPr>
            <w:r w:rsidDel="00000000" w:rsidR="00000000" w:rsidRPr="00000000">
              <w:rPr>
                <w:sz w:val="24"/>
                <w:szCs w:val="24"/>
                <w:rtl w:val="0"/>
              </w:rPr>
              <w:t xml:space="preserve">9</w:t>
            </w:r>
          </w:p>
        </w:tc>
      </w:tr>
      <w:tr>
        <w:trPr>
          <w:cantSplit w:val="0"/>
          <w:trHeight w:val="500" w:hRule="atLeast"/>
          <w:tblHeader w:val="0"/>
        </w:trPr>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74">
            <w:pPr>
              <w:spacing w:line="276" w:lineRule="auto"/>
              <w:rPr>
                <w:sz w:val="24"/>
                <w:szCs w:val="24"/>
              </w:rPr>
            </w:pPr>
            <w:r w:rsidDel="00000000" w:rsidR="00000000" w:rsidRPr="00000000">
              <w:rPr>
                <w:sz w:val="24"/>
                <w:szCs w:val="24"/>
                <w:rtl w:val="0"/>
              </w:rPr>
              <w:t xml:space="preserve">9</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75">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76">
            <w:pPr>
              <w:spacing w:line="276" w:lineRule="auto"/>
              <w:rPr>
                <w:sz w:val="24"/>
                <w:szCs w:val="24"/>
              </w:rPr>
            </w:pPr>
            <w:r w:rsidDel="00000000" w:rsidR="00000000" w:rsidRPr="00000000">
              <w:rPr>
                <w:sz w:val="24"/>
                <w:szCs w:val="24"/>
                <w:rtl w:val="0"/>
              </w:rPr>
              <w:t xml:space="preserve">2</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77">
            <w:pPr>
              <w:spacing w:line="276" w:lineRule="auto"/>
              <w:rPr>
                <w:sz w:val="24"/>
                <w:szCs w:val="24"/>
              </w:rPr>
            </w:pPr>
            <w:r w:rsidDel="00000000" w:rsidR="00000000" w:rsidRPr="00000000">
              <w:rPr>
                <w:sz w:val="24"/>
                <w:szCs w:val="24"/>
                <w:rtl w:val="0"/>
              </w:rPr>
              <w:t xml:space="preserve">9</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78">
            <w:pPr>
              <w:spacing w:line="276" w:lineRule="auto"/>
              <w:rPr>
                <w:sz w:val="24"/>
                <w:szCs w:val="24"/>
              </w:rPr>
            </w:pPr>
            <w:r w:rsidDel="00000000" w:rsidR="00000000" w:rsidRPr="00000000">
              <w:rPr>
                <w:sz w:val="24"/>
                <w:szCs w:val="24"/>
                <w:rtl w:val="0"/>
              </w:rPr>
              <w:t xml:space="preserve">10</w:t>
            </w:r>
          </w:p>
        </w:tc>
        <w:tc>
          <w:tcPr>
            <w:tcBorders>
              <w:top w:color="0033a0" w:space="0" w:sz="6" w:val="single"/>
              <w:left w:color="0033a0" w:space="0" w:sz="6" w:val="single"/>
              <w:bottom w:color="0033a0" w:space="0" w:sz="6" w:val="single"/>
              <w:right w:color="0033a0" w:space="0" w:sz="6" w:val="single"/>
            </w:tcBorders>
          </w:tcPr>
          <w:p w:rsidR="00000000" w:rsidDel="00000000" w:rsidP="00000000" w:rsidRDefault="00000000" w:rsidRPr="00000000" w14:paraId="00000079">
            <w:pPr>
              <w:spacing w:line="276" w:lineRule="auto"/>
              <w:rPr>
                <w:sz w:val="24"/>
                <w:szCs w:val="24"/>
              </w:rPr>
            </w:pPr>
            <w:r w:rsidDel="00000000" w:rsidR="00000000" w:rsidRPr="00000000">
              <w:rPr>
                <w:sz w:val="24"/>
                <w:szCs w:val="24"/>
                <w:rtl w:val="0"/>
              </w:rPr>
              <w:t xml:space="preserve">10</w:t>
            </w:r>
          </w:p>
        </w:tc>
      </w:tr>
    </w:tbl>
    <w:p w:rsidR="00000000" w:rsidDel="00000000" w:rsidP="00000000" w:rsidRDefault="00000000" w:rsidRPr="00000000" w14:paraId="0000007A">
      <w:pPr>
        <w:spacing w:after="240" w:before="240" w:line="276" w:lineRule="auto"/>
        <w:rPr>
          <w:sz w:val="24"/>
          <w:szCs w:val="24"/>
        </w:rPr>
      </w:pPr>
      <w:r w:rsidDel="00000000" w:rsidR="00000000" w:rsidRPr="00000000">
        <w:rPr>
          <w:sz w:val="24"/>
          <w:szCs w:val="24"/>
          <w:rtl w:val="0"/>
        </w:rPr>
        <w:t xml:space="preserve">Con el fin de aplicar técnicas de regresión lineal, fue necesario transformar las variables categóricas en variables numéricas. Para ello, se utilizó la jerarquía de frecuencias, asignando valores más bajos a las categorías con mayor frecuencia de aparición.</w:t>
      </w:r>
    </w:p>
    <w:p w:rsidR="00000000" w:rsidDel="00000000" w:rsidP="00000000" w:rsidRDefault="00000000" w:rsidRPr="00000000" w14:paraId="0000007B">
      <w:pPr>
        <w:spacing w:after="240" w:before="240" w:line="276" w:lineRule="auto"/>
        <w:rPr>
          <w:sz w:val="24"/>
          <w:szCs w:val="24"/>
        </w:rPr>
      </w:pPr>
      <w:r w:rsidDel="00000000" w:rsidR="00000000" w:rsidRPr="00000000">
        <w:rPr>
          <w:sz w:val="24"/>
          <w:szCs w:val="24"/>
          <w:rtl w:val="0"/>
        </w:rPr>
        <w:t xml:space="preserve">La tabla muestra el resultado de esta transformación para las variables </w:t>
      </w:r>
      <w:r w:rsidDel="00000000" w:rsidR="00000000" w:rsidRPr="00000000">
        <w:rPr>
          <w:i w:val="1"/>
          <w:sz w:val="24"/>
          <w:szCs w:val="24"/>
          <w:rtl w:val="0"/>
        </w:rPr>
        <w:t xml:space="preserve">TaxonName</w:t>
      </w:r>
      <w:r w:rsidDel="00000000" w:rsidR="00000000" w:rsidRPr="00000000">
        <w:rPr>
          <w:sz w:val="24"/>
          <w:szCs w:val="24"/>
          <w:rtl w:val="0"/>
        </w:rPr>
        <w:t xml:space="preserve">, </w:t>
      </w:r>
      <w:r w:rsidDel="00000000" w:rsidR="00000000" w:rsidRPr="00000000">
        <w:rPr>
          <w:i w:val="1"/>
          <w:sz w:val="24"/>
          <w:szCs w:val="24"/>
          <w:rtl w:val="0"/>
        </w:rPr>
        <w:t xml:space="preserve">TaxonCode</w:t>
      </w:r>
      <w:r w:rsidDel="00000000" w:rsidR="00000000" w:rsidRPr="00000000">
        <w:rPr>
          <w:sz w:val="24"/>
          <w:szCs w:val="24"/>
          <w:rtl w:val="0"/>
        </w:rPr>
        <w:t xml:space="preserve">, </w:t>
      </w:r>
      <w:r w:rsidDel="00000000" w:rsidR="00000000" w:rsidRPr="00000000">
        <w:rPr>
          <w:i w:val="1"/>
          <w:sz w:val="24"/>
          <w:szCs w:val="24"/>
          <w:rtl w:val="0"/>
        </w:rPr>
        <w:t xml:space="preserve">SamplingOperations_code</w:t>
      </w:r>
      <w:r w:rsidDel="00000000" w:rsidR="00000000" w:rsidRPr="00000000">
        <w:rPr>
          <w:sz w:val="24"/>
          <w:szCs w:val="24"/>
          <w:rtl w:val="0"/>
        </w:rPr>
        <w:t xml:space="preserve">, </w:t>
      </w:r>
      <w:r w:rsidDel="00000000" w:rsidR="00000000" w:rsidRPr="00000000">
        <w:rPr>
          <w:i w:val="1"/>
          <w:sz w:val="24"/>
          <w:szCs w:val="24"/>
          <w:rtl w:val="0"/>
        </w:rPr>
        <w:t xml:space="preserve">CodeSite_SamplingOperations</w:t>
      </w:r>
      <w:r w:rsidDel="00000000" w:rsidR="00000000" w:rsidRPr="00000000">
        <w:rPr>
          <w:sz w:val="24"/>
          <w:szCs w:val="24"/>
          <w:rtl w:val="0"/>
        </w:rPr>
        <w:t xml:space="preserve"> y </w:t>
      </w:r>
      <w:r w:rsidDel="00000000" w:rsidR="00000000" w:rsidRPr="00000000">
        <w:rPr>
          <w:i w:val="1"/>
          <w:sz w:val="24"/>
          <w:szCs w:val="24"/>
          <w:rtl w:val="0"/>
        </w:rPr>
        <w:t xml:space="preserve">Date_SamplingOperation</w:t>
      </w:r>
      <w:r w:rsidDel="00000000" w:rsidR="00000000" w:rsidRPr="00000000">
        <w:rPr>
          <w:sz w:val="24"/>
          <w:szCs w:val="24"/>
          <w:rtl w:val="0"/>
        </w:rPr>
        <w:t xml:space="preserve">. De esta forma, se generaron nuevas columnas numéricas (</w:t>
      </w:r>
      <w:r w:rsidDel="00000000" w:rsidR="00000000" w:rsidRPr="00000000">
        <w:rPr>
          <w:i w:val="1"/>
          <w:sz w:val="24"/>
          <w:szCs w:val="24"/>
          <w:rtl w:val="0"/>
        </w:rPr>
        <w:t xml:space="preserve">_num</w:t>
      </w:r>
      <w:r w:rsidDel="00000000" w:rsidR="00000000" w:rsidRPr="00000000">
        <w:rPr>
          <w:sz w:val="24"/>
          <w:szCs w:val="24"/>
          <w:rtl w:val="0"/>
        </w:rPr>
        <w:t xml:space="preserve">) que permiten el tratamiento estadístico y la construcción de modelos de regresión.</w:t>
      </w:r>
    </w:p>
    <w:p w:rsidR="00000000" w:rsidDel="00000000" w:rsidP="00000000" w:rsidRDefault="00000000" w:rsidRPr="00000000" w14:paraId="0000007C">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7D">
      <w:pPr>
        <w:spacing w:line="276" w:lineRule="auto"/>
        <w:ind w:left="0" w:firstLine="0"/>
        <w:rPr>
          <w:b w:val="1"/>
          <w:sz w:val="30"/>
          <w:szCs w:val="30"/>
        </w:rPr>
      </w:pPr>
      <w:r w:rsidDel="00000000" w:rsidR="00000000" w:rsidRPr="00000000">
        <w:rPr>
          <w:b w:val="1"/>
          <w:sz w:val="30"/>
          <w:szCs w:val="30"/>
          <w:rtl w:val="0"/>
        </w:rPr>
        <w:t xml:space="preserve">3.2 Regresión simple </w:t>
      </w:r>
    </w:p>
    <w:p w:rsidR="00000000" w:rsidDel="00000000" w:rsidP="00000000" w:rsidRDefault="00000000" w:rsidRPr="00000000" w14:paraId="0000007E">
      <w:pPr>
        <w:spacing w:line="276" w:lineRule="auto"/>
        <w:rPr>
          <w:b w:val="1"/>
          <w:sz w:val="30"/>
          <w:szCs w:val="30"/>
        </w:rPr>
      </w:pPr>
      <w:r w:rsidDel="00000000" w:rsidR="00000000" w:rsidRPr="00000000">
        <w:rPr>
          <w:b w:val="1"/>
          <w:sz w:val="30"/>
          <w:szCs w:val="30"/>
        </w:rPr>
        <w:drawing>
          <wp:inline distB="114300" distT="114300" distL="114300" distR="114300">
            <wp:extent cx="5729288" cy="5047229"/>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29288" cy="504722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ind w:left="0" w:firstLine="0"/>
        <w:rPr>
          <w:b w:val="1"/>
          <w:sz w:val="30"/>
          <w:szCs w:val="30"/>
        </w:rPr>
      </w:pPr>
      <w:r w:rsidDel="00000000" w:rsidR="00000000" w:rsidRPr="00000000">
        <w:rPr>
          <w:rtl w:val="0"/>
        </w:rPr>
      </w:r>
    </w:p>
    <w:p w:rsidR="00000000" w:rsidDel="00000000" w:rsidP="00000000" w:rsidRDefault="00000000" w:rsidRPr="00000000" w14:paraId="00000080">
      <w:pPr>
        <w:spacing w:line="276" w:lineRule="auto"/>
        <w:ind w:left="0" w:firstLine="0"/>
        <w:rPr>
          <w:b w:val="1"/>
          <w:sz w:val="24"/>
          <w:szCs w:val="24"/>
        </w:rPr>
      </w:pPr>
      <w:r w:rsidDel="00000000" w:rsidR="00000000" w:rsidRPr="00000000">
        <w:rPr>
          <w:b w:val="1"/>
          <w:sz w:val="24"/>
          <w:szCs w:val="24"/>
          <w:rtl w:val="0"/>
        </w:rPr>
        <w:t xml:space="preserve">Top 5 variables con mayor correlación </w:t>
      </w:r>
    </w:p>
    <w:p w:rsidR="00000000" w:rsidDel="00000000" w:rsidP="00000000" w:rsidRDefault="00000000" w:rsidRPr="00000000" w14:paraId="00000081">
      <w:pPr>
        <w:spacing w:line="276" w:lineRule="auto"/>
        <w:rPr>
          <w:b w:val="1"/>
          <w:sz w:val="24"/>
          <w:szCs w:val="24"/>
        </w:rPr>
      </w:pPr>
      <w:r w:rsidDel="00000000" w:rsidR="00000000" w:rsidRPr="00000000">
        <w:rPr>
          <w:rtl w:val="0"/>
        </w:rPr>
      </w:r>
    </w:p>
    <w:tbl>
      <w:tblPr>
        <w:tblStyle w:val="Table2"/>
        <w:tblW w:w="8625.0" w:type="dxa"/>
        <w:jc w:val="left"/>
        <w:tblBorders>
          <w:top w:color="0033a0" w:space="0" w:sz="6" w:val="single"/>
          <w:left w:color="0033a0" w:space="0" w:sz="6" w:val="single"/>
          <w:bottom w:color="0033a0" w:space="0" w:sz="6" w:val="single"/>
          <w:right w:color="0033a0" w:space="0" w:sz="6" w:val="single"/>
          <w:insideH w:color="0033a0" w:space="0" w:sz="6" w:val="single"/>
          <w:insideV w:color="0033a0" w:space="0" w:sz="6" w:val="single"/>
        </w:tblBorders>
        <w:tblLayout w:type="fixed"/>
        <w:tblLook w:val="0600"/>
      </w:tblPr>
      <w:tblGrid>
        <w:gridCol w:w="975"/>
        <w:gridCol w:w="2520"/>
        <w:gridCol w:w="2685"/>
        <w:gridCol w:w="1095"/>
        <w:gridCol w:w="1350"/>
        <w:tblGridChange w:id="0">
          <w:tblGrid>
            <w:gridCol w:w="975"/>
            <w:gridCol w:w="2520"/>
            <w:gridCol w:w="2685"/>
            <w:gridCol w:w="1095"/>
            <w:gridCol w:w="1350"/>
          </w:tblGrid>
        </w:tblGridChange>
      </w:tblGrid>
      <w:tr>
        <w:trPr>
          <w:cantSplit w:val="0"/>
          <w:trHeight w:val="450" w:hRule="atLeast"/>
          <w:tblHeader w:val="0"/>
        </w:trPr>
        <w:tc>
          <w:tcPr>
            <w:tcBorders>
              <w:top w:color="0033a0" w:space="0" w:sz="6" w:val="single"/>
              <w:left w:color="0033a0" w:space="0" w:sz="6" w:val="single"/>
              <w:bottom w:color="0033a0" w:space="0" w:sz="6" w:val="single"/>
              <w:right w:color="0033a0" w:space="0" w:sz="6" w:val="single"/>
            </w:tcBorders>
            <w:shd w:fill="2f5496" w:val="clear"/>
            <w:tcMar>
              <w:top w:w="20.0" w:type="dxa"/>
              <w:left w:w="20.0" w:type="dxa"/>
              <w:bottom w:w="20.0" w:type="dxa"/>
              <w:right w:w="20.0" w:type="dxa"/>
            </w:tcMar>
            <w:vAlign w:val="top"/>
          </w:tcPr>
          <w:p w:rsidR="00000000" w:rsidDel="00000000" w:rsidP="00000000" w:rsidRDefault="00000000" w:rsidRPr="00000000" w14:paraId="00000082">
            <w:pPr>
              <w:spacing w:after="240" w:before="240" w:line="276" w:lineRule="auto"/>
              <w:rPr>
                <w:b w:val="1"/>
                <w:color w:val="f3f3f3"/>
                <w:sz w:val="18"/>
                <w:szCs w:val="18"/>
              </w:rPr>
            </w:pPr>
            <w:r w:rsidDel="00000000" w:rsidR="00000000" w:rsidRPr="00000000">
              <w:rPr>
                <w:b w:val="1"/>
                <w:color w:val="f3f3f3"/>
                <w:sz w:val="18"/>
                <w:szCs w:val="18"/>
                <w:rtl w:val="0"/>
              </w:rPr>
              <w:t xml:space="preserve">Ranking</w:t>
            </w:r>
          </w:p>
        </w:tc>
        <w:tc>
          <w:tcPr>
            <w:tcBorders>
              <w:top w:color="0033a0" w:space="0" w:sz="6" w:val="single"/>
              <w:left w:color="0033a0" w:space="0" w:sz="6" w:val="single"/>
              <w:bottom w:color="0033a0" w:space="0" w:sz="6" w:val="single"/>
              <w:right w:color="0033a0" w:space="0" w:sz="6" w:val="single"/>
            </w:tcBorders>
            <w:shd w:fill="2f5496" w:val="clear"/>
            <w:tcMar>
              <w:top w:w="20.0" w:type="dxa"/>
              <w:left w:w="20.0" w:type="dxa"/>
              <w:bottom w:w="20.0" w:type="dxa"/>
              <w:right w:w="20.0" w:type="dxa"/>
            </w:tcMar>
            <w:vAlign w:val="top"/>
          </w:tcPr>
          <w:p w:rsidR="00000000" w:rsidDel="00000000" w:rsidP="00000000" w:rsidRDefault="00000000" w:rsidRPr="00000000" w14:paraId="00000083">
            <w:pPr>
              <w:spacing w:after="240" w:before="240" w:line="276" w:lineRule="auto"/>
              <w:rPr>
                <w:b w:val="1"/>
                <w:color w:val="f3f3f3"/>
                <w:sz w:val="18"/>
                <w:szCs w:val="18"/>
              </w:rPr>
            </w:pPr>
            <w:r w:rsidDel="00000000" w:rsidR="00000000" w:rsidRPr="00000000">
              <w:rPr>
                <w:b w:val="1"/>
                <w:color w:val="f3f3f3"/>
                <w:sz w:val="18"/>
                <w:szCs w:val="18"/>
                <w:rtl w:val="0"/>
              </w:rPr>
              <w:t xml:space="preserve">Variable 1</w:t>
            </w:r>
          </w:p>
        </w:tc>
        <w:tc>
          <w:tcPr>
            <w:tcBorders>
              <w:top w:color="0033a0" w:space="0" w:sz="6" w:val="single"/>
              <w:left w:color="0033a0" w:space="0" w:sz="6" w:val="single"/>
              <w:bottom w:color="0033a0" w:space="0" w:sz="6" w:val="single"/>
              <w:right w:color="0033a0" w:space="0" w:sz="6" w:val="single"/>
            </w:tcBorders>
            <w:shd w:fill="2f5496" w:val="clear"/>
            <w:tcMar>
              <w:top w:w="20.0" w:type="dxa"/>
              <w:left w:w="20.0" w:type="dxa"/>
              <w:bottom w:w="20.0" w:type="dxa"/>
              <w:right w:w="20.0" w:type="dxa"/>
            </w:tcMar>
            <w:vAlign w:val="top"/>
          </w:tcPr>
          <w:p w:rsidR="00000000" w:rsidDel="00000000" w:rsidP="00000000" w:rsidRDefault="00000000" w:rsidRPr="00000000" w14:paraId="00000084">
            <w:pPr>
              <w:spacing w:after="240" w:before="240" w:line="276" w:lineRule="auto"/>
              <w:rPr>
                <w:b w:val="1"/>
                <w:color w:val="f3f3f3"/>
                <w:sz w:val="18"/>
                <w:szCs w:val="18"/>
              </w:rPr>
            </w:pPr>
            <w:r w:rsidDel="00000000" w:rsidR="00000000" w:rsidRPr="00000000">
              <w:rPr>
                <w:b w:val="1"/>
                <w:color w:val="f3f3f3"/>
                <w:sz w:val="18"/>
                <w:szCs w:val="18"/>
                <w:rtl w:val="0"/>
              </w:rPr>
              <w:t xml:space="preserve">Variable 2</w:t>
            </w:r>
          </w:p>
        </w:tc>
        <w:tc>
          <w:tcPr>
            <w:tcBorders>
              <w:top w:color="0033a0" w:space="0" w:sz="6" w:val="single"/>
              <w:left w:color="0033a0" w:space="0" w:sz="6" w:val="single"/>
              <w:bottom w:color="0033a0" w:space="0" w:sz="6" w:val="single"/>
              <w:right w:color="0033a0" w:space="0" w:sz="6" w:val="single"/>
            </w:tcBorders>
            <w:shd w:fill="2f5496" w:val="clear"/>
            <w:tcMar>
              <w:top w:w="20.0" w:type="dxa"/>
              <w:left w:w="20.0" w:type="dxa"/>
              <w:bottom w:w="20.0" w:type="dxa"/>
              <w:right w:w="20.0" w:type="dxa"/>
            </w:tcMar>
            <w:vAlign w:val="top"/>
          </w:tcPr>
          <w:p w:rsidR="00000000" w:rsidDel="00000000" w:rsidP="00000000" w:rsidRDefault="00000000" w:rsidRPr="00000000" w14:paraId="00000085">
            <w:pPr>
              <w:spacing w:after="240" w:before="240" w:line="276" w:lineRule="auto"/>
              <w:rPr>
                <w:b w:val="1"/>
                <w:color w:val="f3f3f3"/>
                <w:sz w:val="18"/>
                <w:szCs w:val="18"/>
              </w:rPr>
            </w:pPr>
            <w:r w:rsidDel="00000000" w:rsidR="00000000" w:rsidRPr="00000000">
              <w:rPr>
                <w:b w:val="1"/>
                <w:color w:val="f3f3f3"/>
                <w:sz w:val="18"/>
                <w:szCs w:val="18"/>
                <w:rtl w:val="0"/>
              </w:rPr>
              <w:t xml:space="preserve">Correlación Original</w:t>
            </w:r>
          </w:p>
        </w:tc>
        <w:tc>
          <w:tcPr>
            <w:tcBorders>
              <w:top w:color="0033a0" w:space="0" w:sz="6" w:val="single"/>
              <w:left w:color="0033a0" w:space="0" w:sz="6" w:val="single"/>
              <w:bottom w:color="0033a0" w:space="0" w:sz="6" w:val="single"/>
              <w:right w:color="0033a0" w:space="0" w:sz="6" w:val="single"/>
            </w:tcBorders>
            <w:shd w:fill="2f5496" w:val="clear"/>
            <w:tcMar>
              <w:top w:w="20.0" w:type="dxa"/>
              <w:left w:w="20.0" w:type="dxa"/>
              <w:bottom w:w="20.0" w:type="dxa"/>
              <w:right w:w="20.0" w:type="dxa"/>
            </w:tcMar>
            <w:vAlign w:val="top"/>
          </w:tcPr>
          <w:p w:rsidR="00000000" w:rsidDel="00000000" w:rsidP="00000000" w:rsidRDefault="00000000" w:rsidRPr="00000000" w14:paraId="00000086">
            <w:pPr>
              <w:spacing w:after="240" w:before="240" w:line="276" w:lineRule="auto"/>
              <w:rPr>
                <w:b w:val="1"/>
                <w:color w:val="f3f3f3"/>
                <w:sz w:val="18"/>
                <w:szCs w:val="18"/>
              </w:rPr>
            </w:pPr>
            <w:r w:rsidDel="00000000" w:rsidR="00000000" w:rsidRPr="00000000">
              <w:rPr>
                <w:b w:val="1"/>
                <w:color w:val="f3f3f3"/>
                <w:sz w:val="18"/>
                <w:szCs w:val="18"/>
                <w:rtl w:val="0"/>
              </w:rPr>
              <w:t xml:space="preserve">Interpretación</w:t>
            </w:r>
          </w:p>
        </w:tc>
      </w:tr>
      <w:tr>
        <w:trPr>
          <w:cantSplit w:val="0"/>
          <w:trHeight w:val="240" w:hRule="atLeast"/>
          <w:tblHeader w:val="0"/>
        </w:trPr>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87">
            <w:pPr>
              <w:spacing w:after="240" w:before="240" w:line="276" w:lineRule="auto"/>
              <w:rPr>
                <w:b w:val="1"/>
                <w:sz w:val="18"/>
                <w:szCs w:val="18"/>
              </w:rPr>
            </w:pPr>
            <w:r w:rsidDel="00000000" w:rsidR="00000000" w:rsidRPr="00000000">
              <w:rPr>
                <w:b w:val="1"/>
                <w:sz w:val="18"/>
                <w:szCs w:val="18"/>
                <w:rtl w:val="0"/>
              </w:rPr>
              <w:t xml:space="preserve">1</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88">
            <w:pPr>
              <w:spacing w:after="240" w:before="240" w:line="276" w:lineRule="auto"/>
              <w:rPr>
                <w:b w:val="1"/>
                <w:sz w:val="18"/>
                <w:szCs w:val="18"/>
              </w:rPr>
            </w:pPr>
            <w:r w:rsidDel="00000000" w:rsidR="00000000" w:rsidRPr="00000000">
              <w:rPr>
                <w:b w:val="1"/>
                <w:sz w:val="18"/>
                <w:szCs w:val="18"/>
                <w:rtl w:val="0"/>
              </w:rPr>
              <w:t xml:space="preserve">TaxonName_num</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89">
            <w:pPr>
              <w:spacing w:after="240" w:before="240" w:line="276" w:lineRule="auto"/>
              <w:rPr>
                <w:b w:val="1"/>
                <w:sz w:val="18"/>
                <w:szCs w:val="18"/>
              </w:rPr>
            </w:pPr>
            <w:r w:rsidDel="00000000" w:rsidR="00000000" w:rsidRPr="00000000">
              <w:rPr>
                <w:b w:val="1"/>
                <w:sz w:val="18"/>
                <w:szCs w:val="18"/>
                <w:rtl w:val="0"/>
              </w:rPr>
              <w:t xml:space="preserve">TaxonCode_num</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8A">
            <w:pPr>
              <w:spacing w:after="240" w:before="240" w:line="276" w:lineRule="auto"/>
              <w:rPr>
                <w:b w:val="1"/>
                <w:sz w:val="18"/>
                <w:szCs w:val="18"/>
              </w:rPr>
            </w:pPr>
            <w:r w:rsidDel="00000000" w:rsidR="00000000" w:rsidRPr="00000000">
              <w:rPr>
                <w:b w:val="1"/>
                <w:sz w:val="18"/>
                <w:szCs w:val="18"/>
                <w:rtl w:val="0"/>
              </w:rPr>
              <w:t xml:space="preserve">1.0000</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8B">
            <w:pPr>
              <w:spacing w:after="240" w:before="240" w:line="276" w:lineRule="auto"/>
              <w:rPr>
                <w:b w:val="1"/>
                <w:sz w:val="18"/>
                <w:szCs w:val="18"/>
              </w:rPr>
            </w:pPr>
            <w:r w:rsidDel="00000000" w:rsidR="00000000" w:rsidRPr="00000000">
              <w:rPr>
                <w:b w:val="1"/>
                <w:sz w:val="18"/>
                <w:szCs w:val="18"/>
                <w:rtl w:val="0"/>
              </w:rPr>
              <w:t xml:space="preserve">Muy fuerte</w:t>
            </w:r>
          </w:p>
        </w:tc>
      </w:tr>
      <w:tr>
        <w:trPr>
          <w:cantSplit w:val="0"/>
          <w:trHeight w:val="240" w:hRule="atLeast"/>
          <w:tblHeader w:val="0"/>
        </w:trPr>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8C">
            <w:pPr>
              <w:spacing w:after="240" w:before="240" w:line="276" w:lineRule="auto"/>
              <w:rPr>
                <w:b w:val="1"/>
                <w:sz w:val="18"/>
                <w:szCs w:val="18"/>
              </w:rPr>
            </w:pPr>
            <w:r w:rsidDel="00000000" w:rsidR="00000000" w:rsidRPr="00000000">
              <w:rPr>
                <w:b w:val="1"/>
                <w:sz w:val="18"/>
                <w:szCs w:val="18"/>
                <w:rtl w:val="0"/>
              </w:rPr>
              <w:t xml:space="preserve">2</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8D">
            <w:pPr>
              <w:spacing w:after="240" w:before="240" w:line="276" w:lineRule="auto"/>
              <w:rPr>
                <w:b w:val="1"/>
                <w:sz w:val="18"/>
                <w:szCs w:val="18"/>
              </w:rPr>
            </w:pPr>
            <w:r w:rsidDel="00000000" w:rsidR="00000000" w:rsidRPr="00000000">
              <w:rPr>
                <w:b w:val="1"/>
                <w:sz w:val="18"/>
                <w:szCs w:val="18"/>
                <w:rtl w:val="0"/>
              </w:rPr>
              <w:t xml:space="preserve">Abundance_nbcell</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8E">
            <w:pPr>
              <w:spacing w:after="240" w:before="240" w:line="276" w:lineRule="auto"/>
              <w:rPr>
                <w:b w:val="1"/>
                <w:sz w:val="18"/>
                <w:szCs w:val="18"/>
              </w:rPr>
            </w:pPr>
            <w:r w:rsidDel="00000000" w:rsidR="00000000" w:rsidRPr="00000000">
              <w:rPr>
                <w:b w:val="1"/>
                <w:sz w:val="18"/>
                <w:szCs w:val="18"/>
                <w:rtl w:val="0"/>
              </w:rPr>
              <w:t xml:space="preserve">Abundance_pm</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8F">
            <w:pPr>
              <w:spacing w:after="240" w:before="240" w:line="276" w:lineRule="auto"/>
              <w:rPr>
                <w:b w:val="1"/>
                <w:sz w:val="18"/>
                <w:szCs w:val="18"/>
              </w:rPr>
            </w:pPr>
            <w:r w:rsidDel="00000000" w:rsidR="00000000" w:rsidRPr="00000000">
              <w:rPr>
                <w:b w:val="1"/>
                <w:sz w:val="18"/>
                <w:szCs w:val="18"/>
                <w:rtl w:val="0"/>
              </w:rPr>
              <w:t xml:space="preserve">0.9890</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90">
            <w:pPr>
              <w:spacing w:after="240" w:before="240" w:line="276" w:lineRule="auto"/>
              <w:rPr>
                <w:b w:val="1"/>
                <w:sz w:val="18"/>
                <w:szCs w:val="18"/>
              </w:rPr>
            </w:pPr>
            <w:r w:rsidDel="00000000" w:rsidR="00000000" w:rsidRPr="00000000">
              <w:rPr>
                <w:b w:val="1"/>
                <w:sz w:val="18"/>
                <w:szCs w:val="18"/>
                <w:rtl w:val="0"/>
              </w:rPr>
              <w:t xml:space="preserve">Muy fuerte</w:t>
            </w:r>
          </w:p>
        </w:tc>
      </w:tr>
      <w:tr>
        <w:trPr>
          <w:cantSplit w:val="0"/>
          <w:trHeight w:val="240" w:hRule="atLeast"/>
          <w:tblHeader w:val="0"/>
        </w:trPr>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91">
            <w:pPr>
              <w:spacing w:after="240" w:before="240" w:line="276" w:lineRule="auto"/>
              <w:rPr>
                <w:b w:val="1"/>
                <w:sz w:val="18"/>
                <w:szCs w:val="18"/>
              </w:rPr>
            </w:pPr>
            <w:r w:rsidDel="00000000" w:rsidR="00000000" w:rsidRPr="00000000">
              <w:rPr>
                <w:b w:val="1"/>
                <w:sz w:val="18"/>
                <w:szCs w:val="18"/>
                <w:rtl w:val="0"/>
              </w:rPr>
              <w:t xml:space="preserve">3</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92">
            <w:pPr>
              <w:spacing w:after="240" w:before="240" w:line="276" w:lineRule="auto"/>
              <w:rPr>
                <w:b w:val="1"/>
                <w:sz w:val="18"/>
                <w:szCs w:val="18"/>
              </w:rPr>
            </w:pPr>
            <w:r w:rsidDel="00000000" w:rsidR="00000000" w:rsidRPr="00000000">
              <w:rPr>
                <w:b w:val="1"/>
                <w:sz w:val="18"/>
                <w:szCs w:val="18"/>
                <w:rtl w:val="0"/>
              </w:rPr>
              <w:t xml:space="preserve">SamplingOperations_code_num</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93">
            <w:pPr>
              <w:spacing w:after="240" w:before="240" w:line="276" w:lineRule="auto"/>
              <w:rPr>
                <w:b w:val="1"/>
                <w:sz w:val="18"/>
                <w:szCs w:val="18"/>
              </w:rPr>
            </w:pPr>
            <w:r w:rsidDel="00000000" w:rsidR="00000000" w:rsidRPr="00000000">
              <w:rPr>
                <w:b w:val="1"/>
                <w:sz w:val="18"/>
                <w:szCs w:val="18"/>
                <w:rtl w:val="0"/>
              </w:rPr>
              <w:t xml:space="preserve">CodeSite_SamplingOperations_num</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94">
            <w:pPr>
              <w:spacing w:after="240" w:before="240" w:line="276" w:lineRule="auto"/>
              <w:rPr>
                <w:b w:val="1"/>
                <w:sz w:val="18"/>
                <w:szCs w:val="18"/>
              </w:rPr>
            </w:pPr>
            <w:r w:rsidDel="00000000" w:rsidR="00000000" w:rsidRPr="00000000">
              <w:rPr>
                <w:b w:val="1"/>
                <w:sz w:val="18"/>
                <w:szCs w:val="18"/>
                <w:rtl w:val="0"/>
              </w:rPr>
              <w:t xml:space="preserve">0.3836</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95">
            <w:pPr>
              <w:spacing w:after="240" w:before="240" w:line="276" w:lineRule="auto"/>
              <w:rPr>
                <w:b w:val="1"/>
                <w:sz w:val="18"/>
                <w:szCs w:val="18"/>
              </w:rPr>
            </w:pPr>
            <w:r w:rsidDel="00000000" w:rsidR="00000000" w:rsidRPr="00000000">
              <w:rPr>
                <w:b w:val="1"/>
                <w:sz w:val="18"/>
                <w:szCs w:val="18"/>
                <w:rtl w:val="0"/>
              </w:rPr>
              <w:t xml:space="preserve">Débil</w:t>
            </w:r>
          </w:p>
        </w:tc>
      </w:tr>
      <w:tr>
        <w:trPr>
          <w:cantSplit w:val="0"/>
          <w:trHeight w:val="240" w:hRule="atLeast"/>
          <w:tblHeader w:val="0"/>
        </w:trPr>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96">
            <w:pPr>
              <w:spacing w:after="240" w:before="240" w:line="276" w:lineRule="auto"/>
              <w:rPr>
                <w:b w:val="1"/>
                <w:sz w:val="18"/>
                <w:szCs w:val="18"/>
              </w:rPr>
            </w:pPr>
            <w:r w:rsidDel="00000000" w:rsidR="00000000" w:rsidRPr="00000000">
              <w:rPr>
                <w:b w:val="1"/>
                <w:sz w:val="18"/>
                <w:szCs w:val="18"/>
                <w:rtl w:val="0"/>
              </w:rPr>
              <w:t xml:space="preserve">4</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97">
            <w:pPr>
              <w:spacing w:after="240" w:before="240" w:line="276" w:lineRule="auto"/>
              <w:rPr>
                <w:b w:val="1"/>
                <w:sz w:val="18"/>
                <w:szCs w:val="18"/>
              </w:rPr>
            </w:pPr>
            <w:r w:rsidDel="00000000" w:rsidR="00000000" w:rsidRPr="00000000">
              <w:rPr>
                <w:b w:val="1"/>
                <w:sz w:val="18"/>
                <w:szCs w:val="18"/>
                <w:rtl w:val="0"/>
              </w:rPr>
              <w:t xml:space="preserve">CodeSite_SamplingOperations_num</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98">
            <w:pPr>
              <w:spacing w:after="240" w:before="240" w:line="276" w:lineRule="auto"/>
              <w:rPr>
                <w:b w:val="1"/>
                <w:sz w:val="18"/>
                <w:szCs w:val="18"/>
              </w:rPr>
            </w:pPr>
            <w:r w:rsidDel="00000000" w:rsidR="00000000" w:rsidRPr="00000000">
              <w:rPr>
                <w:b w:val="1"/>
                <w:sz w:val="18"/>
                <w:szCs w:val="18"/>
                <w:rtl w:val="0"/>
              </w:rPr>
              <w:t xml:space="preserve">Date_SamplingOperation_num</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99">
            <w:pPr>
              <w:spacing w:after="240" w:before="240" w:line="276" w:lineRule="auto"/>
              <w:rPr>
                <w:b w:val="1"/>
                <w:sz w:val="18"/>
                <w:szCs w:val="18"/>
              </w:rPr>
            </w:pPr>
            <w:r w:rsidDel="00000000" w:rsidR="00000000" w:rsidRPr="00000000">
              <w:rPr>
                <w:b w:val="1"/>
                <w:sz w:val="18"/>
                <w:szCs w:val="18"/>
                <w:rtl w:val="0"/>
              </w:rPr>
              <w:t xml:space="preserve">0.1269</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9A">
            <w:pPr>
              <w:spacing w:after="240" w:before="240" w:line="276" w:lineRule="auto"/>
              <w:rPr>
                <w:b w:val="1"/>
                <w:sz w:val="18"/>
                <w:szCs w:val="18"/>
              </w:rPr>
            </w:pPr>
            <w:r w:rsidDel="00000000" w:rsidR="00000000" w:rsidRPr="00000000">
              <w:rPr>
                <w:b w:val="1"/>
                <w:sz w:val="18"/>
                <w:szCs w:val="18"/>
                <w:rtl w:val="0"/>
              </w:rPr>
              <w:t xml:space="preserve">Muy débil</w:t>
            </w:r>
          </w:p>
        </w:tc>
      </w:tr>
      <w:tr>
        <w:trPr>
          <w:cantSplit w:val="0"/>
          <w:trHeight w:val="240" w:hRule="atLeast"/>
          <w:tblHeader w:val="0"/>
        </w:trPr>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9B">
            <w:pPr>
              <w:spacing w:after="240" w:before="240" w:line="276" w:lineRule="auto"/>
              <w:rPr>
                <w:b w:val="1"/>
                <w:sz w:val="18"/>
                <w:szCs w:val="18"/>
              </w:rPr>
            </w:pPr>
            <w:r w:rsidDel="00000000" w:rsidR="00000000" w:rsidRPr="00000000">
              <w:rPr>
                <w:b w:val="1"/>
                <w:sz w:val="18"/>
                <w:szCs w:val="18"/>
                <w:rtl w:val="0"/>
              </w:rPr>
              <w:t xml:space="preserve">5</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9C">
            <w:pPr>
              <w:spacing w:after="240" w:before="240" w:line="276" w:lineRule="auto"/>
              <w:rPr>
                <w:b w:val="1"/>
                <w:sz w:val="18"/>
                <w:szCs w:val="18"/>
              </w:rPr>
            </w:pPr>
            <w:r w:rsidDel="00000000" w:rsidR="00000000" w:rsidRPr="00000000">
              <w:rPr>
                <w:b w:val="1"/>
                <w:sz w:val="18"/>
                <w:szCs w:val="18"/>
                <w:rtl w:val="0"/>
              </w:rPr>
              <w:t xml:space="preserve">SamplingOperations_code_num</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9D">
            <w:pPr>
              <w:spacing w:after="240" w:before="240" w:line="276" w:lineRule="auto"/>
              <w:rPr>
                <w:b w:val="1"/>
                <w:sz w:val="18"/>
                <w:szCs w:val="18"/>
              </w:rPr>
            </w:pPr>
            <w:r w:rsidDel="00000000" w:rsidR="00000000" w:rsidRPr="00000000">
              <w:rPr>
                <w:b w:val="1"/>
                <w:sz w:val="18"/>
                <w:szCs w:val="18"/>
                <w:rtl w:val="0"/>
              </w:rPr>
              <w:t xml:space="preserve">Date_SamplingOperation_num</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9E">
            <w:pPr>
              <w:spacing w:after="240" w:before="240" w:line="276" w:lineRule="auto"/>
              <w:rPr>
                <w:b w:val="1"/>
                <w:sz w:val="18"/>
                <w:szCs w:val="18"/>
              </w:rPr>
            </w:pPr>
            <w:r w:rsidDel="00000000" w:rsidR="00000000" w:rsidRPr="00000000">
              <w:rPr>
                <w:b w:val="1"/>
                <w:sz w:val="18"/>
                <w:szCs w:val="18"/>
                <w:rtl w:val="0"/>
              </w:rPr>
              <w:t xml:space="preserve">0.1207</w:t>
            </w:r>
          </w:p>
        </w:tc>
        <w:tc>
          <w:tcPr>
            <w:tcBorders>
              <w:top w:color="0033a0" w:space="0" w:sz="6" w:val="single"/>
              <w:left w:color="0033a0" w:space="0" w:sz="6" w:val="single"/>
              <w:bottom w:color="0033a0" w:space="0" w:sz="6" w:val="single"/>
              <w:right w:color="0033a0" w:space="0" w:sz="6" w:val="single"/>
            </w:tcBorders>
            <w:tcMar>
              <w:top w:w="20.0" w:type="dxa"/>
              <w:left w:w="20.0" w:type="dxa"/>
              <w:bottom w:w="20.0" w:type="dxa"/>
              <w:right w:w="20.0" w:type="dxa"/>
            </w:tcMar>
            <w:vAlign w:val="top"/>
          </w:tcPr>
          <w:p w:rsidR="00000000" w:rsidDel="00000000" w:rsidP="00000000" w:rsidRDefault="00000000" w:rsidRPr="00000000" w14:paraId="0000009F">
            <w:pPr>
              <w:spacing w:after="240" w:before="240" w:line="276" w:lineRule="auto"/>
              <w:rPr>
                <w:b w:val="1"/>
                <w:sz w:val="18"/>
                <w:szCs w:val="18"/>
              </w:rPr>
            </w:pPr>
            <w:r w:rsidDel="00000000" w:rsidR="00000000" w:rsidRPr="00000000">
              <w:rPr>
                <w:b w:val="1"/>
                <w:sz w:val="18"/>
                <w:szCs w:val="18"/>
                <w:rtl w:val="0"/>
              </w:rPr>
              <w:t xml:space="preserve">Muy débil</w:t>
            </w:r>
          </w:p>
        </w:tc>
      </w:tr>
    </w:tbl>
    <w:p w:rsidR="00000000" w:rsidDel="00000000" w:rsidP="00000000" w:rsidRDefault="00000000" w:rsidRPr="00000000" w14:paraId="000000A0">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A1">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A2">
      <w:pPr>
        <w:spacing w:line="276"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TaxonName_num ↔ TaxonCode_num</w:t>
      </w:r>
    </w:p>
    <w:p w:rsidR="00000000" w:rsidDel="00000000" w:rsidP="00000000" w:rsidRDefault="00000000" w:rsidRPr="00000000" w14:paraId="000000A3">
      <w:pPr>
        <w:numPr>
          <w:ilvl w:val="0"/>
          <w:numId w:val="14"/>
        </w:numPr>
        <w:spacing w:after="0" w:afterAutospacing="0" w:before="240" w:line="276" w:lineRule="auto"/>
        <w:ind w:left="720" w:hanging="360"/>
        <w:rPr>
          <w:sz w:val="24"/>
          <w:szCs w:val="24"/>
        </w:rPr>
      </w:pPr>
      <w:r w:rsidDel="00000000" w:rsidR="00000000" w:rsidRPr="00000000">
        <w:rPr>
          <w:sz w:val="24"/>
          <w:szCs w:val="24"/>
          <w:rtl w:val="0"/>
        </w:rPr>
        <w:t xml:space="preserve">Correlación: 1.0000</w:t>
        <w:br w:type="textWrapping"/>
      </w:r>
    </w:p>
    <w:p w:rsidR="00000000" w:rsidDel="00000000" w:rsidP="00000000" w:rsidRDefault="00000000" w:rsidRPr="00000000" w14:paraId="000000A4">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Interpretación: Muy fuerte</w:t>
        <w:br w:type="textWrapping"/>
      </w:r>
    </w:p>
    <w:p w:rsidR="00000000" w:rsidDel="00000000" w:rsidP="00000000" w:rsidRDefault="00000000" w:rsidRPr="00000000" w14:paraId="000000A5">
      <w:pPr>
        <w:numPr>
          <w:ilvl w:val="0"/>
          <w:numId w:val="14"/>
        </w:numPr>
        <w:spacing w:after="240" w:before="0" w:beforeAutospacing="0" w:line="276" w:lineRule="auto"/>
        <w:ind w:left="720" w:hanging="360"/>
        <w:rPr>
          <w:b w:val="1"/>
          <w:sz w:val="24"/>
          <w:szCs w:val="24"/>
        </w:rPr>
      </w:pPr>
      <w:r w:rsidDel="00000000" w:rsidR="00000000" w:rsidRPr="00000000">
        <w:rPr>
          <w:sz w:val="24"/>
          <w:szCs w:val="24"/>
          <w:rtl w:val="0"/>
        </w:rPr>
        <w:t xml:space="preserve">Relación positiva: cuando </w:t>
      </w:r>
      <w:r w:rsidDel="00000000" w:rsidR="00000000" w:rsidRPr="00000000">
        <w:rPr>
          <w:i w:val="1"/>
          <w:sz w:val="24"/>
          <w:szCs w:val="24"/>
          <w:rtl w:val="0"/>
        </w:rPr>
        <w:t xml:space="preserve">TaxonName_num</w:t>
      </w:r>
      <w:r w:rsidDel="00000000" w:rsidR="00000000" w:rsidRPr="00000000">
        <w:rPr>
          <w:sz w:val="24"/>
          <w:szCs w:val="24"/>
          <w:rtl w:val="0"/>
        </w:rPr>
        <w:t xml:space="preserve"> aumenta, </w:t>
      </w:r>
      <w:r w:rsidDel="00000000" w:rsidR="00000000" w:rsidRPr="00000000">
        <w:rPr>
          <w:i w:val="1"/>
          <w:sz w:val="24"/>
          <w:szCs w:val="24"/>
          <w:rtl w:val="0"/>
        </w:rPr>
        <w:t xml:space="preserve">TaxonCode_num</w:t>
      </w:r>
      <w:r w:rsidDel="00000000" w:rsidR="00000000" w:rsidRPr="00000000">
        <w:rPr>
          <w:sz w:val="24"/>
          <w:szCs w:val="24"/>
          <w:rtl w:val="0"/>
        </w:rPr>
        <w:t xml:space="preserve"> también aumenta.</w:t>
      </w:r>
      <w:r w:rsidDel="00000000" w:rsidR="00000000" w:rsidRPr="00000000">
        <w:rPr>
          <w:b w:val="1"/>
          <w:sz w:val="24"/>
          <w:szCs w:val="24"/>
          <w:rtl w:val="0"/>
        </w:rPr>
        <w:br w:type="textWrapping"/>
      </w:r>
    </w:p>
    <w:p w:rsidR="00000000" w:rsidDel="00000000" w:rsidP="00000000" w:rsidRDefault="00000000" w:rsidRPr="00000000" w14:paraId="000000A6">
      <w:pPr>
        <w:spacing w:line="276"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Abundance_nbcell ↔ Abundance_pm</w:t>
      </w:r>
    </w:p>
    <w:p w:rsidR="00000000" w:rsidDel="00000000" w:rsidP="00000000" w:rsidRDefault="00000000" w:rsidRPr="00000000" w14:paraId="000000A7">
      <w:pPr>
        <w:numPr>
          <w:ilvl w:val="0"/>
          <w:numId w:val="13"/>
        </w:numPr>
        <w:spacing w:after="0" w:afterAutospacing="0" w:before="240" w:line="276" w:lineRule="auto"/>
        <w:ind w:left="720" w:hanging="360"/>
        <w:rPr>
          <w:sz w:val="24"/>
          <w:szCs w:val="24"/>
        </w:rPr>
      </w:pPr>
      <w:r w:rsidDel="00000000" w:rsidR="00000000" w:rsidRPr="00000000">
        <w:rPr>
          <w:sz w:val="24"/>
          <w:szCs w:val="24"/>
          <w:rtl w:val="0"/>
        </w:rPr>
        <w:t xml:space="preserve">Correlación: 0.9890</w:t>
        <w:br w:type="textWrapping"/>
      </w:r>
    </w:p>
    <w:p w:rsidR="00000000" w:rsidDel="00000000" w:rsidP="00000000" w:rsidRDefault="00000000" w:rsidRPr="00000000" w14:paraId="000000A8">
      <w:pPr>
        <w:numPr>
          <w:ilvl w:val="0"/>
          <w:numId w:val="13"/>
        </w:numPr>
        <w:spacing w:after="0" w:afterAutospacing="0" w:before="0" w:beforeAutospacing="0" w:line="276" w:lineRule="auto"/>
        <w:ind w:left="720" w:hanging="360"/>
        <w:rPr>
          <w:sz w:val="24"/>
          <w:szCs w:val="24"/>
        </w:rPr>
      </w:pPr>
      <w:r w:rsidDel="00000000" w:rsidR="00000000" w:rsidRPr="00000000">
        <w:rPr>
          <w:sz w:val="24"/>
          <w:szCs w:val="24"/>
          <w:rtl w:val="0"/>
        </w:rPr>
        <w:t xml:space="preserve">Interpretación: Muy fuerte</w:t>
        <w:br w:type="textWrapping"/>
      </w:r>
    </w:p>
    <w:p w:rsidR="00000000" w:rsidDel="00000000" w:rsidP="00000000" w:rsidRDefault="00000000" w:rsidRPr="00000000" w14:paraId="000000A9">
      <w:pPr>
        <w:numPr>
          <w:ilvl w:val="0"/>
          <w:numId w:val="13"/>
        </w:numPr>
        <w:spacing w:after="240" w:before="0" w:beforeAutospacing="0" w:line="276" w:lineRule="auto"/>
        <w:ind w:left="720" w:hanging="360"/>
        <w:rPr>
          <w:b w:val="1"/>
          <w:sz w:val="24"/>
          <w:szCs w:val="24"/>
        </w:rPr>
      </w:pPr>
      <w:r w:rsidDel="00000000" w:rsidR="00000000" w:rsidRPr="00000000">
        <w:rPr>
          <w:sz w:val="24"/>
          <w:szCs w:val="24"/>
          <w:rtl w:val="0"/>
        </w:rPr>
        <w:t xml:space="preserve">Relación positiva: un incremento en </w:t>
      </w:r>
      <w:r w:rsidDel="00000000" w:rsidR="00000000" w:rsidRPr="00000000">
        <w:rPr>
          <w:i w:val="1"/>
          <w:sz w:val="24"/>
          <w:szCs w:val="24"/>
          <w:rtl w:val="0"/>
        </w:rPr>
        <w:t xml:space="preserve">Abundance_nbcell</w:t>
      </w:r>
      <w:r w:rsidDel="00000000" w:rsidR="00000000" w:rsidRPr="00000000">
        <w:rPr>
          <w:sz w:val="24"/>
          <w:szCs w:val="24"/>
          <w:rtl w:val="0"/>
        </w:rPr>
        <w:t xml:space="preserve"> implica un aumento en </w:t>
      </w:r>
      <w:r w:rsidDel="00000000" w:rsidR="00000000" w:rsidRPr="00000000">
        <w:rPr>
          <w:i w:val="1"/>
          <w:sz w:val="24"/>
          <w:szCs w:val="24"/>
          <w:rtl w:val="0"/>
        </w:rPr>
        <w:t xml:space="preserve">Abundance_pm</w:t>
      </w:r>
      <w:r w:rsidDel="00000000" w:rsidR="00000000" w:rsidRPr="00000000">
        <w:rPr>
          <w:sz w:val="24"/>
          <w:szCs w:val="24"/>
          <w:rtl w:val="0"/>
        </w:rPr>
        <w:t xml:space="preserve">.</w:t>
      </w:r>
      <w:r w:rsidDel="00000000" w:rsidR="00000000" w:rsidRPr="00000000">
        <w:rPr>
          <w:b w:val="1"/>
          <w:sz w:val="24"/>
          <w:szCs w:val="24"/>
          <w:rtl w:val="0"/>
        </w:rPr>
        <w:br w:type="textWrapping"/>
      </w:r>
    </w:p>
    <w:p w:rsidR="00000000" w:rsidDel="00000000" w:rsidP="00000000" w:rsidRDefault="00000000" w:rsidRPr="00000000" w14:paraId="000000AA">
      <w:pPr>
        <w:spacing w:line="276"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SamplingOperations_code_num ↔ CodeSite_SamplingOperations_num</w:t>
      </w:r>
    </w:p>
    <w:p w:rsidR="00000000" w:rsidDel="00000000" w:rsidP="00000000" w:rsidRDefault="00000000" w:rsidRPr="00000000" w14:paraId="000000AB">
      <w:pPr>
        <w:numPr>
          <w:ilvl w:val="0"/>
          <w:numId w:val="12"/>
        </w:numPr>
        <w:spacing w:after="0" w:afterAutospacing="0" w:before="240" w:line="276" w:lineRule="auto"/>
        <w:ind w:left="720" w:hanging="360"/>
        <w:rPr>
          <w:sz w:val="24"/>
          <w:szCs w:val="24"/>
        </w:rPr>
      </w:pPr>
      <w:r w:rsidDel="00000000" w:rsidR="00000000" w:rsidRPr="00000000">
        <w:rPr>
          <w:sz w:val="24"/>
          <w:szCs w:val="24"/>
          <w:rtl w:val="0"/>
        </w:rPr>
        <w:t xml:space="preserve">Correlación: 0.3836</w:t>
        <w:br w:type="textWrapping"/>
      </w:r>
    </w:p>
    <w:p w:rsidR="00000000" w:rsidDel="00000000" w:rsidP="00000000" w:rsidRDefault="00000000" w:rsidRPr="00000000" w14:paraId="000000AC">
      <w:pPr>
        <w:numPr>
          <w:ilvl w:val="0"/>
          <w:numId w:val="12"/>
        </w:numPr>
        <w:spacing w:after="0" w:afterAutospacing="0" w:before="0" w:beforeAutospacing="0" w:line="276" w:lineRule="auto"/>
        <w:ind w:left="720" w:hanging="360"/>
        <w:rPr>
          <w:sz w:val="24"/>
          <w:szCs w:val="24"/>
        </w:rPr>
      </w:pPr>
      <w:r w:rsidDel="00000000" w:rsidR="00000000" w:rsidRPr="00000000">
        <w:rPr>
          <w:sz w:val="24"/>
          <w:szCs w:val="24"/>
          <w:rtl w:val="0"/>
        </w:rPr>
        <w:t xml:space="preserve">Interpretación: Débil</w:t>
        <w:br w:type="textWrapping"/>
      </w:r>
    </w:p>
    <w:p w:rsidR="00000000" w:rsidDel="00000000" w:rsidP="00000000" w:rsidRDefault="00000000" w:rsidRPr="00000000" w14:paraId="000000AD">
      <w:pPr>
        <w:numPr>
          <w:ilvl w:val="0"/>
          <w:numId w:val="12"/>
        </w:numPr>
        <w:spacing w:after="240" w:before="0" w:beforeAutospacing="0" w:line="276" w:lineRule="auto"/>
        <w:ind w:left="720" w:hanging="360"/>
        <w:rPr>
          <w:b w:val="1"/>
          <w:sz w:val="24"/>
          <w:szCs w:val="24"/>
        </w:rPr>
      </w:pPr>
      <w:r w:rsidDel="00000000" w:rsidR="00000000" w:rsidRPr="00000000">
        <w:rPr>
          <w:sz w:val="24"/>
          <w:szCs w:val="24"/>
          <w:rtl w:val="0"/>
        </w:rPr>
        <w:t xml:space="preserve">Relación positiva: existe una ligera tendencia conjunta entre ambas variables.</w:t>
      </w:r>
      <w:r w:rsidDel="00000000" w:rsidR="00000000" w:rsidRPr="00000000">
        <w:rPr>
          <w:b w:val="1"/>
          <w:sz w:val="24"/>
          <w:szCs w:val="24"/>
          <w:rtl w:val="0"/>
        </w:rPr>
        <w:br w:type="textWrapping"/>
      </w:r>
    </w:p>
    <w:p w:rsidR="00000000" w:rsidDel="00000000" w:rsidP="00000000" w:rsidRDefault="00000000" w:rsidRPr="00000000" w14:paraId="000000AE">
      <w:pPr>
        <w:spacing w:line="276" w:lineRule="auto"/>
        <w:rPr>
          <w:sz w:val="24"/>
          <w:szCs w:val="24"/>
        </w:rPr>
      </w:pPr>
      <w:r w:rsidDel="00000000" w:rsidR="00000000" w:rsidRPr="00000000">
        <w:rPr>
          <w:rFonts w:ascii="Arial Unicode MS" w:cs="Arial Unicode MS" w:eastAsia="Arial Unicode MS" w:hAnsi="Arial Unicode MS"/>
          <w:b w:val="1"/>
          <w:sz w:val="24"/>
          <w:szCs w:val="24"/>
          <w:rtl w:val="0"/>
        </w:rPr>
        <w:t xml:space="preserve">CodeSite_SamplingOperations_num ↔ Date_SamplingOperation_num</w:t>
      </w:r>
      <w:r w:rsidDel="00000000" w:rsidR="00000000" w:rsidRPr="00000000">
        <w:rPr>
          <w:rtl w:val="0"/>
        </w:rPr>
      </w:r>
    </w:p>
    <w:p w:rsidR="00000000" w:rsidDel="00000000" w:rsidP="00000000" w:rsidRDefault="00000000" w:rsidRPr="00000000" w14:paraId="000000AF">
      <w:pPr>
        <w:numPr>
          <w:ilvl w:val="0"/>
          <w:numId w:val="11"/>
        </w:numPr>
        <w:spacing w:after="0" w:afterAutospacing="0" w:before="240" w:line="276" w:lineRule="auto"/>
        <w:ind w:left="720" w:hanging="360"/>
        <w:rPr>
          <w:sz w:val="24"/>
          <w:szCs w:val="24"/>
        </w:rPr>
      </w:pPr>
      <w:r w:rsidDel="00000000" w:rsidR="00000000" w:rsidRPr="00000000">
        <w:rPr>
          <w:sz w:val="24"/>
          <w:szCs w:val="24"/>
          <w:rtl w:val="0"/>
        </w:rPr>
        <w:t xml:space="preserve">Correlación: 0.1269</w:t>
        <w:br w:type="textWrapping"/>
      </w:r>
    </w:p>
    <w:p w:rsidR="00000000" w:rsidDel="00000000" w:rsidP="00000000" w:rsidRDefault="00000000" w:rsidRPr="00000000" w14:paraId="000000B0">
      <w:pPr>
        <w:numPr>
          <w:ilvl w:val="0"/>
          <w:numId w:val="11"/>
        </w:numPr>
        <w:spacing w:after="0" w:afterAutospacing="0" w:before="0" w:beforeAutospacing="0" w:line="276" w:lineRule="auto"/>
        <w:ind w:left="720" w:hanging="360"/>
        <w:rPr>
          <w:sz w:val="24"/>
          <w:szCs w:val="24"/>
        </w:rPr>
      </w:pPr>
      <w:r w:rsidDel="00000000" w:rsidR="00000000" w:rsidRPr="00000000">
        <w:rPr>
          <w:sz w:val="24"/>
          <w:szCs w:val="24"/>
          <w:rtl w:val="0"/>
        </w:rPr>
        <w:t xml:space="preserve">Interpretación: Muy débil</w:t>
        <w:br w:type="textWrapping"/>
      </w:r>
    </w:p>
    <w:p w:rsidR="00000000" w:rsidDel="00000000" w:rsidP="00000000" w:rsidRDefault="00000000" w:rsidRPr="00000000" w14:paraId="000000B1">
      <w:pPr>
        <w:numPr>
          <w:ilvl w:val="0"/>
          <w:numId w:val="11"/>
        </w:numPr>
        <w:spacing w:after="240" w:before="0" w:beforeAutospacing="0" w:line="276" w:lineRule="auto"/>
        <w:ind w:left="720" w:hanging="360"/>
        <w:rPr>
          <w:b w:val="1"/>
          <w:sz w:val="24"/>
          <w:szCs w:val="24"/>
        </w:rPr>
      </w:pPr>
      <w:r w:rsidDel="00000000" w:rsidR="00000000" w:rsidRPr="00000000">
        <w:rPr>
          <w:sz w:val="24"/>
          <w:szCs w:val="24"/>
          <w:rtl w:val="0"/>
        </w:rPr>
        <w:t xml:space="preserve">Relación positiva: la relación es prácticamente nula.</w:t>
      </w:r>
      <w:r w:rsidDel="00000000" w:rsidR="00000000" w:rsidRPr="00000000">
        <w:rPr>
          <w:b w:val="1"/>
          <w:sz w:val="24"/>
          <w:szCs w:val="24"/>
          <w:rtl w:val="0"/>
        </w:rPr>
        <w:br w:type="textWrapping"/>
      </w:r>
    </w:p>
    <w:p w:rsidR="00000000" w:rsidDel="00000000" w:rsidP="00000000" w:rsidRDefault="00000000" w:rsidRPr="00000000" w14:paraId="000000B2">
      <w:pPr>
        <w:spacing w:line="276"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SamplingOperations_code_num ↔ Date_SamplingOperation_num</w:t>
      </w:r>
    </w:p>
    <w:p w:rsidR="00000000" w:rsidDel="00000000" w:rsidP="00000000" w:rsidRDefault="00000000" w:rsidRPr="00000000" w14:paraId="000000B3">
      <w:pPr>
        <w:numPr>
          <w:ilvl w:val="0"/>
          <w:numId w:val="5"/>
        </w:numPr>
        <w:spacing w:after="0" w:afterAutospacing="0" w:before="240" w:line="276" w:lineRule="auto"/>
        <w:ind w:left="720" w:hanging="360"/>
        <w:rPr>
          <w:sz w:val="24"/>
          <w:szCs w:val="24"/>
        </w:rPr>
      </w:pPr>
      <w:r w:rsidDel="00000000" w:rsidR="00000000" w:rsidRPr="00000000">
        <w:rPr>
          <w:sz w:val="24"/>
          <w:szCs w:val="24"/>
          <w:rtl w:val="0"/>
        </w:rPr>
        <w:t xml:space="preserve">Correlación: 0.1207</w:t>
        <w:br w:type="textWrapping"/>
      </w:r>
    </w:p>
    <w:p w:rsidR="00000000" w:rsidDel="00000000" w:rsidP="00000000" w:rsidRDefault="00000000" w:rsidRPr="00000000" w14:paraId="000000B4">
      <w:pPr>
        <w:numPr>
          <w:ilvl w:val="0"/>
          <w:numId w:val="5"/>
        </w:numPr>
        <w:spacing w:after="0" w:afterAutospacing="0" w:before="0" w:beforeAutospacing="0" w:line="276" w:lineRule="auto"/>
        <w:ind w:left="720" w:hanging="360"/>
        <w:rPr>
          <w:sz w:val="24"/>
          <w:szCs w:val="24"/>
        </w:rPr>
      </w:pPr>
      <w:r w:rsidDel="00000000" w:rsidR="00000000" w:rsidRPr="00000000">
        <w:rPr>
          <w:sz w:val="24"/>
          <w:szCs w:val="24"/>
          <w:rtl w:val="0"/>
        </w:rPr>
        <w:t xml:space="preserve">Interpretación: Muy débil</w:t>
        <w:br w:type="textWrapping"/>
      </w:r>
    </w:p>
    <w:p w:rsidR="00000000" w:rsidDel="00000000" w:rsidP="00000000" w:rsidRDefault="00000000" w:rsidRPr="00000000" w14:paraId="000000B5">
      <w:pPr>
        <w:numPr>
          <w:ilvl w:val="0"/>
          <w:numId w:val="5"/>
        </w:numPr>
        <w:spacing w:after="240" w:before="0" w:beforeAutospacing="0" w:line="276" w:lineRule="auto"/>
        <w:ind w:left="720" w:hanging="360"/>
        <w:rPr>
          <w:sz w:val="24"/>
          <w:szCs w:val="24"/>
        </w:rPr>
      </w:pPr>
      <w:r w:rsidDel="00000000" w:rsidR="00000000" w:rsidRPr="00000000">
        <w:rPr>
          <w:sz w:val="24"/>
          <w:szCs w:val="24"/>
          <w:rtl w:val="0"/>
        </w:rPr>
        <w:t xml:space="preserve">Relación positiva: no se observa un patrón relevante.</w:t>
      </w:r>
    </w:p>
    <w:p w:rsidR="00000000" w:rsidDel="00000000" w:rsidP="00000000" w:rsidRDefault="00000000" w:rsidRPr="00000000" w14:paraId="000000B6">
      <w:pPr>
        <w:spacing w:after="240" w:before="240" w:line="276" w:lineRule="auto"/>
        <w:ind w:left="0" w:firstLine="0"/>
        <w:rPr>
          <w:sz w:val="24"/>
          <w:szCs w:val="24"/>
        </w:rPr>
      </w:pPr>
      <w:r w:rsidDel="00000000" w:rsidR="00000000" w:rsidRPr="00000000">
        <w:rPr>
          <w:sz w:val="24"/>
          <w:szCs w:val="24"/>
        </w:rPr>
        <w:drawing>
          <wp:inline distB="114300" distT="114300" distL="114300" distR="114300">
            <wp:extent cx="5731200" cy="3416300"/>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3"/>
        <w:keepNext w:val="0"/>
        <w:keepLines w:val="0"/>
        <w:spacing w:before="280" w:line="276" w:lineRule="auto"/>
        <w:rPr>
          <w:b w:val="1"/>
          <w:color w:val="000000"/>
          <w:sz w:val="26"/>
          <w:szCs w:val="26"/>
        </w:rPr>
      </w:pPr>
      <w:bookmarkStart w:colFirst="0" w:colLast="0" w:name="_vsuyi3bme3jp" w:id="4"/>
      <w:bookmarkEnd w:id="4"/>
      <w:r w:rsidDel="00000000" w:rsidR="00000000" w:rsidRPr="00000000">
        <w:rPr>
          <w:rtl w:val="0"/>
        </w:rPr>
      </w:r>
    </w:p>
    <w:p w:rsidR="00000000" w:rsidDel="00000000" w:rsidP="00000000" w:rsidRDefault="00000000" w:rsidRPr="00000000" w14:paraId="000000B8">
      <w:pPr>
        <w:pStyle w:val="Heading3"/>
        <w:keepNext w:val="0"/>
        <w:keepLines w:val="0"/>
        <w:spacing w:before="280" w:line="276" w:lineRule="auto"/>
        <w:rPr>
          <w:b w:val="1"/>
          <w:color w:val="000000"/>
          <w:sz w:val="26"/>
          <w:szCs w:val="26"/>
        </w:rPr>
      </w:pPr>
      <w:bookmarkStart w:colFirst="0" w:colLast="0" w:name="_2mepi6lnuvg9" w:id="5"/>
      <w:bookmarkEnd w:id="5"/>
      <w:r w:rsidDel="00000000" w:rsidR="00000000" w:rsidRPr="00000000">
        <w:rPr>
          <w:b w:val="1"/>
          <w:color w:val="000000"/>
          <w:sz w:val="26"/>
          <w:szCs w:val="26"/>
          <w:rtl w:val="0"/>
        </w:rPr>
        <w:t xml:space="preserve">Síntesis de hallazgos</w:t>
      </w:r>
    </w:p>
    <w:p w:rsidR="00000000" w:rsidDel="00000000" w:rsidP="00000000" w:rsidRDefault="00000000" w:rsidRPr="00000000" w14:paraId="000000B9">
      <w:pPr>
        <w:spacing w:after="240" w:before="240" w:line="276" w:lineRule="auto"/>
        <w:rPr>
          <w:sz w:val="24"/>
          <w:szCs w:val="24"/>
        </w:rPr>
      </w:pPr>
      <w:r w:rsidDel="00000000" w:rsidR="00000000" w:rsidRPr="00000000">
        <w:rPr>
          <w:sz w:val="24"/>
          <w:szCs w:val="24"/>
          <w:rtl w:val="0"/>
        </w:rPr>
        <w:t xml:space="preserve">En general, el análisis revela que:</w:t>
      </w:r>
    </w:p>
    <w:p w:rsidR="00000000" w:rsidDel="00000000" w:rsidP="00000000" w:rsidRDefault="00000000" w:rsidRPr="00000000" w14:paraId="000000BA">
      <w:pPr>
        <w:numPr>
          <w:ilvl w:val="0"/>
          <w:numId w:val="20"/>
        </w:numPr>
        <w:spacing w:after="0" w:afterAutospacing="0" w:before="240" w:line="276" w:lineRule="auto"/>
        <w:ind w:left="720" w:hanging="360"/>
        <w:rPr>
          <w:sz w:val="24"/>
          <w:szCs w:val="24"/>
        </w:rPr>
      </w:pPr>
      <w:r w:rsidDel="00000000" w:rsidR="00000000" w:rsidRPr="00000000">
        <w:rPr>
          <w:sz w:val="24"/>
          <w:szCs w:val="24"/>
          <w:rtl w:val="0"/>
        </w:rPr>
        <w:t xml:space="preserve">Solo dos pares de variables presentan correlaciones muy fuertes y estadísticamente significativas.</w:t>
        <w:br w:type="textWrapping"/>
      </w:r>
    </w:p>
    <w:p w:rsidR="00000000" w:rsidDel="00000000" w:rsidP="00000000" w:rsidRDefault="00000000" w:rsidRPr="00000000" w14:paraId="000000BB">
      <w:pPr>
        <w:numPr>
          <w:ilvl w:val="0"/>
          <w:numId w:val="20"/>
        </w:numPr>
        <w:spacing w:after="0" w:afterAutospacing="0" w:before="0" w:beforeAutospacing="0" w:line="276" w:lineRule="auto"/>
        <w:ind w:left="720" w:hanging="360"/>
        <w:rPr>
          <w:sz w:val="24"/>
          <w:szCs w:val="24"/>
        </w:rPr>
      </w:pPr>
      <w:r w:rsidDel="00000000" w:rsidR="00000000" w:rsidRPr="00000000">
        <w:rPr>
          <w:sz w:val="24"/>
          <w:szCs w:val="24"/>
          <w:rtl w:val="0"/>
        </w:rPr>
        <w:t xml:space="preserve">El resto de las asociaciones son débiles o muy débiles, lo que limita su poder explicativo en modelos predictivos.</w:t>
        <w:br w:type="textWrapping"/>
      </w:r>
    </w:p>
    <w:p w:rsidR="00000000" w:rsidDel="00000000" w:rsidP="00000000" w:rsidRDefault="00000000" w:rsidRPr="00000000" w14:paraId="000000BC">
      <w:pPr>
        <w:numPr>
          <w:ilvl w:val="0"/>
          <w:numId w:val="20"/>
        </w:numPr>
        <w:spacing w:after="240" w:before="0" w:beforeAutospacing="0" w:line="276" w:lineRule="auto"/>
        <w:ind w:left="720" w:hanging="360"/>
        <w:rPr>
          <w:sz w:val="24"/>
          <w:szCs w:val="24"/>
        </w:rPr>
      </w:pPr>
      <w:r w:rsidDel="00000000" w:rsidR="00000000" w:rsidRPr="00000000">
        <w:rPr>
          <w:sz w:val="24"/>
          <w:szCs w:val="24"/>
          <w:rtl w:val="0"/>
        </w:rPr>
        <w:t xml:space="preserve">Estos resultados anticipan que únicamente ciertas variables aportarán valor en modelos de regresión lineal, mientras que otras tendrán un impacto marginal.</w:t>
      </w:r>
    </w:p>
    <w:p w:rsidR="00000000" w:rsidDel="00000000" w:rsidP="00000000" w:rsidRDefault="00000000" w:rsidRPr="00000000" w14:paraId="000000BD">
      <w:pPr>
        <w:spacing w:after="240" w:before="240" w:line="276" w:lineRule="auto"/>
        <w:rPr>
          <w:b w:val="1"/>
          <w:sz w:val="28"/>
          <w:szCs w:val="28"/>
        </w:rPr>
      </w:pPr>
      <w:r w:rsidDel="00000000" w:rsidR="00000000" w:rsidRPr="00000000">
        <w:rPr>
          <w:rtl w:val="0"/>
        </w:rPr>
      </w:r>
    </w:p>
    <w:p w:rsidR="00000000" w:rsidDel="00000000" w:rsidP="00000000" w:rsidRDefault="00000000" w:rsidRPr="00000000" w14:paraId="000000BE">
      <w:pPr>
        <w:spacing w:line="276" w:lineRule="auto"/>
        <w:ind w:left="0" w:firstLine="0"/>
        <w:rPr>
          <w:b w:val="1"/>
          <w:sz w:val="28"/>
          <w:szCs w:val="28"/>
        </w:rPr>
      </w:pPr>
      <w:r w:rsidDel="00000000" w:rsidR="00000000" w:rsidRPr="00000000">
        <w:rPr>
          <w:b w:val="1"/>
          <w:sz w:val="28"/>
          <w:szCs w:val="28"/>
          <w:rtl w:val="0"/>
        </w:rPr>
        <w:t xml:space="preserve">3.3 Regresión Múltiple </w:t>
      </w:r>
    </w:p>
    <w:p w:rsidR="00000000" w:rsidDel="00000000" w:rsidP="00000000" w:rsidRDefault="00000000" w:rsidRPr="00000000" w14:paraId="000000BF">
      <w:pPr>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0C0">
      <w:pPr>
        <w:spacing w:line="276" w:lineRule="auto"/>
        <w:ind w:left="0" w:firstLine="0"/>
        <w:rPr>
          <w:b w:val="1"/>
          <w:sz w:val="28"/>
          <w:szCs w:val="28"/>
        </w:rPr>
      </w:pPr>
      <w:r w:rsidDel="00000000" w:rsidR="00000000" w:rsidRPr="00000000">
        <w:rPr>
          <w:b w:val="1"/>
          <w:sz w:val="28"/>
          <w:szCs w:val="28"/>
          <w:rtl w:val="0"/>
        </w:rPr>
        <w:t xml:space="preserve">Taxon Name </w:t>
      </w:r>
    </w:p>
    <w:p w:rsidR="00000000" w:rsidDel="00000000" w:rsidP="00000000" w:rsidRDefault="00000000" w:rsidRPr="00000000" w14:paraId="000000C1">
      <w:pPr>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0C2">
      <w:pPr>
        <w:spacing w:line="276" w:lineRule="auto"/>
        <w:rPr>
          <w:sz w:val="24"/>
          <w:szCs w:val="24"/>
        </w:rPr>
      </w:pPr>
      <w:r w:rsidDel="00000000" w:rsidR="00000000" w:rsidRPr="00000000">
        <w:rPr>
          <w:b w:val="1"/>
          <w:sz w:val="24"/>
          <w:szCs w:val="24"/>
          <w:rtl w:val="0"/>
        </w:rPr>
        <w:t xml:space="preserve">Variables independientes</w:t>
      </w:r>
      <w:r w:rsidDel="00000000" w:rsidR="00000000" w:rsidRPr="00000000">
        <w:rPr>
          <w:sz w:val="24"/>
          <w:szCs w:val="24"/>
          <w:rtl w:val="0"/>
        </w:rPr>
        <w:t xml:space="preserve">: </w:t>
      </w:r>
      <w:r w:rsidDel="00000000" w:rsidR="00000000" w:rsidRPr="00000000">
        <w:rPr>
          <w:sz w:val="24"/>
          <w:szCs w:val="24"/>
          <w:rtl w:val="0"/>
        </w:rPr>
        <w:t xml:space="preserve">Abundance_nbcell</w:t>
      </w:r>
      <w:r w:rsidDel="00000000" w:rsidR="00000000" w:rsidRPr="00000000">
        <w:rPr>
          <w:sz w:val="24"/>
          <w:szCs w:val="24"/>
          <w:rtl w:val="0"/>
        </w:rPr>
        <w:t xml:space="preserve">, </w:t>
      </w:r>
      <w:r w:rsidDel="00000000" w:rsidR="00000000" w:rsidRPr="00000000">
        <w:rPr>
          <w:sz w:val="24"/>
          <w:szCs w:val="24"/>
          <w:rtl w:val="0"/>
        </w:rPr>
        <w:t xml:space="preserve">Abundance_pm</w:t>
      </w:r>
      <w:r w:rsidDel="00000000" w:rsidR="00000000" w:rsidRPr="00000000">
        <w:rPr>
          <w:sz w:val="24"/>
          <w:szCs w:val="24"/>
          <w:rtl w:val="0"/>
        </w:rPr>
        <w:t xml:space="preserve">, </w:t>
      </w:r>
      <w:r w:rsidDel="00000000" w:rsidR="00000000" w:rsidRPr="00000000">
        <w:rPr>
          <w:sz w:val="24"/>
          <w:szCs w:val="24"/>
          <w:rtl w:val="0"/>
        </w:rPr>
        <w:t xml:space="preserve">SamplingOperations_code_num</w:t>
      </w:r>
    </w:p>
    <w:p w:rsidR="00000000" w:rsidDel="00000000" w:rsidP="00000000" w:rsidRDefault="00000000" w:rsidRPr="00000000" w14:paraId="000000C3">
      <w:pPr>
        <w:spacing w:line="276" w:lineRule="auto"/>
        <w:rPr>
          <w:sz w:val="24"/>
          <w:szCs w:val="24"/>
        </w:rPr>
      </w:pPr>
      <w:r w:rsidDel="00000000" w:rsidR="00000000" w:rsidRPr="00000000">
        <w:rPr>
          <w:b w:val="1"/>
          <w:sz w:val="24"/>
          <w:szCs w:val="24"/>
          <w:rtl w:val="0"/>
        </w:rPr>
        <w:t xml:space="preserve">Variable dependiente</w:t>
      </w:r>
      <w:r w:rsidDel="00000000" w:rsidR="00000000" w:rsidRPr="00000000">
        <w:rPr>
          <w:sz w:val="24"/>
          <w:szCs w:val="24"/>
          <w:rtl w:val="0"/>
        </w:rPr>
        <w:t xml:space="preserve">: </w:t>
      </w:r>
      <w:r w:rsidDel="00000000" w:rsidR="00000000" w:rsidRPr="00000000">
        <w:rPr>
          <w:sz w:val="24"/>
          <w:szCs w:val="24"/>
          <w:rtl w:val="0"/>
        </w:rPr>
        <w:t xml:space="preserve">TaxonName_num</w:t>
      </w:r>
    </w:p>
    <w:p w:rsidR="00000000" w:rsidDel="00000000" w:rsidP="00000000" w:rsidRDefault="00000000" w:rsidRPr="00000000" w14:paraId="000000C4">
      <w:pPr>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0C5">
      <w:pPr>
        <w:spacing w:after="240" w:before="240" w:line="276" w:lineRule="auto"/>
        <w:rPr>
          <w:b w:val="1"/>
          <w:sz w:val="24"/>
          <w:szCs w:val="24"/>
        </w:rPr>
      </w:pPr>
      <w:r w:rsidDel="00000000" w:rsidR="00000000" w:rsidRPr="00000000">
        <w:rPr>
          <w:b w:val="1"/>
          <w:sz w:val="28"/>
          <w:szCs w:val="28"/>
        </w:rPr>
        <w:drawing>
          <wp:inline distB="114300" distT="114300" distL="114300" distR="114300">
            <wp:extent cx="5524500" cy="4124325"/>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245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276" w:lineRule="auto"/>
        <w:rPr>
          <w:sz w:val="24"/>
          <w:szCs w:val="24"/>
        </w:rPr>
      </w:pPr>
      <w:r w:rsidDel="00000000" w:rsidR="00000000" w:rsidRPr="00000000">
        <w:rPr>
          <w:sz w:val="24"/>
          <w:szCs w:val="24"/>
          <w:rtl w:val="0"/>
        </w:rPr>
        <w:t xml:space="preserve">En el gráfico se observa la relación entre TaxonName_num y Abundance_pm, donde los puntos amarillos representan los valores reales y la línea gris corresponde a la predicción del modelo.</w:t>
      </w:r>
    </w:p>
    <w:p w:rsidR="00000000" w:rsidDel="00000000" w:rsidP="00000000" w:rsidRDefault="00000000" w:rsidRPr="00000000" w14:paraId="000000C7">
      <w:pPr>
        <w:keepNext w:val="0"/>
        <w:keepLines w:val="0"/>
        <w:spacing w:before="280" w:line="276" w:lineRule="auto"/>
        <w:rPr>
          <w:sz w:val="24"/>
          <w:szCs w:val="24"/>
        </w:rPr>
      </w:pPr>
      <w:r w:rsidDel="00000000" w:rsidR="00000000" w:rsidRPr="00000000">
        <w:rPr>
          <w:sz w:val="24"/>
          <w:szCs w:val="24"/>
          <w:rtl w:val="0"/>
        </w:rPr>
        <w:t xml:space="preserve">Interpretación de resultados:</w:t>
      </w:r>
    </w:p>
    <w:p w:rsidR="00000000" w:rsidDel="00000000" w:rsidP="00000000" w:rsidRDefault="00000000" w:rsidRPr="00000000" w14:paraId="000000C8">
      <w:pPr>
        <w:numPr>
          <w:ilvl w:val="0"/>
          <w:numId w:val="8"/>
        </w:numPr>
        <w:spacing w:after="0" w:afterAutospacing="0" w:before="240" w:line="276" w:lineRule="auto"/>
        <w:ind w:left="720" w:hanging="360"/>
        <w:rPr>
          <w:sz w:val="24"/>
          <w:szCs w:val="24"/>
        </w:rPr>
      </w:pPr>
      <w:r w:rsidDel="00000000" w:rsidR="00000000" w:rsidRPr="00000000">
        <w:rPr>
          <w:b w:val="1"/>
          <w:sz w:val="24"/>
          <w:szCs w:val="24"/>
          <w:rtl w:val="0"/>
        </w:rPr>
        <w:t xml:space="preserve">Tendencia general</w:t>
        <w:br w:type="textWrapping"/>
      </w:r>
    </w:p>
    <w:p w:rsidR="00000000" w:rsidDel="00000000" w:rsidP="00000000" w:rsidRDefault="00000000" w:rsidRPr="00000000" w14:paraId="000000C9">
      <w:pPr>
        <w:numPr>
          <w:ilvl w:val="1"/>
          <w:numId w:val="8"/>
        </w:numPr>
        <w:spacing w:after="0" w:afterAutospacing="0" w:before="0" w:beforeAutospacing="0" w:line="276" w:lineRule="auto"/>
        <w:ind w:left="1440" w:hanging="360"/>
        <w:rPr>
          <w:sz w:val="24"/>
          <w:szCs w:val="24"/>
        </w:rPr>
      </w:pPr>
      <w:r w:rsidDel="00000000" w:rsidR="00000000" w:rsidRPr="00000000">
        <w:rPr>
          <w:sz w:val="24"/>
          <w:szCs w:val="24"/>
          <w:rtl w:val="0"/>
        </w:rPr>
        <w:t xml:space="preserve">La pendiente negativa de la línea indica una relación inversa entre </w:t>
      </w:r>
      <w:r w:rsidDel="00000000" w:rsidR="00000000" w:rsidRPr="00000000">
        <w:rPr>
          <w:i w:val="1"/>
          <w:sz w:val="24"/>
          <w:szCs w:val="24"/>
          <w:rtl w:val="0"/>
        </w:rPr>
        <w:t xml:space="preserve">Abundance_pm</w:t>
      </w:r>
      <w:r w:rsidDel="00000000" w:rsidR="00000000" w:rsidRPr="00000000">
        <w:rPr>
          <w:sz w:val="24"/>
          <w:szCs w:val="24"/>
          <w:rtl w:val="0"/>
        </w:rPr>
        <w:t xml:space="preserve"> y </w:t>
      </w:r>
      <w:r w:rsidDel="00000000" w:rsidR="00000000" w:rsidRPr="00000000">
        <w:rPr>
          <w:i w:val="1"/>
          <w:sz w:val="24"/>
          <w:szCs w:val="24"/>
          <w:rtl w:val="0"/>
        </w:rPr>
        <w:t xml:space="preserve">TaxonName_num</w:t>
      </w:r>
      <w:r w:rsidDel="00000000" w:rsidR="00000000" w:rsidRPr="00000000">
        <w:rPr>
          <w:sz w:val="24"/>
          <w:szCs w:val="24"/>
          <w:rtl w:val="0"/>
        </w:rPr>
        <w:t xml:space="preserve">, consistente con lo observado en la regresión simple.</w:t>
        <w:br w:type="textWrapping"/>
      </w:r>
    </w:p>
    <w:p w:rsidR="00000000" w:rsidDel="00000000" w:rsidP="00000000" w:rsidRDefault="00000000" w:rsidRPr="00000000" w14:paraId="000000CA">
      <w:pPr>
        <w:numPr>
          <w:ilvl w:val="1"/>
          <w:numId w:val="8"/>
        </w:numPr>
        <w:spacing w:after="0" w:afterAutospacing="0" w:before="0" w:beforeAutospacing="0" w:line="276" w:lineRule="auto"/>
        <w:ind w:left="1440" w:hanging="360"/>
        <w:rPr>
          <w:sz w:val="24"/>
          <w:szCs w:val="24"/>
        </w:rPr>
      </w:pPr>
      <w:r w:rsidDel="00000000" w:rsidR="00000000" w:rsidRPr="00000000">
        <w:rPr>
          <w:sz w:val="24"/>
          <w:szCs w:val="24"/>
          <w:rtl w:val="0"/>
        </w:rPr>
        <w:t xml:space="preserve">Sin embargo, el modelo múltiple incorpora más variables independientes, lo cual permite que la predicción sea más robusta y menos sensible a valores aislados.</w:t>
        <w:br w:type="textWrapping"/>
      </w:r>
    </w:p>
    <w:p w:rsidR="00000000" w:rsidDel="00000000" w:rsidP="00000000" w:rsidRDefault="00000000" w:rsidRPr="00000000" w14:paraId="000000CB">
      <w:pPr>
        <w:numPr>
          <w:ilvl w:val="0"/>
          <w:numId w:val="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Dispersión de los datos</w:t>
        <w:br w:type="textWrapping"/>
      </w:r>
    </w:p>
    <w:p w:rsidR="00000000" w:rsidDel="00000000" w:rsidP="00000000" w:rsidRDefault="00000000" w:rsidRPr="00000000" w14:paraId="000000CC">
      <w:pPr>
        <w:numPr>
          <w:ilvl w:val="1"/>
          <w:numId w:val="8"/>
        </w:numPr>
        <w:spacing w:after="0" w:afterAutospacing="0" w:before="0" w:beforeAutospacing="0" w:line="276" w:lineRule="auto"/>
        <w:ind w:left="1440" w:hanging="360"/>
        <w:rPr>
          <w:sz w:val="24"/>
          <w:szCs w:val="24"/>
        </w:rPr>
      </w:pPr>
      <w:r w:rsidDel="00000000" w:rsidR="00000000" w:rsidRPr="00000000">
        <w:rPr>
          <w:sz w:val="24"/>
          <w:szCs w:val="24"/>
          <w:rtl w:val="0"/>
        </w:rPr>
        <w:t xml:space="preserve">Se observa una amplia dispersión en los valores reales (puntos amarillos), lo que refleja alta variabilidad en los datos.</w:t>
        <w:br w:type="textWrapping"/>
      </w:r>
    </w:p>
    <w:p w:rsidR="00000000" w:rsidDel="00000000" w:rsidP="00000000" w:rsidRDefault="00000000" w:rsidRPr="00000000" w14:paraId="000000CD">
      <w:pPr>
        <w:numPr>
          <w:ilvl w:val="1"/>
          <w:numId w:val="8"/>
        </w:numPr>
        <w:spacing w:after="0" w:afterAutospacing="0" w:before="0" w:beforeAutospacing="0" w:line="276" w:lineRule="auto"/>
        <w:ind w:left="1440" w:hanging="360"/>
        <w:rPr>
          <w:sz w:val="24"/>
          <w:szCs w:val="24"/>
        </w:rPr>
      </w:pPr>
      <w:r w:rsidDel="00000000" w:rsidR="00000000" w:rsidRPr="00000000">
        <w:rPr>
          <w:sz w:val="24"/>
          <w:szCs w:val="24"/>
          <w:rtl w:val="0"/>
        </w:rPr>
        <w:t xml:space="preserve">A pesar de esta dispersión, la línea de regresión múltiple mantiene un patrón claro de tendencia, lo que indica que las variables adicionales ayudan a mejorar el ajuste.</w:t>
        <w:br w:type="textWrapping"/>
      </w:r>
    </w:p>
    <w:p w:rsidR="00000000" w:rsidDel="00000000" w:rsidP="00000000" w:rsidRDefault="00000000" w:rsidRPr="00000000" w14:paraId="000000CE">
      <w:pPr>
        <w:numPr>
          <w:ilvl w:val="0"/>
          <w:numId w:val="8"/>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Comparación con regresión simple</w:t>
        <w:br w:type="textWrapping"/>
      </w:r>
    </w:p>
    <w:p w:rsidR="00000000" w:rsidDel="00000000" w:rsidP="00000000" w:rsidRDefault="00000000" w:rsidRPr="00000000" w14:paraId="000000CF">
      <w:pPr>
        <w:numPr>
          <w:ilvl w:val="1"/>
          <w:numId w:val="8"/>
        </w:numPr>
        <w:spacing w:after="0" w:afterAutospacing="0" w:before="0" w:beforeAutospacing="0" w:line="276" w:lineRule="auto"/>
        <w:ind w:left="1440" w:hanging="360"/>
        <w:rPr>
          <w:sz w:val="24"/>
          <w:szCs w:val="24"/>
        </w:rPr>
      </w:pPr>
      <w:r w:rsidDel="00000000" w:rsidR="00000000" w:rsidRPr="00000000">
        <w:rPr>
          <w:sz w:val="24"/>
          <w:szCs w:val="24"/>
          <w:rtl w:val="0"/>
        </w:rPr>
        <w:t xml:space="preserve">Mientras que la regresión simple solo reflejaba la relación entre dos variables, la múltiple permitió capturar de manera más completa la interacción entre </w:t>
      </w:r>
      <w:r w:rsidDel="00000000" w:rsidR="00000000" w:rsidRPr="00000000">
        <w:rPr>
          <w:i w:val="1"/>
          <w:sz w:val="24"/>
          <w:szCs w:val="24"/>
          <w:rtl w:val="0"/>
        </w:rPr>
        <w:t xml:space="preserve">TaxonName_num</w:t>
      </w:r>
      <w:r w:rsidDel="00000000" w:rsidR="00000000" w:rsidRPr="00000000">
        <w:rPr>
          <w:sz w:val="24"/>
          <w:szCs w:val="24"/>
          <w:rtl w:val="0"/>
        </w:rPr>
        <w:t xml:space="preserve"> y otras variables predictoras.</w:t>
        <w:br w:type="textWrapping"/>
      </w:r>
    </w:p>
    <w:p w:rsidR="00000000" w:rsidDel="00000000" w:rsidP="00000000" w:rsidRDefault="00000000" w:rsidRPr="00000000" w14:paraId="000000D0">
      <w:pPr>
        <w:numPr>
          <w:ilvl w:val="1"/>
          <w:numId w:val="8"/>
        </w:numPr>
        <w:spacing w:after="240" w:before="0" w:beforeAutospacing="0" w:line="276" w:lineRule="auto"/>
        <w:ind w:left="1440" w:hanging="360"/>
        <w:rPr>
          <w:sz w:val="24"/>
          <w:szCs w:val="24"/>
        </w:rPr>
      </w:pPr>
      <w:r w:rsidDel="00000000" w:rsidR="00000000" w:rsidRPr="00000000">
        <w:rPr>
          <w:sz w:val="24"/>
          <w:szCs w:val="24"/>
          <w:rtl w:val="0"/>
        </w:rPr>
        <w:t xml:space="preserve">Esto refuerza que los modelos múltiples son más adecuados para datasets complejos con alta variabilidad.</w:t>
      </w:r>
    </w:p>
    <w:p w:rsidR="00000000" w:rsidDel="00000000" w:rsidP="00000000" w:rsidRDefault="00000000" w:rsidRPr="00000000" w14:paraId="000000D1">
      <w:pPr>
        <w:spacing w:line="276" w:lineRule="auto"/>
        <w:rPr>
          <w:b w:val="1"/>
          <w:sz w:val="28"/>
          <w:szCs w:val="28"/>
        </w:rPr>
      </w:pPr>
      <w:r w:rsidDel="00000000" w:rsidR="00000000" w:rsidRPr="00000000">
        <w:rPr>
          <w:b w:val="1"/>
          <w:sz w:val="28"/>
          <w:szCs w:val="28"/>
          <w:rtl w:val="0"/>
        </w:rPr>
        <w:t xml:space="preserve">Taxon Code</w:t>
      </w:r>
    </w:p>
    <w:p w:rsidR="00000000" w:rsidDel="00000000" w:rsidP="00000000" w:rsidRDefault="00000000" w:rsidRPr="00000000" w14:paraId="000000D2">
      <w:pPr>
        <w:spacing w:line="276" w:lineRule="auto"/>
        <w:rPr>
          <w:b w:val="1"/>
          <w:sz w:val="28"/>
          <w:szCs w:val="28"/>
        </w:rPr>
      </w:pPr>
      <w:r w:rsidDel="00000000" w:rsidR="00000000" w:rsidRPr="00000000">
        <w:rPr>
          <w:rtl w:val="0"/>
        </w:rPr>
      </w:r>
    </w:p>
    <w:p w:rsidR="00000000" w:rsidDel="00000000" w:rsidP="00000000" w:rsidRDefault="00000000" w:rsidRPr="00000000" w14:paraId="000000D3">
      <w:pPr>
        <w:spacing w:line="276" w:lineRule="auto"/>
        <w:rPr>
          <w:sz w:val="24"/>
          <w:szCs w:val="24"/>
        </w:rPr>
      </w:pPr>
      <w:r w:rsidDel="00000000" w:rsidR="00000000" w:rsidRPr="00000000">
        <w:rPr>
          <w:b w:val="1"/>
          <w:sz w:val="24"/>
          <w:szCs w:val="24"/>
          <w:rtl w:val="0"/>
        </w:rPr>
        <w:t xml:space="preserve">Variables independientes: </w:t>
      </w:r>
      <w:r w:rsidDel="00000000" w:rsidR="00000000" w:rsidRPr="00000000">
        <w:rPr>
          <w:sz w:val="24"/>
          <w:szCs w:val="24"/>
          <w:rtl w:val="0"/>
        </w:rPr>
        <w:t xml:space="preserve">Abundance_nbcell</w:t>
      </w:r>
      <w:r w:rsidDel="00000000" w:rsidR="00000000" w:rsidRPr="00000000">
        <w:rPr>
          <w:sz w:val="24"/>
          <w:szCs w:val="24"/>
          <w:rtl w:val="0"/>
        </w:rPr>
        <w:t xml:space="preserve">, </w:t>
      </w:r>
      <w:r w:rsidDel="00000000" w:rsidR="00000000" w:rsidRPr="00000000">
        <w:rPr>
          <w:sz w:val="24"/>
          <w:szCs w:val="24"/>
          <w:rtl w:val="0"/>
        </w:rPr>
        <w:t xml:space="preserve">Abundance_pm</w:t>
      </w:r>
      <w:r w:rsidDel="00000000" w:rsidR="00000000" w:rsidRPr="00000000">
        <w:rPr>
          <w:sz w:val="24"/>
          <w:szCs w:val="24"/>
          <w:rtl w:val="0"/>
        </w:rPr>
        <w:t xml:space="preserve">, </w:t>
      </w:r>
      <w:r w:rsidDel="00000000" w:rsidR="00000000" w:rsidRPr="00000000">
        <w:rPr>
          <w:sz w:val="24"/>
          <w:szCs w:val="24"/>
          <w:rtl w:val="0"/>
        </w:rPr>
        <w:t xml:space="preserve">SamplingOperations_code_num</w:t>
      </w:r>
      <w:r w:rsidDel="00000000" w:rsidR="00000000" w:rsidRPr="00000000">
        <w:rPr>
          <w:b w:val="1"/>
          <w:sz w:val="24"/>
          <w:szCs w:val="24"/>
          <w:rtl w:val="0"/>
        </w:rPr>
        <w:br w:type="textWrapping"/>
      </w:r>
      <w:r w:rsidDel="00000000" w:rsidR="00000000" w:rsidRPr="00000000">
        <w:rPr>
          <w:b w:val="1"/>
          <w:sz w:val="24"/>
          <w:szCs w:val="24"/>
          <w:rtl w:val="0"/>
        </w:rPr>
        <w:t xml:space="preserve">Variable dependiente: </w:t>
      </w:r>
      <w:r w:rsidDel="00000000" w:rsidR="00000000" w:rsidRPr="00000000">
        <w:rPr>
          <w:sz w:val="24"/>
          <w:szCs w:val="24"/>
          <w:rtl w:val="0"/>
        </w:rPr>
        <w:t xml:space="preserve">TaxonCode_num</w:t>
      </w:r>
    </w:p>
    <w:p w:rsidR="00000000" w:rsidDel="00000000" w:rsidP="00000000" w:rsidRDefault="00000000" w:rsidRPr="00000000" w14:paraId="000000D4">
      <w:pPr>
        <w:spacing w:line="276" w:lineRule="auto"/>
        <w:rPr>
          <w:sz w:val="24"/>
          <w:szCs w:val="24"/>
        </w:rPr>
      </w:pPr>
      <w:r w:rsidDel="00000000" w:rsidR="00000000" w:rsidRPr="00000000">
        <w:rPr>
          <w:sz w:val="24"/>
          <w:szCs w:val="24"/>
        </w:rPr>
        <w:drawing>
          <wp:inline distB="114300" distT="114300" distL="114300" distR="114300">
            <wp:extent cx="4938640" cy="3662363"/>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3864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276" w:lineRule="auto"/>
        <w:rPr>
          <w:b w:val="1"/>
          <w:sz w:val="24"/>
          <w:szCs w:val="24"/>
        </w:rPr>
      </w:pPr>
      <w:r w:rsidDel="00000000" w:rsidR="00000000" w:rsidRPr="00000000">
        <w:rPr>
          <w:b w:val="1"/>
          <w:sz w:val="24"/>
          <w:szCs w:val="24"/>
          <w:rtl w:val="0"/>
        </w:rPr>
        <w:t xml:space="preserve">Relación inversa moderada</w:t>
      </w:r>
    </w:p>
    <w:p w:rsidR="00000000" w:rsidDel="00000000" w:rsidP="00000000" w:rsidRDefault="00000000" w:rsidRPr="00000000" w14:paraId="000000D6">
      <w:pPr>
        <w:numPr>
          <w:ilvl w:val="0"/>
          <w:numId w:val="10"/>
        </w:numPr>
        <w:spacing w:after="0" w:afterAutospacing="0" w:before="240" w:line="276" w:lineRule="auto"/>
        <w:ind w:left="720" w:hanging="360"/>
        <w:rPr>
          <w:sz w:val="24"/>
          <w:szCs w:val="24"/>
        </w:rPr>
      </w:pPr>
      <w:r w:rsidDel="00000000" w:rsidR="00000000" w:rsidRPr="00000000">
        <w:rPr>
          <w:sz w:val="24"/>
          <w:szCs w:val="24"/>
          <w:rtl w:val="0"/>
        </w:rPr>
        <w:t xml:space="preserve">La pendiente de la línea de regresión es negativa, lo que indica una relación inversa: cuando aumenta la abundancia por unidad de medida (</w:t>
      </w:r>
      <w:r w:rsidDel="00000000" w:rsidR="00000000" w:rsidRPr="00000000">
        <w:rPr>
          <w:i w:val="1"/>
          <w:sz w:val="24"/>
          <w:szCs w:val="24"/>
          <w:rtl w:val="0"/>
        </w:rPr>
        <w:t xml:space="preserve">Abundance_pm</w:t>
      </w:r>
      <w:r w:rsidDel="00000000" w:rsidR="00000000" w:rsidRPr="00000000">
        <w:rPr>
          <w:sz w:val="24"/>
          <w:szCs w:val="24"/>
          <w:rtl w:val="0"/>
        </w:rPr>
        <w:t xml:space="preserve">), el valor de </w:t>
      </w:r>
      <w:r w:rsidDel="00000000" w:rsidR="00000000" w:rsidRPr="00000000">
        <w:rPr>
          <w:i w:val="1"/>
          <w:sz w:val="24"/>
          <w:szCs w:val="24"/>
          <w:rtl w:val="0"/>
        </w:rPr>
        <w:t xml:space="preserve">TaxonCode_num</w:t>
      </w:r>
      <w:r w:rsidDel="00000000" w:rsidR="00000000" w:rsidRPr="00000000">
        <w:rPr>
          <w:sz w:val="24"/>
          <w:szCs w:val="24"/>
          <w:rtl w:val="0"/>
        </w:rPr>
        <w:t xml:space="preserve"> tiende a disminuir.</w:t>
        <w:br w:type="textWrapping"/>
      </w:r>
    </w:p>
    <w:p w:rsidR="00000000" w:rsidDel="00000000" w:rsidP="00000000" w:rsidRDefault="00000000" w:rsidRPr="00000000" w14:paraId="000000D7">
      <w:pPr>
        <w:numPr>
          <w:ilvl w:val="0"/>
          <w:numId w:val="10"/>
        </w:numPr>
        <w:spacing w:after="240" w:before="0" w:beforeAutospacing="0" w:line="276" w:lineRule="auto"/>
        <w:ind w:left="720" w:hanging="360"/>
        <w:rPr>
          <w:sz w:val="24"/>
          <w:szCs w:val="24"/>
        </w:rPr>
      </w:pPr>
      <w:r w:rsidDel="00000000" w:rsidR="00000000" w:rsidRPr="00000000">
        <w:rPr>
          <w:sz w:val="24"/>
          <w:szCs w:val="24"/>
          <w:rtl w:val="0"/>
        </w:rPr>
        <w:t xml:space="preserve">La pendiente es más marcada que en otras regresiones, lo que sugiere un ajuste más consistente.</w:t>
      </w:r>
    </w:p>
    <w:p w:rsidR="00000000" w:rsidDel="00000000" w:rsidP="00000000" w:rsidRDefault="00000000" w:rsidRPr="00000000" w14:paraId="000000D8">
      <w:pPr>
        <w:spacing w:after="240" w:before="240" w:line="276" w:lineRule="auto"/>
        <w:rPr>
          <w:b w:val="1"/>
          <w:sz w:val="24"/>
          <w:szCs w:val="24"/>
        </w:rPr>
      </w:pPr>
      <w:r w:rsidDel="00000000" w:rsidR="00000000" w:rsidRPr="00000000">
        <w:rPr>
          <w:b w:val="1"/>
          <w:sz w:val="24"/>
          <w:szCs w:val="24"/>
          <w:rtl w:val="0"/>
        </w:rPr>
        <w:t xml:space="preserve">Dispersión de los datos</w:t>
      </w:r>
    </w:p>
    <w:p w:rsidR="00000000" w:rsidDel="00000000" w:rsidP="00000000" w:rsidRDefault="00000000" w:rsidRPr="00000000" w14:paraId="000000D9">
      <w:pPr>
        <w:numPr>
          <w:ilvl w:val="0"/>
          <w:numId w:val="25"/>
        </w:numPr>
        <w:spacing w:after="0" w:afterAutospacing="0" w:before="240" w:line="276" w:lineRule="auto"/>
        <w:ind w:left="720" w:hanging="360"/>
        <w:rPr>
          <w:sz w:val="24"/>
          <w:szCs w:val="24"/>
        </w:rPr>
      </w:pPr>
      <w:r w:rsidDel="00000000" w:rsidR="00000000" w:rsidRPr="00000000">
        <w:rPr>
          <w:sz w:val="24"/>
          <w:szCs w:val="24"/>
          <w:rtl w:val="0"/>
        </w:rPr>
        <w:t xml:space="preserve">Los puntos reales presentan alta dispersión en todos los niveles de abundancia, aunque la tendencia descendente sigue siendo visible.</w:t>
        <w:br w:type="textWrapping"/>
      </w:r>
    </w:p>
    <w:p w:rsidR="00000000" w:rsidDel="00000000" w:rsidP="00000000" w:rsidRDefault="00000000" w:rsidRPr="00000000" w14:paraId="000000DA">
      <w:pPr>
        <w:numPr>
          <w:ilvl w:val="0"/>
          <w:numId w:val="25"/>
        </w:numPr>
        <w:spacing w:after="240" w:before="0" w:beforeAutospacing="0" w:line="276" w:lineRule="auto"/>
        <w:ind w:left="720" w:hanging="360"/>
        <w:rPr>
          <w:sz w:val="24"/>
          <w:szCs w:val="24"/>
        </w:rPr>
      </w:pPr>
      <w:r w:rsidDel="00000000" w:rsidR="00000000" w:rsidRPr="00000000">
        <w:rPr>
          <w:sz w:val="24"/>
          <w:szCs w:val="24"/>
          <w:rtl w:val="0"/>
        </w:rPr>
        <w:t xml:space="preserve">Esto refleja que, aunque existe una asociación, no es completamente lineal y hay otros factores que influyen en el comportamiento de los taxones.</w:t>
      </w:r>
    </w:p>
    <w:p w:rsidR="00000000" w:rsidDel="00000000" w:rsidP="00000000" w:rsidRDefault="00000000" w:rsidRPr="00000000" w14:paraId="000000DB">
      <w:pPr>
        <w:spacing w:after="240" w:before="240" w:line="276" w:lineRule="auto"/>
        <w:rPr>
          <w:b w:val="1"/>
          <w:sz w:val="24"/>
          <w:szCs w:val="24"/>
        </w:rPr>
      </w:pPr>
      <w:r w:rsidDel="00000000" w:rsidR="00000000" w:rsidRPr="00000000">
        <w:rPr>
          <w:b w:val="1"/>
          <w:sz w:val="24"/>
          <w:szCs w:val="24"/>
          <w:rtl w:val="0"/>
        </w:rPr>
        <w:t xml:space="preserve">Capacidad del modelo</w:t>
      </w:r>
    </w:p>
    <w:p w:rsidR="00000000" w:rsidDel="00000000" w:rsidP="00000000" w:rsidRDefault="00000000" w:rsidRPr="00000000" w14:paraId="000000DC">
      <w:pPr>
        <w:numPr>
          <w:ilvl w:val="0"/>
          <w:numId w:val="22"/>
        </w:numPr>
        <w:spacing w:after="0" w:afterAutospacing="0" w:before="240" w:line="276" w:lineRule="auto"/>
        <w:ind w:left="720" w:hanging="360"/>
        <w:rPr>
          <w:sz w:val="24"/>
          <w:szCs w:val="24"/>
        </w:rPr>
      </w:pPr>
      <w:r w:rsidDel="00000000" w:rsidR="00000000" w:rsidRPr="00000000">
        <w:rPr>
          <w:sz w:val="24"/>
          <w:szCs w:val="24"/>
          <w:rtl w:val="0"/>
        </w:rPr>
        <w:t xml:space="preserve">A pesar de la dispersión, el modelo logra capturar un patrón claro y consistente en la relación entre ambas variables.</w:t>
        <w:br w:type="textWrapping"/>
      </w:r>
    </w:p>
    <w:p w:rsidR="00000000" w:rsidDel="00000000" w:rsidP="00000000" w:rsidRDefault="00000000" w:rsidRPr="00000000" w14:paraId="000000DD">
      <w:pPr>
        <w:numPr>
          <w:ilvl w:val="0"/>
          <w:numId w:val="22"/>
        </w:numPr>
        <w:spacing w:after="240" w:before="0" w:beforeAutospacing="0" w:line="276" w:lineRule="auto"/>
        <w:ind w:left="720" w:hanging="360"/>
        <w:rPr>
          <w:sz w:val="24"/>
          <w:szCs w:val="24"/>
        </w:rPr>
      </w:pPr>
      <w:r w:rsidDel="00000000" w:rsidR="00000000" w:rsidRPr="00000000">
        <w:rPr>
          <w:sz w:val="24"/>
          <w:szCs w:val="24"/>
          <w:rtl w:val="0"/>
        </w:rPr>
        <w:t xml:space="preserve">Esto lo convierte en un ejemplo de regresión simple con mayor relevancia en comparación con otros pares analizados.</w:t>
      </w:r>
    </w:p>
    <w:p w:rsidR="00000000" w:rsidDel="00000000" w:rsidP="00000000" w:rsidRDefault="00000000" w:rsidRPr="00000000" w14:paraId="000000DE">
      <w:pPr>
        <w:spacing w:line="276" w:lineRule="auto"/>
        <w:rPr>
          <w:b w:val="1"/>
          <w:sz w:val="28"/>
          <w:szCs w:val="28"/>
        </w:rPr>
      </w:pPr>
      <w:r w:rsidDel="00000000" w:rsidR="00000000" w:rsidRPr="00000000">
        <w:rPr>
          <w:b w:val="1"/>
          <w:sz w:val="28"/>
          <w:szCs w:val="28"/>
          <w:rtl w:val="0"/>
        </w:rPr>
        <w:t xml:space="preserve">SamplingOperations_code</w:t>
      </w:r>
    </w:p>
    <w:p w:rsidR="00000000" w:rsidDel="00000000" w:rsidP="00000000" w:rsidRDefault="00000000" w:rsidRPr="00000000" w14:paraId="000000DF">
      <w:pPr>
        <w:spacing w:line="276" w:lineRule="auto"/>
        <w:rPr>
          <w:sz w:val="24"/>
          <w:szCs w:val="24"/>
        </w:rPr>
      </w:pPr>
      <w:r w:rsidDel="00000000" w:rsidR="00000000" w:rsidRPr="00000000">
        <w:rPr>
          <w:b w:val="1"/>
          <w:sz w:val="24"/>
          <w:szCs w:val="24"/>
          <w:rtl w:val="0"/>
        </w:rPr>
        <w:t xml:space="preserve">Variables independientes: </w:t>
      </w:r>
      <w:r w:rsidDel="00000000" w:rsidR="00000000" w:rsidRPr="00000000">
        <w:rPr>
          <w:sz w:val="24"/>
          <w:szCs w:val="24"/>
          <w:rtl w:val="0"/>
        </w:rPr>
        <w:t xml:space="preserve">CodeSite_SamplingOperations_num, Date_SamplingOperation_num</w:t>
      </w:r>
    </w:p>
    <w:p w:rsidR="00000000" w:rsidDel="00000000" w:rsidP="00000000" w:rsidRDefault="00000000" w:rsidRPr="00000000" w14:paraId="000000E0">
      <w:pPr>
        <w:spacing w:line="276" w:lineRule="auto"/>
        <w:rPr>
          <w:sz w:val="24"/>
          <w:szCs w:val="24"/>
        </w:rPr>
      </w:pPr>
      <w:r w:rsidDel="00000000" w:rsidR="00000000" w:rsidRPr="00000000">
        <w:rPr>
          <w:b w:val="1"/>
          <w:sz w:val="24"/>
          <w:szCs w:val="24"/>
          <w:rtl w:val="0"/>
        </w:rPr>
        <w:t xml:space="preserve">Variable dependiente: </w:t>
      </w:r>
      <w:r w:rsidDel="00000000" w:rsidR="00000000" w:rsidRPr="00000000">
        <w:rPr>
          <w:sz w:val="24"/>
          <w:szCs w:val="24"/>
          <w:rtl w:val="0"/>
        </w:rPr>
        <w:t xml:space="preserve">SamplingOperations_code_num</w:t>
      </w:r>
    </w:p>
    <w:p w:rsidR="00000000" w:rsidDel="00000000" w:rsidP="00000000" w:rsidRDefault="00000000" w:rsidRPr="00000000" w14:paraId="000000E1">
      <w:pPr>
        <w:spacing w:after="240" w:before="240" w:line="276" w:lineRule="auto"/>
        <w:rPr>
          <w:sz w:val="24"/>
          <w:szCs w:val="24"/>
        </w:rPr>
      </w:pPr>
      <w:r w:rsidDel="00000000" w:rsidR="00000000" w:rsidRPr="00000000">
        <w:rPr>
          <w:sz w:val="24"/>
          <w:szCs w:val="24"/>
        </w:rPr>
        <w:drawing>
          <wp:inline distB="114300" distT="114300" distL="114300" distR="114300">
            <wp:extent cx="4881563" cy="3588653"/>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881563" cy="358865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E3">
      <w:pPr>
        <w:spacing w:after="240" w:before="240" w:line="276" w:lineRule="auto"/>
        <w:rPr>
          <w:sz w:val="24"/>
          <w:szCs w:val="24"/>
        </w:rPr>
      </w:pPr>
      <w:r w:rsidDel="00000000" w:rsidR="00000000" w:rsidRPr="00000000">
        <w:rPr>
          <w:sz w:val="24"/>
          <w:szCs w:val="24"/>
          <w:rtl w:val="0"/>
        </w:rPr>
        <w:t xml:space="preserve">La gráfica compara los valores reales (en color </w:t>
      </w:r>
      <w:r w:rsidDel="00000000" w:rsidR="00000000" w:rsidRPr="00000000">
        <w:rPr>
          <w:b w:val="1"/>
          <w:sz w:val="24"/>
          <w:szCs w:val="24"/>
          <w:rtl w:val="0"/>
        </w:rPr>
        <w:t xml:space="preserve">morado</w:t>
      </w:r>
      <w:r w:rsidDel="00000000" w:rsidR="00000000" w:rsidRPr="00000000">
        <w:rPr>
          <w:sz w:val="24"/>
          <w:szCs w:val="24"/>
          <w:rtl w:val="0"/>
        </w:rPr>
        <w:t xml:space="preserve">) con los valores predichos por el modelo (en color </w:t>
      </w:r>
      <w:r w:rsidDel="00000000" w:rsidR="00000000" w:rsidRPr="00000000">
        <w:rPr>
          <w:b w:val="1"/>
          <w:sz w:val="24"/>
          <w:szCs w:val="24"/>
          <w:rtl w:val="0"/>
        </w:rPr>
        <w:t xml:space="preserve">azul</w:t>
      </w:r>
      <w:r w:rsidDel="00000000" w:rsidR="00000000" w:rsidRPr="00000000">
        <w:rPr>
          <w:sz w:val="24"/>
          <w:szCs w:val="24"/>
          <w:rtl w:val="0"/>
        </w:rPr>
        <w:t xml:space="preserve">).</w:t>
      </w:r>
    </w:p>
    <w:p w:rsidR="00000000" w:rsidDel="00000000" w:rsidP="00000000" w:rsidRDefault="00000000" w:rsidRPr="00000000" w14:paraId="000000E4">
      <w:pPr>
        <w:pStyle w:val="Heading3"/>
        <w:keepNext w:val="0"/>
        <w:keepLines w:val="0"/>
        <w:spacing w:before="280" w:line="276" w:lineRule="auto"/>
        <w:rPr>
          <w:b w:val="1"/>
          <w:color w:val="000000"/>
          <w:sz w:val="24"/>
          <w:szCs w:val="24"/>
        </w:rPr>
      </w:pPr>
      <w:bookmarkStart w:colFirst="0" w:colLast="0" w:name="_3z64s5o29vx8" w:id="6"/>
      <w:bookmarkEnd w:id="6"/>
      <w:r w:rsidDel="00000000" w:rsidR="00000000" w:rsidRPr="00000000">
        <w:rPr>
          <w:b w:val="1"/>
          <w:color w:val="000000"/>
          <w:sz w:val="24"/>
          <w:szCs w:val="24"/>
          <w:rtl w:val="0"/>
        </w:rPr>
        <w:t xml:space="preserve">Interpretación:</w:t>
      </w:r>
    </w:p>
    <w:p w:rsidR="00000000" w:rsidDel="00000000" w:rsidP="00000000" w:rsidRDefault="00000000" w:rsidRPr="00000000" w14:paraId="000000E5">
      <w:pPr>
        <w:numPr>
          <w:ilvl w:val="0"/>
          <w:numId w:val="17"/>
        </w:numPr>
        <w:spacing w:after="0" w:afterAutospacing="0" w:before="240" w:line="276" w:lineRule="auto"/>
        <w:ind w:left="720" w:hanging="360"/>
        <w:rPr>
          <w:sz w:val="24"/>
          <w:szCs w:val="24"/>
        </w:rPr>
      </w:pPr>
      <w:r w:rsidDel="00000000" w:rsidR="00000000" w:rsidRPr="00000000">
        <w:rPr>
          <w:b w:val="1"/>
          <w:sz w:val="24"/>
          <w:szCs w:val="24"/>
          <w:rtl w:val="0"/>
        </w:rPr>
        <w:t xml:space="preserve">Tendencia general</w:t>
        <w:br w:type="textWrapping"/>
      </w:r>
    </w:p>
    <w:p w:rsidR="00000000" w:rsidDel="00000000" w:rsidP="00000000" w:rsidRDefault="00000000" w:rsidRPr="00000000" w14:paraId="000000E6">
      <w:pPr>
        <w:numPr>
          <w:ilvl w:val="1"/>
          <w:numId w:val="17"/>
        </w:numPr>
        <w:spacing w:after="0" w:afterAutospacing="0" w:before="0" w:beforeAutospacing="0" w:line="276" w:lineRule="auto"/>
        <w:ind w:left="1440" w:hanging="360"/>
        <w:rPr>
          <w:sz w:val="24"/>
          <w:szCs w:val="24"/>
        </w:rPr>
      </w:pPr>
      <w:r w:rsidDel="00000000" w:rsidR="00000000" w:rsidRPr="00000000">
        <w:rPr>
          <w:sz w:val="24"/>
          <w:szCs w:val="24"/>
          <w:rtl w:val="0"/>
        </w:rPr>
        <w:t xml:space="preserve">Los valores predichos (azul) siguen una trayectoria lineal ascendente, lo que indica una relación positiva: a medida que aumentan los códigos de sitio de muestreo (</w:t>
      </w:r>
      <w:r w:rsidDel="00000000" w:rsidR="00000000" w:rsidRPr="00000000">
        <w:rPr>
          <w:i w:val="1"/>
          <w:sz w:val="24"/>
          <w:szCs w:val="24"/>
          <w:rtl w:val="0"/>
        </w:rPr>
        <w:t xml:space="preserve">CodeSite_SamplingOperations_num</w:t>
      </w:r>
      <w:r w:rsidDel="00000000" w:rsidR="00000000" w:rsidRPr="00000000">
        <w:rPr>
          <w:sz w:val="24"/>
          <w:szCs w:val="24"/>
          <w:rtl w:val="0"/>
        </w:rPr>
        <w:t xml:space="preserve">), también lo hacen los códigos de operaciones de muestreo (</w:t>
      </w:r>
      <w:r w:rsidDel="00000000" w:rsidR="00000000" w:rsidRPr="00000000">
        <w:rPr>
          <w:i w:val="1"/>
          <w:sz w:val="24"/>
          <w:szCs w:val="24"/>
          <w:rtl w:val="0"/>
        </w:rPr>
        <w:t xml:space="preserve">SamplingOperations_code_num</w:t>
      </w:r>
      <w:r w:rsidDel="00000000" w:rsidR="00000000" w:rsidRPr="00000000">
        <w:rPr>
          <w:sz w:val="24"/>
          <w:szCs w:val="24"/>
          <w:rtl w:val="0"/>
        </w:rPr>
        <w:t xml:space="preserve">).</w:t>
        <w:br w:type="textWrapping"/>
      </w:r>
    </w:p>
    <w:p w:rsidR="00000000" w:rsidDel="00000000" w:rsidP="00000000" w:rsidRDefault="00000000" w:rsidRPr="00000000" w14:paraId="000000E7">
      <w:pPr>
        <w:numPr>
          <w:ilvl w:val="1"/>
          <w:numId w:val="17"/>
        </w:numPr>
        <w:spacing w:after="0" w:afterAutospacing="0" w:before="0" w:beforeAutospacing="0" w:line="276"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Esto coincide con la correlación débil positiva encontrada en el análisis previo (≈0.38).</w:t>
        <w:br w:type="textWrapping"/>
      </w:r>
    </w:p>
    <w:p w:rsidR="00000000" w:rsidDel="00000000" w:rsidP="00000000" w:rsidRDefault="00000000" w:rsidRPr="00000000" w14:paraId="000000E8">
      <w:pPr>
        <w:numPr>
          <w:ilvl w:val="0"/>
          <w:numId w:val="17"/>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Comparación entre reales y predichos</w:t>
        <w:br w:type="textWrapping"/>
      </w:r>
    </w:p>
    <w:p w:rsidR="00000000" w:rsidDel="00000000" w:rsidP="00000000" w:rsidRDefault="00000000" w:rsidRPr="00000000" w14:paraId="000000E9">
      <w:pPr>
        <w:numPr>
          <w:ilvl w:val="1"/>
          <w:numId w:val="17"/>
        </w:numPr>
        <w:spacing w:after="0" w:afterAutospacing="0" w:before="0" w:beforeAutospacing="0" w:line="276" w:lineRule="auto"/>
        <w:ind w:left="1440" w:hanging="360"/>
        <w:rPr>
          <w:sz w:val="24"/>
          <w:szCs w:val="24"/>
        </w:rPr>
      </w:pPr>
      <w:r w:rsidDel="00000000" w:rsidR="00000000" w:rsidRPr="00000000">
        <w:rPr>
          <w:sz w:val="24"/>
          <w:szCs w:val="24"/>
          <w:rtl w:val="0"/>
        </w:rPr>
        <w:t xml:space="preserve">Los valores reales (morado) presentan una gran dispersión y múltiples patrones en forma de bandas, lo que refleja que no existe una relación lineal clara entre estas variables.</w:t>
        <w:br w:type="textWrapping"/>
      </w:r>
    </w:p>
    <w:p w:rsidR="00000000" w:rsidDel="00000000" w:rsidP="00000000" w:rsidRDefault="00000000" w:rsidRPr="00000000" w14:paraId="000000EA">
      <w:pPr>
        <w:numPr>
          <w:ilvl w:val="1"/>
          <w:numId w:val="17"/>
        </w:numPr>
        <w:spacing w:after="0" w:afterAutospacing="0" w:before="0" w:beforeAutospacing="0" w:line="276" w:lineRule="auto"/>
        <w:ind w:left="1440" w:hanging="360"/>
        <w:rPr>
          <w:sz w:val="24"/>
          <w:szCs w:val="24"/>
        </w:rPr>
      </w:pPr>
      <w:r w:rsidDel="00000000" w:rsidR="00000000" w:rsidRPr="00000000">
        <w:rPr>
          <w:sz w:val="24"/>
          <w:szCs w:val="24"/>
          <w:rtl w:val="0"/>
        </w:rPr>
        <w:t xml:space="preserve">A pesar de esta dispersión, las predicciones del modelo se concentran en un rango intermedio y muestran un patrón más definido, ajustándose a la tendencia central de los datos.</w:t>
        <w:br w:type="textWrapping"/>
      </w:r>
    </w:p>
    <w:p w:rsidR="00000000" w:rsidDel="00000000" w:rsidP="00000000" w:rsidRDefault="00000000" w:rsidRPr="00000000" w14:paraId="000000EB">
      <w:pPr>
        <w:numPr>
          <w:ilvl w:val="0"/>
          <w:numId w:val="17"/>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Capacidad del modelo</w:t>
        <w:br w:type="textWrapping"/>
      </w:r>
    </w:p>
    <w:p w:rsidR="00000000" w:rsidDel="00000000" w:rsidP="00000000" w:rsidRDefault="00000000" w:rsidRPr="00000000" w14:paraId="000000EC">
      <w:pPr>
        <w:numPr>
          <w:ilvl w:val="1"/>
          <w:numId w:val="17"/>
        </w:numPr>
        <w:spacing w:after="0" w:afterAutospacing="0" w:before="0" w:beforeAutospacing="0" w:line="276" w:lineRule="auto"/>
        <w:ind w:left="1440" w:hanging="360"/>
        <w:rPr>
          <w:sz w:val="24"/>
          <w:szCs w:val="24"/>
        </w:rPr>
      </w:pPr>
      <w:r w:rsidDel="00000000" w:rsidR="00000000" w:rsidRPr="00000000">
        <w:rPr>
          <w:sz w:val="24"/>
          <w:szCs w:val="24"/>
          <w:rtl w:val="0"/>
        </w:rPr>
        <w:t xml:space="preserve">Aunque la regresión múltiple logra identificar la dirección de la relación (positiva), el alto grado de dispersión en los datos reales limita la precisión del ajuste.</w:t>
        <w:br w:type="textWrapping"/>
      </w:r>
    </w:p>
    <w:p w:rsidR="00000000" w:rsidDel="00000000" w:rsidP="00000000" w:rsidRDefault="00000000" w:rsidRPr="00000000" w14:paraId="000000ED">
      <w:pPr>
        <w:numPr>
          <w:ilvl w:val="1"/>
          <w:numId w:val="17"/>
        </w:numPr>
        <w:spacing w:after="240" w:before="0" w:beforeAutospacing="0" w:line="276" w:lineRule="auto"/>
        <w:ind w:left="1440" w:hanging="360"/>
        <w:rPr>
          <w:sz w:val="24"/>
          <w:szCs w:val="24"/>
        </w:rPr>
      </w:pPr>
      <w:r w:rsidDel="00000000" w:rsidR="00000000" w:rsidRPr="00000000">
        <w:rPr>
          <w:sz w:val="24"/>
          <w:szCs w:val="24"/>
          <w:rtl w:val="0"/>
        </w:rPr>
        <w:t xml:space="preserve">Esto evidencia que la relación entre estas variables no es predominantemente lineal y que podrían intervenir otros factores externos no capturados por el modelo.</w:t>
      </w:r>
    </w:p>
    <w:p w:rsidR="00000000" w:rsidDel="00000000" w:rsidP="00000000" w:rsidRDefault="00000000" w:rsidRPr="00000000" w14:paraId="000000EE">
      <w:pPr>
        <w:spacing w:after="240" w:before="240" w:line="276" w:lineRule="auto"/>
        <w:ind w:left="0" w:firstLine="0"/>
        <w:rPr>
          <w:b w:val="1"/>
          <w:sz w:val="28"/>
          <w:szCs w:val="28"/>
        </w:rPr>
      </w:pPr>
      <w:r w:rsidDel="00000000" w:rsidR="00000000" w:rsidRPr="00000000">
        <w:rPr>
          <w:b w:val="1"/>
          <w:sz w:val="28"/>
          <w:szCs w:val="28"/>
          <w:rtl w:val="0"/>
        </w:rPr>
        <w:t xml:space="preserve">CodeSite_SamplingOperations</w:t>
      </w:r>
    </w:p>
    <w:p w:rsidR="00000000" w:rsidDel="00000000" w:rsidP="00000000" w:rsidRDefault="00000000" w:rsidRPr="00000000" w14:paraId="000000EF">
      <w:pPr>
        <w:spacing w:after="240" w:before="240" w:line="276" w:lineRule="auto"/>
        <w:ind w:left="0" w:firstLine="0"/>
        <w:rPr>
          <w:sz w:val="24"/>
          <w:szCs w:val="24"/>
        </w:rPr>
      </w:pPr>
      <w:r w:rsidDel="00000000" w:rsidR="00000000" w:rsidRPr="00000000">
        <w:rPr>
          <w:b w:val="1"/>
          <w:sz w:val="24"/>
          <w:szCs w:val="24"/>
          <w:rtl w:val="0"/>
        </w:rPr>
        <w:t xml:space="preserve">Variable dependiente:</w:t>
      </w:r>
      <w:r w:rsidDel="00000000" w:rsidR="00000000" w:rsidRPr="00000000">
        <w:rPr>
          <w:sz w:val="24"/>
          <w:szCs w:val="24"/>
          <w:rtl w:val="0"/>
        </w:rPr>
        <w:t xml:space="preserve"> CodeSite_SamplingOperations_num</w:t>
      </w:r>
    </w:p>
    <w:p w:rsidR="00000000" w:rsidDel="00000000" w:rsidP="00000000" w:rsidRDefault="00000000" w:rsidRPr="00000000" w14:paraId="000000F0">
      <w:pPr>
        <w:spacing w:after="240" w:before="240" w:line="276" w:lineRule="auto"/>
        <w:ind w:left="0" w:firstLine="0"/>
        <w:rPr>
          <w:sz w:val="24"/>
          <w:szCs w:val="24"/>
        </w:rPr>
      </w:pPr>
      <w:r w:rsidDel="00000000" w:rsidR="00000000" w:rsidRPr="00000000">
        <w:rPr>
          <w:b w:val="1"/>
          <w:sz w:val="24"/>
          <w:szCs w:val="24"/>
          <w:rtl w:val="0"/>
        </w:rPr>
        <w:t xml:space="preserve">Variables independientes</w:t>
      </w:r>
      <w:r w:rsidDel="00000000" w:rsidR="00000000" w:rsidRPr="00000000">
        <w:rPr>
          <w:sz w:val="24"/>
          <w:szCs w:val="24"/>
          <w:rtl w:val="0"/>
        </w:rPr>
        <w:t xml:space="preserve">: SamplingOperations_code_num, Date_SamplingOperation_num</w:t>
      </w:r>
    </w:p>
    <w:p w:rsidR="00000000" w:rsidDel="00000000" w:rsidP="00000000" w:rsidRDefault="00000000" w:rsidRPr="00000000" w14:paraId="000000F1">
      <w:pPr>
        <w:spacing w:after="240" w:before="240" w:line="276" w:lineRule="auto"/>
        <w:rPr>
          <w:sz w:val="24"/>
          <w:szCs w:val="24"/>
        </w:rPr>
      </w:pPr>
      <w:r w:rsidDel="00000000" w:rsidR="00000000" w:rsidRPr="00000000">
        <w:rPr>
          <w:sz w:val="24"/>
          <w:szCs w:val="24"/>
        </w:rPr>
        <w:drawing>
          <wp:inline distB="114300" distT="114300" distL="114300" distR="114300">
            <wp:extent cx="5186363" cy="3832244"/>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186363" cy="383224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276" w:lineRule="auto"/>
        <w:rPr>
          <w:sz w:val="24"/>
          <w:szCs w:val="24"/>
        </w:rPr>
      </w:pPr>
      <w:r w:rsidDel="00000000" w:rsidR="00000000" w:rsidRPr="00000000">
        <w:rPr>
          <w:sz w:val="24"/>
          <w:szCs w:val="24"/>
          <w:rtl w:val="0"/>
        </w:rPr>
        <w:t xml:space="preserve">La gráfica compara los valores reales (en color </w:t>
      </w:r>
      <w:r w:rsidDel="00000000" w:rsidR="00000000" w:rsidRPr="00000000">
        <w:rPr>
          <w:b w:val="1"/>
          <w:sz w:val="24"/>
          <w:szCs w:val="24"/>
          <w:rtl w:val="0"/>
        </w:rPr>
        <w:t xml:space="preserve">azul</w:t>
      </w:r>
      <w:r w:rsidDel="00000000" w:rsidR="00000000" w:rsidRPr="00000000">
        <w:rPr>
          <w:sz w:val="24"/>
          <w:szCs w:val="24"/>
          <w:rtl w:val="0"/>
        </w:rPr>
        <w:t xml:space="preserve">) con los valores predichos por el modelo (en color </w:t>
      </w:r>
      <w:r w:rsidDel="00000000" w:rsidR="00000000" w:rsidRPr="00000000">
        <w:rPr>
          <w:b w:val="1"/>
          <w:sz w:val="24"/>
          <w:szCs w:val="24"/>
          <w:rtl w:val="0"/>
        </w:rPr>
        <w:t xml:space="preserve">rojo</w:t>
      </w:r>
      <w:r w:rsidDel="00000000" w:rsidR="00000000" w:rsidRPr="00000000">
        <w:rPr>
          <w:sz w:val="24"/>
          <w:szCs w:val="24"/>
          <w:rtl w:val="0"/>
        </w:rPr>
        <w:t xml:space="preserve">).</w:t>
      </w:r>
    </w:p>
    <w:p w:rsidR="00000000" w:rsidDel="00000000" w:rsidP="00000000" w:rsidRDefault="00000000" w:rsidRPr="00000000" w14:paraId="000000F3">
      <w:pPr>
        <w:pStyle w:val="Heading3"/>
        <w:keepNext w:val="0"/>
        <w:keepLines w:val="0"/>
        <w:spacing w:before="280" w:line="276" w:lineRule="auto"/>
        <w:rPr>
          <w:b w:val="1"/>
          <w:color w:val="000000"/>
          <w:sz w:val="24"/>
          <w:szCs w:val="24"/>
        </w:rPr>
      </w:pPr>
      <w:bookmarkStart w:colFirst="0" w:colLast="0" w:name="_xyqqwedre0j1" w:id="7"/>
      <w:bookmarkEnd w:id="7"/>
      <w:r w:rsidDel="00000000" w:rsidR="00000000" w:rsidRPr="00000000">
        <w:rPr>
          <w:b w:val="1"/>
          <w:color w:val="000000"/>
          <w:sz w:val="24"/>
          <w:szCs w:val="24"/>
          <w:rtl w:val="0"/>
        </w:rPr>
        <w:t xml:space="preserve">Interpretación:</w:t>
      </w:r>
    </w:p>
    <w:p w:rsidR="00000000" w:rsidDel="00000000" w:rsidP="00000000" w:rsidRDefault="00000000" w:rsidRPr="00000000" w14:paraId="000000F4">
      <w:pPr>
        <w:numPr>
          <w:ilvl w:val="0"/>
          <w:numId w:val="24"/>
        </w:numPr>
        <w:spacing w:after="0" w:afterAutospacing="0" w:before="240" w:line="276" w:lineRule="auto"/>
        <w:ind w:left="720" w:hanging="360"/>
        <w:rPr>
          <w:sz w:val="24"/>
          <w:szCs w:val="24"/>
        </w:rPr>
      </w:pPr>
      <w:r w:rsidDel="00000000" w:rsidR="00000000" w:rsidRPr="00000000">
        <w:rPr>
          <w:b w:val="1"/>
          <w:sz w:val="24"/>
          <w:szCs w:val="24"/>
          <w:rtl w:val="0"/>
        </w:rPr>
        <w:t xml:space="preserve">Relación positiva</w:t>
        <w:br w:type="textWrapping"/>
      </w:r>
    </w:p>
    <w:p w:rsidR="00000000" w:rsidDel="00000000" w:rsidP="00000000" w:rsidRDefault="00000000" w:rsidRPr="00000000" w14:paraId="000000F5">
      <w:pPr>
        <w:numPr>
          <w:ilvl w:val="1"/>
          <w:numId w:val="24"/>
        </w:numPr>
        <w:spacing w:after="0" w:afterAutospacing="0" w:before="0" w:beforeAutospacing="0" w:line="276" w:lineRule="auto"/>
        <w:ind w:left="1440" w:hanging="360"/>
        <w:rPr>
          <w:sz w:val="24"/>
          <w:szCs w:val="24"/>
        </w:rPr>
      </w:pPr>
      <w:r w:rsidDel="00000000" w:rsidR="00000000" w:rsidRPr="00000000">
        <w:rPr>
          <w:sz w:val="24"/>
          <w:szCs w:val="24"/>
          <w:rtl w:val="0"/>
        </w:rPr>
        <w:t xml:space="preserve">La recta de predicciones en rojo indica una relación lineal positiva entre </w:t>
      </w:r>
      <w:r w:rsidDel="00000000" w:rsidR="00000000" w:rsidRPr="00000000">
        <w:rPr>
          <w:i w:val="1"/>
          <w:sz w:val="24"/>
          <w:szCs w:val="24"/>
          <w:rtl w:val="0"/>
        </w:rPr>
        <w:t xml:space="preserve">SamplingOperations_code_num</w:t>
      </w:r>
      <w:r w:rsidDel="00000000" w:rsidR="00000000" w:rsidRPr="00000000">
        <w:rPr>
          <w:sz w:val="24"/>
          <w:szCs w:val="24"/>
          <w:rtl w:val="0"/>
        </w:rPr>
        <w:t xml:space="preserve"> y </w:t>
      </w:r>
      <w:r w:rsidDel="00000000" w:rsidR="00000000" w:rsidRPr="00000000">
        <w:rPr>
          <w:i w:val="1"/>
          <w:sz w:val="24"/>
          <w:szCs w:val="24"/>
          <w:rtl w:val="0"/>
        </w:rPr>
        <w:t xml:space="preserve">CodeSite_SamplingOperations_num</w:t>
      </w:r>
      <w:r w:rsidDel="00000000" w:rsidR="00000000" w:rsidRPr="00000000">
        <w:rPr>
          <w:sz w:val="24"/>
          <w:szCs w:val="24"/>
          <w:rtl w:val="0"/>
        </w:rPr>
        <w:t xml:space="preserve">.</w:t>
        <w:br w:type="textWrapping"/>
      </w:r>
    </w:p>
    <w:p w:rsidR="00000000" w:rsidDel="00000000" w:rsidP="00000000" w:rsidRDefault="00000000" w:rsidRPr="00000000" w14:paraId="000000F6">
      <w:pPr>
        <w:numPr>
          <w:ilvl w:val="1"/>
          <w:numId w:val="24"/>
        </w:numPr>
        <w:spacing w:after="0" w:afterAutospacing="0" w:before="0" w:beforeAutospacing="0" w:line="276" w:lineRule="auto"/>
        <w:ind w:left="1440" w:hanging="360"/>
        <w:rPr>
          <w:sz w:val="24"/>
          <w:szCs w:val="24"/>
        </w:rPr>
      </w:pPr>
      <w:r w:rsidDel="00000000" w:rsidR="00000000" w:rsidRPr="00000000">
        <w:rPr>
          <w:sz w:val="24"/>
          <w:szCs w:val="24"/>
          <w:rtl w:val="0"/>
        </w:rPr>
        <w:t xml:space="preserve">A medida que aumentan los códigos de operaciones de muestreo, también tienden a incrementarse los códigos de sitio de muestreo.</w:t>
        <w:br w:type="textWrapping"/>
      </w:r>
    </w:p>
    <w:p w:rsidR="00000000" w:rsidDel="00000000" w:rsidP="00000000" w:rsidRDefault="00000000" w:rsidRPr="00000000" w14:paraId="000000F7">
      <w:pPr>
        <w:numPr>
          <w:ilvl w:val="0"/>
          <w:numId w:val="24"/>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Dispersión de datos reales</w:t>
        <w:br w:type="textWrapping"/>
      </w:r>
    </w:p>
    <w:p w:rsidR="00000000" w:rsidDel="00000000" w:rsidP="00000000" w:rsidRDefault="00000000" w:rsidRPr="00000000" w14:paraId="000000F8">
      <w:pPr>
        <w:numPr>
          <w:ilvl w:val="1"/>
          <w:numId w:val="24"/>
        </w:numPr>
        <w:spacing w:after="0" w:afterAutospacing="0" w:before="0" w:beforeAutospacing="0" w:line="276" w:lineRule="auto"/>
        <w:ind w:left="1440" w:hanging="360"/>
        <w:rPr>
          <w:sz w:val="24"/>
          <w:szCs w:val="24"/>
        </w:rPr>
      </w:pPr>
      <w:r w:rsidDel="00000000" w:rsidR="00000000" w:rsidRPr="00000000">
        <w:rPr>
          <w:sz w:val="24"/>
          <w:szCs w:val="24"/>
          <w:rtl w:val="0"/>
        </w:rPr>
        <w:t xml:space="preserve">Los valores reales (azul) presentan un patrón escalonado y muy disperso, lo que refleja que la relación entre ambas variables no sigue estrictamente una línea recta.</w:t>
        <w:br w:type="textWrapping"/>
      </w:r>
    </w:p>
    <w:p w:rsidR="00000000" w:rsidDel="00000000" w:rsidP="00000000" w:rsidRDefault="00000000" w:rsidRPr="00000000" w14:paraId="000000F9">
      <w:pPr>
        <w:numPr>
          <w:ilvl w:val="1"/>
          <w:numId w:val="24"/>
        </w:numPr>
        <w:spacing w:after="0" w:afterAutospacing="0" w:before="0" w:beforeAutospacing="0" w:line="276" w:lineRule="auto"/>
        <w:ind w:left="1440" w:hanging="360"/>
        <w:rPr>
          <w:sz w:val="24"/>
          <w:szCs w:val="24"/>
        </w:rPr>
      </w:pPr>
      <w:r w:rsidDel="00000000" w:rsidR="00000000" w:rsidRPr="00000000">
        <w:rPr>
          <w:sz w:val="24"/>
          <w:szCs w:val="24"/>
          <w:rtl w:val="0"/>
        </w:rPr>
        <w:t xml:space="preserve">Esto genera bandas o bloques de valores que dificultan el ajuste exacto del modelo.</w:t>
        <w:br w:type="textWrapping"/>
      </w:r>
    </w:p>
    <w:p w:rsidR="00000000" w:rsidDel="00000000" w:rsidP="00000000" w:rsidRDefault="00000000" w:rsidRPr="00000000" w14:paraId="000000FA">
      <w:pPr>
        <w:numPr>
          <w:ilvl w:val="0"/>
          <w:numId w:val="24"/>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Capacidad predictiva del modelo</w:t>
        <w:br w:type="textWrapping"/>
      </w:r>
    </w:p>
    <w:p w:rsidR="00000000" w:rsidDel="00000000" w:rsidP="00000000" w:rsidRDefault="00000000" w:rsidRPr="00000000" w14:paraId="000000FB">
      <w:pPr>
        <w:numPr>
          <w:ilvl w:val="1"/>
          <w:numId w:val="24"/>
        </w:numPr>
        <w:spacing w:after="0" w:afterAutospacing="0" w:before="0" w:beforeAutospacing="0" w:line="276" w:lineRule="auto"/>
        <w:ind w:left="1440" w:hanging="360"/>
        <w:rPr>
          <w:sz w:val="24"/>
          <w:szCs w:val="24"/>
        </w:rPr>
      </w:pPr>
      <w:r w:rsidDel="00000000" w:rsidR="00000000" w:rsidRPr="00000000">
        <w:rPr>
          <w:sz w:val="24"/>
          <w:szCs w:val="24"/>
          <w:rtl w:val="0"/>
        </w:rPr>
        <w:t xml:space="preserve">A pesar de la dispersión, la regresión múltiple logra identificar una tendencia central ascendente.</w:t>
        <w:br w:type="textWrapping"/>
      </w:r>
    </w:p>
    <w:p w:rsidR="00000000" w:rsidDel="00000000" w:rsidP="00000000" w:rsidRDefault="00000000" w:rsidRPr="00000000" w14:paraId="000000FC">
      <w:pPr>
        <w:numPr>
          <w:ilvl w:val="1"/>
          <w:numId w:val="24"/>
        </w:numPr>
        <w:spacing w:after="240" w:before="0" w:beforeAutospacing="0" w:line="276" w:lineRule="auto"/>
        <w:ind w:left="1440" w:hanging="360"/>
        <w:rPr>
          <w:sz w:val="24"/>
          <w:szCs w:val="24"/>
        </w:rPr>
      </w:pPr>
      <w:r w:rsidDel="00000000" w:rsidR="00000000" w:rsidRPr="00000000">
        <w:rPr>
          <w:sz w:val="24"/>
          <w:szCs w:val="24"/>
          <w:rtl w:val="0"/>
        </w:rPr>
        <w:t xml:space="preserve">Las predicciones (rojo) se alinean con la dirección general de los datos, aunque no capturan la complejidad de las agrupaciones presentes en los valores reales.</w:t>
      </w:r>
    </w:p>
    <w:p w:rsidR="00000000" w:rsidDel="00000000" w:rsidP="00000000" w:rsidRDefault="00000000" w:rsidRPr="00000000" w14:paraId="000000FD">
      <w:pPr>
        <w:spacing w:after="240" w:before="240" w:line="276" w:lineRule="auto"/>
        <w:ind w:left="0" w:firstLine="0"/>
        <w:rPr>
          <w:b w:val="1"/>
          <w:sz w:val="28"/>
          <w:szCs w:val="28"/>
        </w:rPr>
      </w:pPr>
      <w:r w:rsidDel="00000000" w:rsidR="00000000" w:rsidRPr="00000000">
        <w:rPr>
          <w:b w:val="1"/>
          <w:sz w:val="28"/>
          <w:szCs w:val="28"/>
          <w:rtl w:val="0"/>
        </w:rPr>
        <w:t xml:space="preserve">Date_SamplingOperation</w:t>
      </w:r>
    </w:p>
    <w:p w:rsidR="00000000" w:rsidDel="00000000" w:rsidP="00000000" w:rsidRDefault="00000000" w:rsidRPr="00000000" w14:paraId="000000FE">
      <w:pPr>
        <w:spacing w:after="240" w:before="240" w:line="276" w:lineRule="auto"/>
        <w:rPr>
          <w:sz w:val="24"/>
          <w:szCs w:val="24"/>
        </w:rPr>
      </w:pPr>
      <w:r w:rsidDel="00000000" w:rsidR="00000000" w:rsidRPr="00000000">
        <w:rPr>
          <w:b w:val="1"/>
          <w:sz w:val="24"/>
          <w:szCs w:val="24"/>
          <w:rtl w:val="0"/>
        </w:rPr>
        <w:t xml:space="preserve">Variable dependiente:</w:t>
      </w:r>
      <w:r w:rsidDel="00000000" w:rsidR="00000000" w:rsidRPr="00000000">
        <w:rPr>
          <w:sz w:val="24"/>
          <w:szCs w:val="24"/>
          <w:rtl w:val="0"/>
        </w:rPr>
        <w:t xml:space="preserve"> </w:t>
      </w:r>
      <w:r w:rsidDel="00000000" w:rsidR="00000000" w:rsidRPr="00000000">
        <w:rPr>
          <w:sz w:val="24"/>
          <w:szCs w:val="24"/>
          <w:rtl w:val="0"/>
        </w:rPr>
        <w:t xml:space="preserve">Date_SamplingOperation_num</w:t>
      </w:r>
    </w:p>
    <w:p w:rsidR="00000000" w:rsidDel="00000000" w:rsidP="00000000" w:rsidRDefault="00000000" w:rsidRPr="00000000" w14:paraId="000000FF">
      <w:pPr>
        <w:spacing w:after="240" w:before="240" w:line="276" w:lineRule="auto"/>
        <w:rPr>
          <w:sz w:val="24"/>
          <w:szCs w:val="24"/>
        </w:rPr>
      </w:pPr>
      <w:r w:rsidDel="00000000" w:rsidR="00000000" w:rsidRPr="00000000">
        <w:rPr>
          <w:b w:val="1"/>
          <w:sz w:val="24"/>
          <w:szCs w:val="24"/>
          <w:rtl w:val="0"/>
        </w:rPr>
        <w:t xml:space="preserve">Variables independientes:</w:t>
      </w:r>
      <w:r w:rsidDel="00000000" w:rsidR="00000000" w:rsidRPr="00000000">
        <w:rPr>
          <w:sz w:val="24"/>
          <w:szCs w:val="24"/>
          <w:rtl w:val="0"/>
        </w:rPr>
        <w:t xml:space="preserve"> </w:t>
      </w:r>
      <w:r w:rsidDel="00000000" w:rsidR="00000000" w:rsidRPr="00000000">
        <w:rPr>
          <w:sz w:val="24"/>
          <w:szCs w:val="24"/>
          <w:rtl w:val="0"/>
        </w:rPr>
        <w:t xml:space="preserve">SamplingOperations_code_num</w:t>
      </w:r>
      <w:r w:rsidDel="00000000" w:rsidR="00000000" w:rsidRPr="00000000">
        <w:rPr>
          <w:sz w:val="24"/>
          <w:szCs w:val="24"/>
          <w:rtl w:val="0"/>
        </w:rPr>
        <w:t xml:space="preserve">, </w:t>
      </w:r>
      <w:r w:rsidDel="00000000" w:rsidR="00000000" w:rsidRPr="00000000">
        <w:rPr>
          <w:sz w:val="24"/>
          <w:szCs w:val="24"/>
          <w:rtl w:val="0"/>
        </w:rPr>
        <w:t xml:space="preserve">CodeSite_SamplingOperations_num</w:t>
      </w:r>
      <w:r w:rsidDel="00000000" w:rsidR="00000000" w:rsidRPr="00000000">
        <w:rPr>
          <w:rtl w:val="0"/>
        </w:rPr>
      </w:r>
    </w:p>
    <w:p w:rsidR="00000000" w:rsidDel="00000000" w:rsidP="00000000" w:rsidRDefault="00000000" w:rsidRPr="00000000" w14:paraId="00000100">
      <w:pPr>
        <w:spacing w:after="240" w:before="240" w:line="276" w:lineRule="auto"/>
        <w:rPr>
          <w:sz w:val="24"/>
          <w:szCs w:val="24"/>
        </w:rPr>
      </w:pPr>
      <w:r w:rsidDel="00000000" w:rsidR="00000000" w:rsidRPr="00000000">
        <w:rPr>
          <w:sz w:val="24"/>
          <w:szCs w:val="24"/>
        </w:rPr>
        <w:drawing>
          <wp:inline distB="114300" distT="114300" distL="114300" distR="114300">
            <wp:extent cx="5524500" cy="412432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245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276"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Relación positiva débil</w:t>
      </w:r>
    </w:p>
    <w:p w:rsidR="00000000" w:rsidDel="00000000" w:rsidP="00000000" w:rsidRDefault="00000000" w:rsidRPr="00000000" w14:paraId="00000102">
      <w:pPr>
        <w:numPr>
          <w:ilvl w:val="0"/>
          <w:numId w:val="26"/>
        </w:numPr>
        <w:spacing w:after="0" w:afterAutospacing="0" w:before="240" w:line="276" w:lineRule="auto"/>
        <w:ind w:left="720" w:hanging="360"/>
        <w:rPr>
          <w:sz w:val="24"/>
          <w:szCs w:val="24"/>
        </w:rPr>
      </w:pPr>
      <w:r w:rsidDel="00000000" w:rsidR="00000000" w:rsidRPr="00000000">
        <w:rPr>
          <w:sz w:val="24"/>
          <w:szCs w:val="24"/>
          <w:rtl w:val="0"/>
        </w:rPr>
        <w:t xml:space="preserve">La pendiente de las predicciones (amarillo) es levemente ascendente, lo que indica una relación </w:t>
      </w:r>
      <w:r w:rsidDel="00000000" w:rsidR="00000000" w:rsidRPr="00000000">
        <w:rPr>
          <w:b w:val="1"/>
          <w:sz w:val="24"/>
          <w:szCs w:val="24"/>
          <w:rtl w:val="0"/>
        </w:rPr>
        <w:t xml:space="preserve">positiva pero muy débil</w:t>
      </w:r>
      <w:r w:rsidDel="00000000" w:rsidR="00000000" w:rsidRPr="00000000">
        <w:rPr>
          <w:sz w:val="24"/>
          <w:szCs w:val="24"/>
          <w:rtl w:val="0"/>
        </w:rPr>
        <w:t xml:space="preserve"> entre el sitio de muestreo y la fecha de muestreo.</w:t>
        <w:br w:type="textWrapping"/>
      </w:r>
    </w:p>
    <w:p w:rsidR="00000000" w:rsidDel="00000000" w:rsidP="00000000" w:rsidRDefault="00000000" w:rsidRPr="00000000" w14:paraId="00000103">
      <w:pPr>
        <w:numPr>
          <w:ilvl w:val="0"/>
          <w:numId w:val="26"/>
        </w:numPr>
        <w:spacing w:after="240" w:before="0" w:beforeAutospacing="0" w:line="276"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Esto coincide con la correlación obtenida en el análisis preliminar (≈0.12).</w:t>
        <w:br w:type="textWrapping"/>
      </w:r>
    </w:p>
    <w:p w:rsidR="00000000" w:rsidDel="00000000" w:rsidP="00000000" w:rsidRDefault="00000000" w:rsidRPr="00000000" w14:paraId="00000104">
      <w:pPr>
        <w:spacing w:after="240" w:before="240" w:line="276" w:lineRule="auto"/>
        <w:rPr>
          <w:b w:val="1"/>
          <w:sz w:val="24"/>
          <w:szCs w:val="24"/>
        </w:rPr>
      </w:pPr>
      <w:r w:rsidDel="00000000" w:rsidR="00000000" w:rsidRPr="00000000">
        <w:rPr>
          <w:b w:val="1"/>
          <w:sz w:val="24"/>
          <w:szCs w:val="24"/>
          <w:rtl w:val="0"/>
        </w:rPr>
        <w:t xml:space="preserve">Dispersión de los datos</w:t>
      </w:r>
    </w:p>
    <w:p w:rsidR="00000000" w:rsidDel="00000000" w:rsidP="00000000" w:rsidRDefault="00000000" w:rsidRPr="00000000" w14:paraId="00000105">
      <w:pPr>
        <w:numPr>
          <w:ilvl w:val="0"/>
          <w:numId w:val="6"/>
        </w:numPr>
        <w:spacing w:after="0" w:afterAutospacing="0" w:before="240" w:line="276" w:lineRule="auto"/>
        <w:ind w:left="720" w:hanging="360"/>
        <w:rPr>
          <w:sz w:val="24"/>
          <w:szCs w:val="24"/>
        </w:rPr>
      </w:pPr>
      <w:r w:rsidDel="00000000" w:rsidR="00000000" w:rsidRPr="00000000">
        <w:rPr>
          <w:sz w:val="24"/>
          <w:szCs w:val="24"/>
          <w:rtl w:val="0"/>
        </w:rPr>
        <w:t xml:space="preserve">Los valores reales (gris) presentan una dispersión muy alta, con gran variabilidad en las fechas asociadas a diferentes sitios de muestreo.</w:t>
        <w:br w:type="textWrapping"/>
      </w:r>
    </w:p>
    <w:p w:rsidR="00000000" w:rsidDel="00000000" w:rsidP="00000000" w:rsidRDefault="00000000" w:rsidRPr="00000000" w14:paraId="00000106">
      <w:pPr>
        <w:numPr>
          <w:ilvl w:val="0"/>
          <w:numId w:val="6"/>
        </w:numPr>
        <w:spacing w:after="240" w:before="0" w:beforeAutospacing="0" w:line="276" w:lineRule="auto"/>
        <w:ind w:left="720" w:hanging="360"/>
        <w:rPr>
          <w:sz w:val="24"/>
          <w:szCs w:val="24"/>
        </w:rPr>
      </w:pPr>
      <w:r w:rsidDel="00000000" w:rsidR="00000000" w:rsidRPr="00000000">
        <w:rPr>
          <w:sz w:val="24"/>
          <w:szCs w:val="24"/>
          <w:rtl w:val="0"/>
        </w:rPr>
        <w:t xml:space="preserve">La nube de puntos no refleja un patrón lineal fuerte, lo que dificulta que el modelo capture relaciones significativas.</w:t>
        <w:br w:type="textWrapping"/>
      </w:r>
    </w:p>
    <w:p w:rsidR="00000000" w:rsidDel="00000000" w:rsidP="00000000" w:rsidRDefault="00000000" w:rsidRPr="00000000" w14:paraId="00000107">
      <w:pPr>
        <w:spacing w:after="240" w:before="240" w:line="276" w:lineRule="auto"/>
        <w:rPr>
          <w:b w:val="1"/>
          <w:sz w:val="24"/>
          <w:szCs w:val="24"/>
        </w:rPr>
      </w:pPr>
      <w:r w:rsidDel="00000000" w:rsidR="00000000" w:rsidRPr="00000000">
        <w:rPr>
          <w:b w:val="1"/>
          <w:sz w:val="24"/>
          <w:szCs w:val="24"/>
          <w:rtl w:val="0"/>
        </w:rPr>
        <w:t xml:space="preserve">Capacidad del modelo</w:t>
      </w:r>
    </w:p>
    <w:p w:rsidR="00000000" w:rsidDel="00000000" w:rsidP="00000000" w:rsidRDefault="00000000" w:rsidRPr="00000000" w14:paraId="00000108">
      <w:pPr>
        <w:numPr>
          <w:ilvl w:val="0"/>
          <w:numId w:val="23"/>
        </w:numPr>
        <w:spacing w:after="0" w:afterAutospacing="0" w:before="240" w:line="276" w:lineRule="auto"/>
        <w:ind w:left="720" w:hanging="360"/>
        <w:rPr>
          <w:sz w:val="24"/>
          <w:szCs w:val="24"/>
        </w:rPr>
      </w:pPr>
      <w:r w:rsidDel="00000000" w:rsidR="00000000" w:rsidRPr="00000000">
        <w:rPr>
          <w:sz w:val="24"/>
          <w:szCs w:val="24"/>
          <w:rtl w:val="0"/>
        </w:rPr>
        <w:t xml:space="preserve">El modelo logra identificar una ligera tendencia positiva en la relación, pero las predicciones se concentran en un rango muy limitado en comparación con la dispersión real de los datos.</w:t>
        <w:br w:type="textWrapping"/>
      </w:r>
    </w:p>
    <w:p w:rsidR="00000000" w:rsidDel="00000000" w:rsidP="00000000" w:rsidRDefault="00000000" w:rsidRPr="00000000" w14:paraId="00000109">
      <w:pPr>
        <w:numPr>
          <w:ilvl w:val="0"/>
          <w:numId w:val="23"/>
        </w:numPr>
        <w:spacing w:after="240" w:before="0" w:beforeAutospacing="0" w:line="276" w:lineRule="auto"/>
        <w:ind w:left="720" w:hanging="360"/>
        <w:rPr>
          <w:sz w:val="24"/>
          <w:szCs w:val="24"/>
        </w:rPr>
      </w:pPr>
      <w:r w:rsidDel="00000000" w:rsidR="00000000" w:rsidRPr="00000000">
        <w:rPr>
          <w:sz w:val="24"/>
          <w:szCs w:val="24"/>
          <w:rtl w:val="0"/>
        </w:rPr>
        <w:t xml:space="preserve">Esto evidencia que el modelo tiene un poder explicativo muy reducido para esta combinación de variables.</w:t>
      </w:r>
    </w:p>
    <w:p w:rsidR="00000000" w:rsidDel="00000000" w:rsidP="00000000" w:rsidRDefault="00000000" w:rsidRPr="00000000" w14:paraId="0000010A">
      <w:pPr>
        <w:pStyle w:val="Heading3"/>
        <w:keepNext w:val="0"/>
        <w:keepLines w:val="0"/>
        <w:spacing w:before="280" w:line="276" w:lineRule="auto"/>
        <w:rPr>
          <w:b w:val="1"/>
          <w:color w:val="000000"/>
        </w:rPr>
      </w:pPr>
      <w:bookmarkStart w:colFirst="0" w:colLast="0" w:name="_de16n11if7nm" w:id="8"/>
      <w:bookmarkEnd w:id="8"/>
      <w:r w:rsidDel="00000000" w:rsidR="00000000" w:rsidRPr="00000000">
        <w:rPr>
          <w:b w:val="1"/>
          <w:color w:val="000000"/>
          <w:rtl w:val="0"/>
        </w:rPr>
        <w:t xml:space="preserve">Abundance_nbcell</w:t>
      </w:r>
    </w:p>
    <w:p w:rsidR="00000000" w:rsidDel="00000000" w:rsidP="00000000" w:rsidRDefault="00000000" w:rsidRPr="00000000" w14:paraId="0000010B">
      <w:pPr>
        <w:spacing w:after="240" w:before="240" w:line="276" w:lineRule="auto"/>
        <w:ind w:left="720" w:firstLine="0"/>
        <w:rPr>
          <w:b w:val="1"/>
          <w:sz w:val="24"/>
          <w:szCs w:val="24"/>
        </w:rPr>
      </w:pPr>
      <w:r w:rsidDel="00000000" w:rsidR="00000000" w:rsidRPr="00000000">
        <w:rPr>
          <w:b w:val="1"/>
          <w:sz w:val="24"/>
          <w:szCs w:val="24"/>
          <w:rtl w:val="0"/>
        </w:rPr>
        <w:t xml:space="preserve">Variable dependiente: </w:t>
      </w:r>
      <w:r w:rsidDel="00000000" w:rsidR="00000000" w:rsidRPr="00000000">
        <w:rPr>
          <w:b w:val="1"/>
          <w:sz w:val="24"/>
          <w:szCs w:val="24"/>
          <w:rtl w:val="0"/>
        </w:rPr>
        <w:t xml:space="preserve">Abundance_nbcell</w:t>
      </w:r>
    </w:p>
    <w:p w:rsidR="00000000" w:rsidDel="00000000" w:rsidP="00000000" w:rsidRDefault="00000000" w:rsidRPr="00000000" w14:paraId="0000010C">
      <w:pPr>
        <w:spacing w:after="240" w:before="240" w:line="276" w:lineRule="auto"/>
        <w:ind w:left="720" w:firstLine="0"/>
        <w:rPr>
          <w:b w:val="1"/>
          <w:sz w:val="24"/>
          <w:szCs w:val="24"/>
        </w:rPr>
      </w:pPr>
      <w:r w:rsidDel="00000000" w:rsidR="00000000" w:rsidRPr="00000000">
        <w:rPr>
          <w:b w:val="1"/>
          <w:sz w:val="24"/>
          <w:szCs w:val="24"/>
          <w:rtl w:val="0"/>
        </w:rPr>
        <w:t xml:space="preserve">Variables independientes: </w:t>
      </w:r>
      <w:r w:rsidDel="00000000" w:rsidR="00000000" w:rsidRPr="00000000">
        <w:rPr>
          <w:b w:val="1"/>
          <w:sz w:val="24"/>
          <w:szCs w:val="24"/>
          <w:rtl w:val="0"/>
        </w:rPr>
        <w:t xml:space="preserve">TaxonCode_num</w:t>
      </w:r>
      <w:r w:rsidDel="00000000" w:rsidR="00000000" w:rsidRPr="00000000">
        <w:rPr>
          <w:b w:val="1"/>
          <w:sz w:val="24"/>
          <w:szCs w:val="24"/>
          <w:rtl w:val="0"/>
        </w:rPr>
        <w:t xml:space="preserve">, </w:t>
      </w:r>
      <w:r w:rsidDel="00000000" w:rsidR="00000000" w:rsidRPr="00000000">
        <w:rPr>
          <w:b w:val="1"/>
          <w:sz w:val="24"/>
          <w:szCs w:val="24"/>
          <w:rtl w:val="0"/>
        </w:rPr>
        <w:t xml:space="preserve">TaxonName_num</w:t>
      </w:r>
    </w:p>
    <w:p w:rsidR="00000000" w:rsidDel="00000000" w:rsidP="00000000" w:rsidRDefault="00000000" w:rsidRPr="00000000" w14:paraId="0000010D">
      <w:pPr>
        <w:spacing w:after="240" w:before="240" w:line="276" w:lineRule="auto"/>
        <w:rPr>
          <w:b w:val="1"/>
          <w:sz w:val="28"/>
          <w:szCs w:val="28"/>
        </w:rPr>
      </w:pPr>
      <w:r w:rsidDel="00000000" w:rsidR="00000000" w:rsidRPr="00000000">
        <w:rPr>
          <w:rtl w:val="0"/>
        </w:rPr>
      </w:r>
    </w:p>
    <w:p w:rsidR="00000000" w:rsidDel="00000000" w:rsidP="00000000" w:rsidRDefault="00000000" w:rsidRPr="00000000" w14:paraId="0000010E">
      <w:pPr>
        <w:spacing w:after="240" w:before="240" w:line="276" w:lineRule="auto"/>
        <w:rPr>
          <w:sz w:val="24"/>
          <w:szCs w:val="24"/>
        </w:rPr>
      </w:pPr>
      <w:r w:rsidDel="00000000" w:rsidR="00000000" w:rsidRPr="00000000">
        <w:rPr>
          <w:sz w:val="24"/>
          <w:szCs w:val="24"/>
        </w:rPr>
        <w:drawing>
          <wp:inline distB="114300" distT="114300" distL="114300" distR="114300">
            <wp:extent cx="5362575" cy="41148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3625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276" w:lineRule="auto"/>
        <w:rPr>
          <w:b w:val="1"/>
          <w:sz w:val="24"/>
          <w:szCs w:val="24"/>
        </w:rPr>
      </w:pPr>
      <w:r w:rsidDel="00000000" w:rsidR="00000000" w:rsidRPr="00000000">
        <w:rPr>
          <w:b w:val="1"/>
          <w:sz w:val="24"/>
          <w:szCs w:val="24"/>
          <w:rtl w:val="0"/>
        </w:rPr>
        <w:t xml:space="preserve">Relación inversa débil</w:t>
        <w:br w:type="textWrapping"/>
      </w:r>
    </w:p>
    <w:p w:rsidR="00000000" w:rsidDel="00000000" w:rsidP="00000000" w:rsidRDefault="00000000" w:rsidRPr="00000000" w14:paraId="00000110">
      <w:pPr>
        <w:numPr>
          <w:ilvl w:val="0"/>
          <w:numId w:val="16"/>
        </w:numPr>
        <w:spacing w:after="0" w:afterAutospacing="0" w:before="240" w:line="276" w:lineRule="auto"/>
        <w:ind w:left="720" w:hanging="360"/>
        <w:rPr>
          <w:sz w:val="24"/>
          <w:szCs w:val="24"/>
        </w:rPr>
      </w:pPr>
      <w:r w:rsidDel="00000000" w:rsidR="00000000" w:rsidRPr="00000000">
        <w:rPr>
          <w:sz w:val="24"/>
          <w:szCs w:val="24"/>
          <w:rtl w:val="0"/>
        </w:rPr>
        <w:t xml:space="preserve">La pendiente de la recta es negativa, lo que indica una relación </w:t>
      </w:r>
      <w:r w:rsidDel="00000000" w:rsidR="00000000" w:rsidRPr="00000000">
        <w:rPr>
          <w:sz w:val="24"/>
          <w:szCs w:val="24"/>
          <w:rtl w:val="0"/>
        </w:rPr>
        <w:t xml:space="preserve">inversa</w:t>
      </w:r>
      <w:r w:rsidDel="00000000" w:rsidR="00000000" w:rsidRPr="00000000">
        <w:rPr>
          <w:sz w:val="24"/>
          <w:szCs w:val="24"/>
          <w:rtl w:val="0"/>
        </w:rPr>
        <w:t xml:space="preserve"> entre ambas variables: a medida que aumenta </w:t>
      </w:r>
      <w:r w:rsidDel="00000000" w:rsidR="00000000" w:rsidRPr="00000000">
        <w:rPr>
          <w:i w:val="1"/>
          <w:sz w:val="24"/>
          <w:szCs w:val="24"/>
          <w:rtl w:val="0"/>
        </w:rPr>
        <w:t xml:space="preserve">TaxonName_num</w:t>
      </w:r>
      <w:r w:rsidDel="00000000" w:rsidR="00000000" w:rsidRPr="00000000">
        <w:rPr>
          <w:sz w:val="24"/>
          <w:szCs w:val="24"/>
          <w:rtl w:val="0"/>
        </w:rPr>
        <w:t xml:space="preserve">, los valores de </w:t>
      </w:r>
      <w:r w:rsidDel="00000000" w:rsidR="00000000" w:rsidRPr="00000000">
        <w:rPr>
          <w:i w:val="1"/>
          <w:sz w:val="24"/>
          <w:szCs w:val="24"/>
          <w:rtl w:val="0"/>
        </w:rPr>
        <w:t xml:space="preserve">Abundance_nbcell</w:t>
      </w:r>
      <w:r w:rsidDel="00000000" w:rsidR="00000000" w:rsidRPr="00000000">
        <w:rPr>
          <w:sz w:val="24"/>
          <w:szCs w:val="24"/>
          <w:rtl w:val="0"/>
        </w:rPr>
        <w:t xml:space="preserve"> tienden a disminuir ligeramente.</w:t>
        <w:br w:type="textWrapping"/>
      </w:r>
    </w:p>
    <w:p w:rsidR="00000000" w:rsidDel="00000000" w:rsidP="00000000" w:rsidRDefault="00000000" w:rsidRPr="00000000" w14:paraId="00000111">
      <w:pPr>
        <w:numPr>
          <w:ilvl w:val="0"/>
          <w:numId w:val="16"/>
        </w:numPr>
        <w:spacing w:after="240" w:before="0" w:beforeAutospacing="0" w:line="276" w:lineRule="auto"/>
        <w:ind w:left="720" w:hanging="360"/>
        <w:rPr>
          <w:sz w:val="24"/>
          <w:szCs w:val="24"/>
        </w:rPr>
      </w:pPr>
      <w:r w:rsidDel="00000000" w:rsidR="00000000" w:rsidRPr="00000000">
        <w:rPr>
          <w:sz w:val="24"/>
          <w:szCs w:val="24"/>
          <w:rtl w:val="0"/>
        </w:rPr>
        <w:t xml:space="preserve">Sin embargo, la pendiente es muy poco pronunciada, lo que refleja que la relación es débil.</w:t>
        <w:br w:type="textWrapping"/>
      </w:r>
    </w:p>
    <w:p w:rsidR="00000000" w:rsidDel="00000000" w:rsidP="00000000" w:rsidRDefault="00000000" w:rsidRPr="00000000" w14:paraId="00000112">
      <w:pPr>
        <w:spacing w:after="240" w:before="240" w:line="276" w:lineRule="auto"/>
        <w:rPr>
          <w:b w:val="1"/>
          <w:sz w:val="24"/>
          <w:szCs w:val="24"/>
        </w:rPr>
      </w:pPr>
      <w:r w:rsidDel="00000000" w:rsidR="00000000" w:rsidRPr="00000000">
        <w:rPr>
          <w:b w:val="1"/>
          <w:sz w:val="24"/>
          <w:szCs w:val="24"/>
          <w:rtl w:val="0"/>
        </w:rPr>
        <w:t xml:space="preserve">Dispersión de los datos</w:t>
        <w:br w:type="textWrapping"/>
      </w:r>
    </w:p>
    <w:p w:rsidR="00000000" w:rsidDel="00000000" w:rsidP="00000000" w:rsidRDefault="00000000" w:rsidRPr="00000000" w14:paraId="00000113">
      <w:pPr>
        <w:numPr>
          <w:ilvl w:val="0"/>
          <w:numId w:val="15"/>
        </w:numPr>
        <w:spacing w:after="0" w:afterAutospacing="0" w:before="240" w:line="276" w:lineRule="auto"/>
        <w:ind w:left="720" w:hanging="360"/>
        <w:rPr>
          <w:sz w:val="24"/>
          <w:szCs w:val="24"/>
        </w:rPr>
      </w:pPr>
      <w:r w:rsidDel="00000000" w:rsidR="00000000" w:rsidRPr="00000000">
        <w:rPr>
          <w:sz w:val="24"/>
          <w:szCs w:val="24"/>
          <w:rtl w:val="0"/>
        </w:rPr>
        <w:t xml:space="preserve">Los datos reales presentan una distribución muy dispersa, con una alta concentración en valores bajos de abundancia (&lt;20).</w:t>
        <w:br w:type="textWrapping"/>
      </w:r>
    </w:p>
    <w:p w:rsidR="00000000" w:rsidDel="00000000" w:rsidP="00000000" w:rsidRDefault="00000000" w:rsidRPr="00000000" w14:paraId="00000114">
      <w:pPr>
        <w:numPr>
          <w:ilvl w:val="0"/>
          <w:numId w:val="15"/>
        </w:numPr>
        <w:spacing w:after="240" w:before="0" w:beforeAutospacing="0" w:line="276" w:lineRule="auto"/>
        <w:ind w:left="720" w:hanging="360"/>
        <w:rPr>
          <w:sz w:val="24"/>
          <w:szCs w:val="24"/>
        </w:rPr>
      </w:pPr>
      <w:r w:rsidDel="00000000" w:rsidR="00000000" w:rsidRPr="00000000">
        <w:rPr>
          <w:sz w:val="24"/>
          <w:szCs w:val="24"/>
          <w:rtl w:val="0"/>
        </w:rPr>
        <w:t xml:space="preserve">Esto sugiere que la mayoría de los taxones presentan abundancias reducidas, mientras que casos de abundancia elevada son menos frecuentes.</w:t>
        <w:br w:type="textWrapping"/>
      </w:r>
    </w:p>
    <w:p w:rsidR="00000000" w:rsidDel="00000000" w:rsidP="00000000" w:rsidRDefault="00000000" w:rsidRPr="00000000" w14:paraId="00000115">
      <w:pPr>
        <w:spacing w:after="240" w:before="240" w:line="276" w:lineRule="auto"/>
        <w:rPr>
          <w:b w:val="1"/>
          <w:sz w:val="24"/>
          <w:szCs w:val="24"/>
        </w:rPr>
      </w:pPr>
      <w:r w:rsidDel="00000000" w:rsidR="00000000" w:rsidRPr="00000000">
        <w:rPr>
          <w:b w:val="1"/>
          <w:sz w:val="24"/>
          <w:szCs w:val="24"/>
          <w:rtl w:val="0"/>
        </w:rPr>
        <w:t xml:space="preserve">Capacidad explicativa del modelo</w:t>
        <w:br w:type="textWrapping"/>
      </w:r>
    </w:p>
    <w:p w:rsidR="00000000" w:rsidDel="00000000" w:rsidP="00000000" w:rsidRDefault="00000000" w:rsidRPr="00000000" w14:paraId="00000116">
      <w:pPr>
        <w:numPr>
          <w:ilvl w:val="0"/>
          <w:numId w:val="21"/>
        </w:numPr>
        <w:spacing w:after="0" w:afterAutospacing="0" w:before="240" w:line="276" w:lineRule="auto"/>
        <w:ind w:left="720" w:hanging="360"/>
        <w:rPr>
          <w:sz w:val="24"/>
          <w:szCs w:val="24"/>
        </w:rPr>
      </w:pPr>
      <w:r w:rsidDel="00000000" w:rsidR="00000000" w:rsidRPr="00000000">
        <w:rPr>
          <w:sz w:val="24"/>
          <w:szCs w:val="24"/>
          <w:rtl w:val="0"/>
        </w:rPr>
        <w:t xml:space="preserve">Debido a la alta dispersión y al predominio de valores bajos, la regresión no logra capturar un patrón fuerte.</w:t>
        <w:br w:type="textWrapping"/>
      </w:r>
    </w:p>
    <w:p w:rsidR="00000000" w:rsidDel="00000000" w:rsidP="00000000" w:rsidRDefault="00000000" w:rsidRPr="00000000" w14:paraId="00000117">
      <w:pPr>
        <w:numPr>
          <w:ilvl w:val="0"/>
          <w:numId w:val="21"/>
        </w:numPr>
        <w:spacing w:after="240" w:before="0" w:beforeAutospacing="0" w:line="276" w:lineRule="auto"/>
        <w:ind w:left="720" w:hanging="360"/>
        <w:rPr>
          <w:sz w:val="24"/>
          <w:szCs w:val="24"/>
        </w:rPr>
      </w:pPr>
      <w:r w:rsidDel="00000000" w:rsidR="00000000" w:rsidRPr="00000000">
        <w:rPr>
          <w:sz w:val="24"/>
          <w:szCs w:val="24"/>
          <w:rtl w:val="0"/>
        </w:rPr>
        <w:t xml:space="preserve">El ajuste lineal solo representa una tendencia general, pero no explica la variabilidad observada en los datos.</w:t>
      </w:r>
    </w:p>
    <w:p w:rsidR="00000000" w:rsidDel="00000000" w:rsidP="00000000" w:rsidRDefault="00000000" w:rsidRPr="00000000" w14:paraId="00000118">
      <w:pPr>
        <w:pStyle w:val="Heading3"/>
        <w:keepNext w:val="0"/>
        <w:keepLines w:val="0"/>
        <w:spacing w:before="280" w:line="276" w:lineRule="auto"/>
        <w:rPr>
          <w:b w:val="1"/>
          <w:color w:val="000000"/>
          <w:sz w:val="26"/>
          <w:szCs w:val="26"/>
        </w:rPr>
      </w:pPr>
      <w:bookmarkStart w:colFirst="0" w:colLast="0" w:name="_ajiu3t9olcnm" w:id="9"/>
      <w:bookmarkEnd w:id="9"/>
      <w:r w:rsidDel="00000000" w:rsidR="00000000" w:rsidRPr="00000000">
        <w:rPr>
          <w:b w:val="1"/>
          <w:color w:val="000000"/>
          <w:sz w:val="26"/>
          <w:szCs w:val="26"/>
          <w:rtl w:val="0"/>
        </w:rPr>
        <w:t xml:space="preserve">TotalAbundance_SamplingOperation</w:t>
      </w:r>
    </w:p>
    <w:p w:rsidR="00000000" w:rsidDel="00000000" w:rsidP="00000000" w:rsidRDefault="00000000" w:rsidRPr="00000000" w14:paraId="00000119">
      <w:pPr>
        <w:spacing w:after="240" w:before="240" w:line="276" w:lineRule="auto"/>
        <w:rPr/>
      </w:pPr>
      <w:r w:rsidDel="00000000" w:rsidR="00000000" w:rsidRPr="00000000">
        <w:rPr>
          <w:b w:val="1"/>
          <w:rtl w:val="0"/>
        </w:rPr>
        <w:t xml:space="preserve">Variable dependiente:</w:t>
      </w:r>
      <w:r w:rsidDel="00000000" w:rsidR="00000000" w:rsidRPr="00000000">
        <w:rPr>
          <w:rtl w:val="0"/>
        </w:rPr>
        <w:t xml:space="preserve"> TotalAbundance_SamplingOperation</w:t>
      </w:r>
    </w:p>
    <w:p w:rsidR="00000000" w:rsidDel="00000000" w:rsidP="00000000" w:rsidRDefault="00000000" w:rsidRPr="00000000" w14:paraId="0000011A">
      <w:pPr>
        <w:spacing w:after="240" w:before="240" w:line="276" w:lineRule="auto"/>
        <w:rPr/>
      </w:pPr>
      <w:r w:rsidDel="00000000" w:rsidR="00000000" w:rsidRPr="00000000">
        <w:rPr>
          <w:b w:val="1"/>
          <w:rtl w:val="0"/>
        </w:rPr>
        <w:t xml:space="preserve">Variables independientes:</w:t>
      </w:r>
      <w:r w:rsidDel="00000000" w:rsidR="00000000" w:rsidRPr="00000000">
        <w:rPr>
          <w:rtl w:val="0"/>
        </w:rPr>
        <w:t xml:space="preserve"> SamplingOperations_code_num, CodeSite_SamplingOperations_num, Date_SamplingOperation_num</w:t>
      </w:r>
      <w:r w:rsidDel="00000000" w:rsidR="00000000" w:rsidRPr="00000000">
        <w:rPr>
          <w:rtl w:val="0"/>
        </w:rPr>
      </w:r>
    </w:p>
    <w:p w:rsidR="00000000" w:rsidDel="00000000" w:rsidP="00000000" w:rsidRDefault="00000000" w:rsidRPr="00000000" w14:paraId="0000011B">
      <w:pPr>
        <w:spacing w:line="276" w:lineRule="auto"/>
        <w:rPr>
          <w:b w:val="1"/>
          <w:sz w:val="24"/>
          <w:szCs w:val="24"/>
        </w:rPr>
      </w:pPr>
      <w:r w:rsidDel="00000000" w:rsidR="00000000" w:rsidRPr="00000000">
        <w:rPr>
          <w:b w:val="1"/>
          <w:sz w:val="24"/>
          <w:szCs w:val="24"/>
        </w:rPr>
        <w:drawing>
          <wp:inline distB="114300" distT="114300" distL="114300" distR="114300">
            <wp:extent cx="5505450" cy="4162425"/>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50545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76" w:lineRule="auto"/>
        <w:rPr>
          <w:b w:val="1"/>
          <w:sz w:val="24"/>
          <w:szCs w:val="24"/>
        </w:rPr>
      </w:pPr>
      <w:r w:rsidDel="00000000" w:rsidR="00000000" w:rsidRPr="00000000">
        <w:rPr>
          <w:b w:val="1"/>
          <w:sz w:val="24"/>
          <w:szCs w:val="24"/>
          <w:rtl w:val="0"/>
        </w:rPr>
        <w:t xml:space="preserve">Relación casi nula</w:t>
      </w:r>
    </w:p>
    <w:p w:rsidR="00000000" w:rsidDel="00000000" w:rsidP="00000000" w:rsidRDefault="00000000" w:rsidRPr="00000000" w14:paraId="0000011D">
      <w:pPr>
        <w:numPr>
          <w:ilvl w:val="0"/>
          <w:numId w:val="4"/>
        </w:numPr>
        <w:spacing w:after="0" w:afterAutospacing="0" w:before="240" w:line="276" w:lineRule="auto"/>
        <w:ind w:left="720" w:hanging="360"/>
        <w:rPr>
          <w:sz w:val="24"/>
          <w:szCs w:val="24"/>
        </w:rPr>
      </w:pPr>
      <w:r w:rsidDel="00000000" w:rsidR="00000000" w:rsidRPr="00000000">
        <w:rPr>
          <w:sz w:val="24"/>
          <w:szCs w:val="24"/>
          <w:rtl w:val="0"/>
        </w:rPr>
        <w:t xml:space="preserve">La línea de regresión es prácticamente horizontal, lo que indica una correlación muy débil entre </w:t>
      </w:r>
      <w:r w:rsidDel="00000000" w:rsidR="00000000" w:rsidRPr="00000000">
        <w:rPr>
          <w:i w:val="1"/>
          <w:sz w:val="24"/>
          <w:szCs w:val="24"/>
          <w:rtl w:val="0"/>
        </w:rPr>
        <w:t xml:space="preserve">SamplingOperations_code_num</w:t>
      </w:r>
      <w:r w:rsidDel="00000000" w:rsidR="00000000" w:rsidRPr="00000000">
        <w:rPr>
          <w:sz w:val="24"/>
          <w:szCs w:val="24"/>
          <w:rtl w:val="0"/>
        </w:rPr>
        <w:t xml:space="preserve"> y </w:t>
      </w:r>
      <w:r w:rsidDel="00000000" w:rsidR="00000000" w:rsidRPr="00000000">
        <w:rPr>
          <w:i w:val="1"/>
          <w:sz w:val="24"/>
          <w:szCs w:val="24"/>
          <w:rtl w:val="0"/>
        </w:rPr>
        <w:t xml:space="preserve">TotalAbundance_SamplingOperation</w:t>
      </w:r>
      <w:r w:rsidDel="00000000" w:rsidR="00000000" w:rsidRPr="00000000">
        <w:rPr>
          <w:sz w:val="24"/>
          <w:szCs w:val="24"/>
          <w:rtl w:val="0"/>
        </w:rPr>
        <w:t xml:space="preserve">.</w:t>
        <w:br w:type="textWrapping"/>
      </w:r>
    </w:p>
    <w:p w:rsidR="00000000" w:rsidDel="00000000" w:rsidP="00000000" w:rsidRDefault="00000000" w:rsidRPr="00000000" w14:paraId="0000011E">
      <w:pPr>
        <w:numPr>
          <w:ilvl w:val="0"/>
          <w:numId w:val="4"/>
        </w:numPr>
        <w:spacing w:after="240" w:before="0" w:beforeAutospacing="0" w:line="276" w:lineRule="auto"/>
        <w:ind w:left="720" w:hanging="360"/>
        <w:rPr>
          <w:sz w:val="24"/>
          <w:szCs w:val="24"/>
        </w:rPr>
      </w:pPr>
      <w:r w:rsidDel="00000000" w:rsidR="00000000" w:rsidRPr="00000000">
        <w:rPr>
          <w:sz w:val="24"/>
          <w:szCs w:val="24"/>
          <w:rtl w:val="0"/>
        </w:rPr>
        <w:t xml:space="preserve">Esto significa que el código de la operación de muestreo no influye significativamente en la abundancia total observada.</w:t>
        <w:br w:type="textWrapping"/>
      </w:r>
    </w:p>
    <w:p w:rsidR="00000000" w:rsidDel="00000000" w:rsidP="00000000" w:rsidRDefault="00000000" w:rsidRPr="00000000" w14:paraId="0000011F">
      <w:pPr>
        <w:spacing w:line="276" w:lineRule="auto"/>
        <w:rPr>
          <w:b w:val="1"/>
          <w:sz w:val="24"/>
          <w:szCs w:val="24"/>
        </w:rPr>
      </w:pPr>
      <w:r w:rsidDel="00000000" w:rsidR="00000000" w:rsidRPr="00000000">
        <w:rPr>
          <w:b w:val="1"/>
          <w:sz w:val="24"/>
          <w:szCs w:val="24"/>
          <w:rtl w:val="0"/>
        </w:rPr>
        <w:t xml:space="preserve">Dispersión de datos</w:t>
      </w:r>
    </w:p>
    <w:p w:rsidR="00000000" w:rsidDel="00000000" w:rsidP="00000000" w:rsidRDefault="00000000" w:rsidRPr="00000000" w14:paraId="00000120">
      <w:pPr>
        <w:numPr>
          <w:ilvl w:val="0"/>
          <w:numId w:val="18"/>
        </w:numPr>
        <w:spacing w:after="0" w:afterAutospacing="0" w:before="240" w:line="276" w:lineRule="auto"/>
        <w:ind w:left="720" w:hanging="360"/>
        <w:rPr>
          <w:sz w:val="24"/>
          <w:szCs w:val="24"/>
        </w:rPr>
      </w:pPr>
      <w:r w:rsidDel="00000000" w:rsidR="00000000" w:rsidRPr="00000000">
        <w:rPr>
          <w:sz w:val="24"/>
          <w:szCs w:val="24"/>
          <w:rtl w:val="0"/>
        </w:rPr>
        <w:t xml:space="preserve">Los puntos verdes están altamente dispersos alrededor de la recta, sin un patrón lineal claro.</w:t>
        <w:br w:type="textWrapping"/>
      </w:r>
    </w:p>
    <w:p w:rsidR="00000000" w:rsidDel="00000000" w:rsidP="00000000" w:rsidRDefault="00000000" w:rsidRPr="00000000" w14:paraId="00000121">
      <w:pPr>
        <w:numPr>
          <w:ilvl w:val="0"/>
          <w:numId w:val="18"/>
        </w:numPr>
        <w:spacing w:after="240" w:before="0" w:beforeAutospacing="0" w:line="276" w:lineRule="auto"/>
        <w:ind w:left="720" w:hanging="360"/>
        <w:rPr>
          <w:sz w:val="24"/>
          <w:szCs w:val="24"/>
        </w:rPr>
      </w:pPr>
      <w:r w:rsidDel="00000000" w:rsidR="00000000" w:rsidRPr="00000000">
        <w:rPr>
          <w:sz w:val="24"/>
          <w:szCs w:val="24"/>
          <w:rtl w:val="0"/>
        </w:rPr>
        <w:t xml:space="preserve">La mayoría de los valores se concentran alrededor del rango 400 ± 20, lo que refleja una estabilidad relativa en la variable dependiente.</w:t>
        <w:br w:type="textWrapping"/>
      </w:r>
    </w:p>
    <w:p w:rsidR="00000000" w:rsidDel="00000000" w:rsidP="00000000" w:rsidRDefault="00000000" w:rsidRPr="00000000" w14:paraId="00000122">
      <w:pPr>
        <w:spacing w:line="276" w:lineRule="auto"/>
        <w:rPr>
          <w:b w:val="1"/>
          <w:sz w:val="24"/>
          <w:szCs w:val="24"/>
        </w:rPr>
      </w:pPr>
      <w:r w:rsidDel="00000000" w:rsidR="00000000" w:rsidRPr="00000000">
        <w:rPr>
          <w:b w:val="1"/>
          <w:sz w:val="24"/>
          <w:szCs w:val="24"/>
          <w:rtl w:val="0"/>
        </w:rPr>
        <w:t xml:space="preserve">Capacidad del modelo</w:t>
      </w:r>
    </w:p>
    <w:p w:rsidR="00000000" w:rsidDel="00000000" w:rsidP="00000000" w:rsidRDefault="00000000" w:rsidRPr="00000000" w14:paraId="00000123">
      <w:pPr>
        <w:numPr>
          <w:ilvl w:val="0"/>
          <w:numId w:val="1"/>
        </w:numPr>
        <w:spacing w:after="0" w:afterAutospacing="0" w:before="240" w:line="276" w:lineRule="auto"/>
        <w:ind w:left="720" w:hanging="360"/>
        <w:rPr>
          <w:sz w:val="24"/>
          <w:szCs w:val="24"/>
        </w:rPr>
      </w:pPr>
      <w:r w:rsidDel="00000000" w:rsidR="00000000" w:rsidRPr="00000000">
        <w:rPr>
          <w:sz w:val="24"/>
          <w:szCs w:val="24"/>
          <w:rtl w:val="0"/>
        </w:rPr>
        <w:t xml:space="preserve">El modelo no logra explicar la variabilidad de los datos, ya que prácticamente todos los valores de abundancia total se mantienen dentro de un rango similar, independientemente del código de operación.</w:t>
        <w:br w:type="textWrapping"/>
      </w:r>
    </w:p>
    <w:p w:rsidR="00000000" w:rsidDel="00000000" w:rsidP="00000000" w:rsidRDefault="00000000" w:rsidRPr="00000000" w14:paraId="00000124">
      <w:pPr>
        <w:numPr>
          <w:ilvl w:val="0"/>
          <w:numId w:val="1"/>
        </w:numPr>
        <w:spacing w:after="240" w:before="0" w:beforeAutospacing="0" w:line="276" w:lineRule="auto"/>
        <w:ind w:left="720" w:hanging="360"/>
        <w:rPr>
          <w:sz w:val="24"/>
          <w:szCs w:val="24"/>
        </w:rPr>
      </w:pPr>
      <w:r w:rsidDel="00000000" w:rsidR="00000000" w:rsidRPr="00000000">
        <w:rPr>
          <w:sz w:val="24"/>
          <w:szCs w:val="24"/>
          <w:rtl w:val="0"/>
        </w:rPr>
        <w:t xml:space="preserve">Esto sugiere que esta variable independiente (</w:t>
      </w:r>
      <w:r w:rsidDel="00000000" w:rsidR="00000000" w:rsidRPr="00000000">
        <w:rPr>
          <w:i w:val="1"/>
          <w:sz w:val="24"/>
          <w:szCs w:val="24"/>
          <w:rtl w:val="0"/>
        </w:rPr>
        <w:t xml:space="preserve">SamplingOperations_code_num</w:t>
      </w:r>
      <w:r w:rsidDel="00000000" w:rsidR="00000000" w:rsidRPr="00000000">
        <w:rPr>
          <w:sz w:val="24"/>
          <w:szCs w:val="24"/>
          <w:rtl w:val="0"/>
        </w:rPr>
        <w:t xml:space="preserve">) no es un predictor adecuado de la abundancia total.</w:t>
      </w:r>
    </w:p>
    <w:p w:rsidR="00000000" w:rsidDel="00000000" w:rsidP="00000000" w:rsidRDefault="00000000" w:rsidRPr="00000000" w14:paraId="00000125">
      <w:pPr>
        <w:spacing w:after="240" w:before="240" w:line="276" w:lineRule="auto"/>
        <w:rPr>
          <w:b w:val="1"/>
          <w:sz w:val="28"/>
          <w:szCs w:val="28"/>
        </w:rPr>
      </w:pPr>
      <w:r w:rsidDel="00000000" w:rsidR="00000000" w:rsidRPr="00000000">
        <w:rPr>
          <w:b w:val="1"/>
          <w:sz w:val="28"/>
          <w:szCs w:val="28"/>
          <w:rtl w:val="0"/>
        </w:rPr>
        <w:t xml:space="preserve">Abundance_pm</w:t>
      </w:r>
    </w:p>
    <w:p w:rsidR="00000000" w:rsidDel="00000000" w:rsidP="00000000" w:rsidRDefault="00000000" w:rsidRPr="00000000" w14:paraId="00000126">
      <w:pPr>
        <w:spacing w:after="240" w:before="240" w:line="276" w:lineRule="auto"/>
        <w:rPr>
          <w:sz w:val="24"/>
          <w:szCs w:val="24"/>
        </w:rPr>
      </w:pPr>
      <w:r w:rsidDel="00000000" w:rsidR="00000000" w:rsidRPr="00000000">
        <w:rPr>
          <w:b w:val="1"/>
          <w:sz w:val="24"/>
          <w:szCs w:val="24"/>
          <w:rtl w:val="0"/>
        </w:rPr>
        <w:t xml:space="preserve">Variables independientes: </w:t>
      </w:r>
      <w:r w:rsidDel="00000000" w:rsidR="00000000" w:rsidRPr="00000000">
        <w:rPr>
          <w:sz w:val="24"/>
          <w:szCs w:val="24"/>
          <w:rtl w:val="0"/>
        </w:rPr>
        <w:t xml:space="preserve">TaxonName_num</w:t>
      </w:r>
      <w:r w:rsidDel="00000000" w:rsidR="00000000" w:rsidRPr="00000000">
        <w:rPr>
          <w:sz w:val="24"/>
          <w:szCs w:val="24"/>
          <w:rtl w:val="0"/>
        </w:rPr>
        <w:t xml:space="preserve">, </w:t>
      </w:r>
      <w:r w:rsidDel="00000000" w:rsidR="00000000" w:rsidRPr="00000000">
        <w:rPr>
          <w:sz w:val="24"/>
          <w:szCs w:val="24"/>
          <w:rtl w:val="0"/>
        </w:rPr>
        <w:t xml:space="preserve">TaxonCode_num</w:t>
      </w:r>
      <w:r w:rsidDel="00000000" w:rsidR="00000000" w:rsidRPr="00000000">
        <w:rPr>
          <w:sz w:val="24"/>
          <w:szCs w:val="24"/>
          <w:rtl w:val="0"/>
        </w:rPr>
        <w:t xml:space="preserve">, </w:t>
      </w:r>
      <w:r w:rsidDel="00000000" w:rsidR="00000000" w:rsidRPr="00000000">
        <w:rPr>
          <w:sz w:val="24"/>
          <w:szCs w:val="24"/>
          <w:rtl w:val="0"/>
        </w:rPr>
        <w:t xml:space="preserve">SamplingOperations_code_num</w:t>
      </w:r>
    </w:p>
    <w:p w:rsidR="00000000" w:rsidDel="00000000" w:rsidP="00000000" w:rsidRDefault="00000000" w:rsidRPr="00000000" w14:paraId="00000127">
      <w:pPr>
        <w:spacing w:after="240" w:before="240" w:line="276" w:lineRule="auto"/>
        <w:rPr>
          <w:sz w:val="24"/>
          <w:szCs w:val="24"/>
        </w:rPr>
      </w:pPr>
      <w:r w:rsidDel="00000000" w:rsidR="00000000" w:rsidRPr="00000000">
        <w:rPr>
          <w:b w:val="1"/>
          <w:sz w:val="24"/>
          <w:szCs w:val="24"/>
          <w:rtl w:val="0"/>
        </w:rPr>
        <w:t xml:space="preserve">Variable dependiente</w:t>
      </w:r>
      <w:r w:rsidDel="00000000" w:rsidR="00000000" w:rsidRPr="00000000">
        <w:rPr>
          <w:sz w:val="24"/>
          <w:szCs w:val="24"/>
          <w:rtl w:val="0"/>
        </w:rPr>
        <w:t xml:space="preserve">: Abundance_pm</w:t>
      </w:r>
      <w:r w:rsidDel="00000000" w:rsidR="00000000" w:rsidRPr="00000000">
        <w:rPr>
          <w:rtl w:val="0"/>
        </w:rPr>
      </w:r>
    </w:p>
    <w:p w:rsidR="00000000" w:rsidDel="00000000" w:rsidP="00000000" w:rsidRDefault="00000000" w:rsidRPr="00000000" w14:paraId="00000128">
      <w:pPr>
        <w:spacing w:line="276" w:lineRule="auto"/>
        <w:rPr>
          <w:b w:val="1"/>
          <w:sz w:val="24"/>
          <w:szCs w:val="24"/>
        </w:rPr>
      </w:pPr>
      <w:r w:rsidDel="00000000" w:rsidR="00000000" w:rsidRPr="00000000">
        <w:rPr>
          <w:b w:val="1"/>
          <w:sz w:val="24"/>
          <w:szCs w:val="24"/>
        </w:rPr>
        <w:drawing>
          <wp:inline distB="114300" distT="114300" distL="114300" distR="114300">
            <wp:extent cx="5438775" cy="41148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4387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76" w:lineRule="auto"/>
        <w:rPr>
          <w:b w:val="1"/>
          <w:sz w:val="24"/>
          <w:szCs w:val="24"/>
        </w:rPr>
      </w:pPr>
      <w:r w:rsidDel="00000000" w:rsidR="00000000" w:rsidRPr="00000000">
        <w:rPr>
          <w:rtl w:val="0"/>
        </w:rPr>
      </w:r>
    </w:p>
    <w:p w:rsidR="00000000" w:rsidDel="00000000" w:rsidP="00000000" w:rsidRDefault="00000000" w:rsidRPr="00000000" w14:paraId="0000012A">
      <w:pPr>
        <w:spacing w:line="276" w:lineRule="auto"/>
        <w:rPr>
          <w:b w:val="1"/>
          <w:sz w:val="24"/>
          <w:szCs w:val="24"/>
        </w:rPr>
      </w:pPr>
      <w:r w:rsidDel="00000000" w:rsidR="00000000" w:rsidRPr="00000000">
        <w:rPr>
          <w:b w:val="1"/>
          <w:sz w:val="24"/>
          <w:szCs w:val="24"/>
          <w:rtl w:val="0"/>
        </w:rPr>
        <w:t xml:space="preserve">Relación inversa débil</w:t>
      </w:r>
    </w:p>
    <w:p w:rsidR="00000000" w:rsidDel="00000000" w:rsidP="00000000" w:rsidRDefault="00000000" w:rsidRPr="00000000" w14:paraId="0000012B">
      <w:pPr>
        <w:numPr>
          <w:ilvl w:val="0"/>
          <w:numId w:val="19"/>
        </w:numPr>
        <w:spacing w:after="0" w:afterAutospacing="0" w:before="240" w:line="276" w:lineRule="auto"/>
        <w:ind w:left="720" w:hanging="360"/>
        <w:rPr>
          <w:sz w:val="24"/>
          <w:szCs w:val="24"/>
        </w:rPr>
      </w:pPr>
      <w:r w:rsidDel="00000000" w:rsidR="00000000" w:rsidRPr="00000000">
        <w:rPr>
          <w:sz w:val="24"/>
          <w:szCs w:val="24"/>
          <w:rtl w:val="0"/>
        </w:rPr>
        <w:t xml:space="preserve">La pendiente de la recta es negativa, lo que indica una relación inversa: a medida que aumenta </w:t>
      </w:r>
      <w:r w:rsidDel="00000000" w:rsidR="00000000" w:rsidRPr="00000000">
        <w:rPr>
          <w:i w:val="1"/>
          <w:sz w:val="24"/>
          <w:szCs w:val="24"/>
          <w:rtl w:val="0"/>
        </w:rPr>
        <w:t xml:space="preserve">TaxonName_num</w:t>
      </w:r>
      <w:r w:rsidDel="00000000" w:rsidR="00000000" w:rsidRPr="00000000">
        <w:rPr>
          <w:sz w:val="24"/>
          <w:szCs w:val="24"/>
          <w:rtl w:val="0"/>
        </w:rPr>
        <w:t xml:space="preserve">, los valores de </w:t>
      </w:r>
      <w:r w:rsidDel="00000000" w:rsidR="00000000" w:rsidRPr="00000000">
        <w:rPr>
          <w:i w:val="1"/>
          <w:sz w:val="24"/>
          <w:szCs w:val="24"/>
          <w:rtl w:val="0"/>
        </w:rPr>
        <w:t xml:space="preserve">Abundance_pm</w:t>
      </w:r>
      <w:r w:rsidDel="00000000" w:rsidR="00000000" w:rsidRPr="00000000">
        <w:rPr>
          <w:sz w:val="24"/>
          <w:szCs w:val="24"/>
          <w:rtl w:val="0"/>
        </w:rPr>
        <w:t xml:space="preserve"> tienden a disminuir ligeramente.</w:t>
        <w:br w:type="textWrapping"/>
      </w:r>
    </w:p>
    <w:p w:rsidR="00000000" w:rsidDel="00000000" w:rsidP="00000000" w:rsidRDefault="00000000" w:rsidRPr="00000000" w14:paraId="0000012C">
      <w:pPr>
        <w:numPr>
          <w:ilvl w:val="0"/>
          <w:numId w:val="19"/>
        </w:numPr>
        <w:spacing w:after="240" w:before="0" w:beforeAutospacing="0" w:line="276" w:lineRule="auto"/>
        <w:ind w:left="720" w:hanging="360"/>
        <w:rPr>
          <w:b w:val="1"/>
          <w:sz w:val="24"/>
          <w:szCs w:val="24"/>
        </w:rPr>
      </w:pPr>
      <w:r w:rsidDel="00000000" w:rsidR="00000000" w:rsidRPr="00000000">
        <w:rPr>
          <w:sz w:val="24"/>
          <w:szCs w:val="24"/>
          <w:rtl w:val="0"/>
        </w:rPr>
        <w:t xml:space="preserve">Sin embargo, la inclinación de la recta es muy baja, lo que refleja que la relación es débil y no </w:t>
      </w:r>
      <w:r w:rsidDel="00000000" w:rsidR="00000000" w:rsidRPr="00000000">
        <w:rPr>
          <w:b w:val="1"/>
          <w:sz w:val="24"/>
          <w:szCs w:val="24"/>
          <w:rtl w:val="0"/>
        </w:rPr>
        <w:t xml:space="preserve">explica bien la variabilidad de los datos.</w:t>
        <w:br w:type="textWrapping"/>
      </w:r>
    </w:p>
    <w:p w:rsidR="00000000" w:rsidDel="00000000" w:rsidP="00000000" w:rsidRDefault="00000000" w:rsidRPr="00000000" w14:paraId="0000012D">
      <w:pPr>
        <w:spacing w:line="276" w:lineRule="auto"/>
        <w:rPr>
          <w:b w:val="1"/>
          <w:sz w:val="24"/>
          <w:szCs w:val="24"/>
        </w:rPr>
      </w:pPr>
      <w:r w:rsidDel="00000000" w:rsidR="00000000" w:rsidRPr="00000000">
        <w:rPr>
          <w:b w:val="1"/>
          <w:sz w:val="24"/>
          <w:szCs w:val="24"/>
          <w:rtl w:val="0"/>
        </w:rPr>
        <w:t xml:space="preserve">Alta dispersión de datos</w:t>
      </w:r>
    </w:p>
    <w:p w:rsidR="00000000" w:rsidDel="00000000" w:rsidP="00000000" w:rsidRDefault="00000000" w:rsidRPr="00000000" w14:paraId="0000012E">
      <w:pPr>
        <w:numPr>
          <w:ilvl w:val="0"/>
          <w:numId w:val="3"/>
        </w:numPr>
        <w:spacing w:after="0" w:afterAutospacing="0" w:before="240" w:line="276" w:lineRule="auto"/>
        <w:ind w:left="720" w:hanging="360"/>
        <w:rPr>
          <w:sz w:val="24"/>
          <w:szCs w:val="24"/>
        </w:rPr>
      </w:pPr>
      <w:r w:rsidDel="00000000" w:rsidR="00000000" w:rsidRPr="00000000">
        <w:rPr>
          <w:sz w:val="24"/>
          <w:szCs w:val="24"/>
          <w:rtl w:val="0"/>
        </w:rPr>
        <w:t xml:space="preserve">Los valores reales están altamente dispersos y no siguen un patrón lineal evidente.</w:t>
        <w:br w:type="textWrapping"/>
      </w:r>
    </w:p>
    <w:p w:rsidR="00000000" w:rsidDel="00000000" w:rsidP="00000000" w:rsidRDefault="00000000" w:rsidRPr="00000000" w14:paraId="0000012F">
      <w:pPr>
        <w:numPr>
          <w:ilvl w:val="0"/>
          <w:numId w:val="3"/>
        </w:numPr>
        <w:spacing w:after="240" w:before="0" w:beforeAutospacing="0" w:line="276" w:lineRule="auto"/>
        <w:ind w:left="720" w:hanging="360"/>
        <w:rPr>
          <w:sz w:val="24"/>
          <w:szCs w:val="24"/>
        </w:rPr>
      </w:pPr>
      <w:r w:rsidDel="00000000" w:rsidR="00000000" w:rsidRPr="00000000">
        <w:rPr>
          <w:sz w:val="24"/>
          <w:szCs w:val="24"/>
          <w:rtl w:val="0"/>
        </w:rPr>
        <w:t xml:space="preserve">Existen rangos con gran concentración de puntos alrededor de valores bajos de abundancia (&lt;50), lo que genera una distribución heterogénea.</w:t>
        <w:br w:type="textWrapping"/>
      </w:r>
    </w:p>
    <w:p w:rsidR="00000000" w:rsidDel="00000000" w:rsidP="00000000" w:rsidRDefault="00000000" w:rsidRPr="00000000" w14:paraId="00000130">
      <w:pPr>
        <w:spacing w:line="276" w:lineRule="auto"/>
        <w:rPr>
          <w:sz w:val="24"/>
          <w:szCs w:val="24"/>
        </w:rPr>
      </w:pPr>
      <w:r w:rsidDel="00000000" w:rsidR="00000000" w:rsidRPr="00000000">
        <w:rPr>
          <w:b w:val="1"/>
          <w:sz w:val="24"/>
          <w:szCs w:val="24"/>
          <w:rtl w:val="0"/>
        </w:rPr>
        <w:t xml:space="preserve">Capacidad del modelo</w:t>
      </w:r>
      <w:r w:rsidDel="00000000" w:rsidR="00000000" w:rsidRPr="00000000">
        <w:rPr>
          <w:rtl w:val="0"/>
        </w:rPr>
      </w:r>
    </w:p>
    <w:p w:rsidR="00000000" w:rsidDel="00000000" w:rsidP="00000000" w:rsidRDefault="00000000" w:rsidRPr="00000000" w14:paraId="00000131">
      <w:pPr>
        <w:numPr>
          <w:ilvl w:val="0"/>
          <w:numId w:val="7"/>
        </w:numPr>
        <w:spacing w:after="0" w:afterAutospacing="0" w:before="240" w:line="276" w:lineRule="auto"/>
        <w:ind w:left="720" w:hanging="360"/>
        <w:rPr>
          <w:sz w:val="24"/>
          <w:szCs w:val="24"/>
        </w:rPr>
      </w:pPr>
      <w:r w:rsidDel="00000000" w:rsidR="00000000" w:rsidRPr="00000000">
        <w:rPr>
          <w:sz w:val="24"/>
          <w:szCs w:val="24"/>
          <w:rtl w:val="0"/>
        </w:rPr>
        <w:t xml:space="preserve">El modelo de regresión capta solo una tendencia general descendente, pero no logra capturar la complejidad ni las variaciones de los datos.</w:t>
        <w:br w:type="textWrapping"/>
      </w:r>
    </w:p>
    <w:p w:rsidR="00000000" w:rsidDel="00000000" w:rsidP="00000000" w:rsidRDefault="00000000" w:rsidRPr="00000000" w14:paraId="00000132">
      <w:pPr>
        <w:numPr>
          <w:ilvl w:val="0"/>
          <w:numId w:val="7"/>
        </w:numPr>
        <w:spacing w:after="240" w:before="0" w:beforeAutospacing="0" w:line="276" w:lineRule="auto"/>
        <w:ind w:left="720" w:hanging="360"/>
        <w:rPr>
          <w:sz w:val="24"/>
          <w:szCs w:val="24"/>
        </w:rPr>
      </w:pPr>
      <w:r w:rsidDel="00000000" w:rsidR="00000000" w:rsidRPr="00000000">
        <w:rPr>
          <w:sz w:val="24"/>
          <w:szCs w:val="24"/>
          <w:rtl w:val="0"/>
        </w:rPr>
        <w:t xml:space="preserve">Esto limita su utilidad predictiva para explicar la relación entre taxones y abundancia por unidad de medida.</w:t>
      </w:r>
    </w:p>
    <w:p w:rsidR="00000000" w:rsidDel="00000000" w:rsidP="00000000" w:rsidRDefault="00000000" w:rsidRPr="00000000" w14:paraId="00000133">
      <w:pPr>
        <w:spacing w:after="240" w:before="240" w:line="276" w:lineRule="auto"/>
        <w:rPr>
          <w:sz w:val="30"/>
          <w:szCs w:val="30"/>
        </w:rPr>
      </w:pPr>
      <w:r w:rsidDel="00000000" w:rsidR="00000000" w:rsidRPr="00000000">
        <w:rPr>
          <w:b w:val="1"/>
          <w:sz w:val="30"/>
          <w:szCs w:val="30"/>
          <w:rtl w:val="0"/>
        </w:rPr>
        <w:t xml:space="preserve">Resultados de la regresión múltiple</w:t>
      </w:r>
      <w:r w:rsidDel="00000000" w:rsidR="00000000" w:rsidRPr="00000000">
        <w:rPr>
          <w:sz w:val="30"/>
          <w:szCs w:val="30"/>
          <w:rtl w:val="0"/>
        </w:rPr>
        <w:t xml:space="preserve">: </w:t>
      </w:r>
    </w:p>
    <w:p w:rsidR="00000000" w:rsidDel="00000000" w:rsidP="00000000" w:rsidRDefault="00000000" w:rsidRPr="00000000" w14:paraId="00000134">
      <w:pPr>
        <w:spacing w:after="240" w:before="240" w:line="276" w:lineRule="auto"/>
        <w:rPr>
          <w:sz w:val="24"/>
          <w:szCs w:val="24"/>
        </w:rPr>
      </w:pPr>
      <w:r w:rsidDel="00000000" w:rsidR="00000000" w:rsidRPr="00000000">
        <w:rPr>
          <w:rtl w:val="0"/>
        </w:rPr>
      </w:r>
    </w:p>
    <w:tbl>
      <w:tblPr>
        <w:tblStyle w:val="Table3"/>
        <w:tblW w:w="9045.0" w:type="dxa"/>
        <w:jc w:val="left"/>
        <w:tblBorders>
          <w:top w:color="2f5496" w:space="0" w:sz="6" w:val="single"/>
          <w:left w:color="2f5496" w:space="0" w:sz="6" w:val="single"/>
          <w:bottom w:color="2f5496" w:space="0" w:sz="6" w:val="single"/>
          <w:right w:color="2f5496" w:space="0" w:sz="6" w:val="single"/>
          <w:insideH w:color="2f5496" w:space="0" w:sz="6" w:val="single"/>
          <w:insideV w:color="2f5496" w:space="0" w:sz="6" w:val="single"/>
        </w:tblBorders>
        <w:tblLayout w:type="fixed"/>
        <w:tblLook w:val="0600"/>
      </w:tblPr>
      <w:tblGrid>
        <w:gridCol w:w="2190"/>
        <w:gridCol w:w="2745"/>
        <w:gridCol w:w="2160"/>
        <w:gridCol w:w="1950"/>
        <w:tblGridChange w:id="0">
          <w:tblGrid>
            <w:gridCol w:w="2190"/>
            <w:gridCol w:w="2745"/>
            <w:gridCol w:w="2160"/>
            <w:gridCol w:w="1950"/>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shd w:fill="0033a0" w:val="clear"/>
            <w:tcMar>
              <w:top w:w="100.0" w:type="dxa"/>
              <w:left w:w="100.0" w:type="dxa"/>
              <w:bottom w:w="100.0" w:type="dxa"/>
              <w:right w:w="100.0" w:type="dxa"/>
            </w:tcMar>
            <w:vAlign w:val="top"/>
          </w:tcPr>
          <w:p w:rsidR="00000000" w:rsidDel="00000000" w:rsidP="00000000" w:rsidRDefault="00000000" w:rsidRPr="00000000" w14:paraId="00000135">
            <w:pPr>
              <w:spacing w:after="240" w:before="240" w:line="276" w:lineRule="auto"/>
              <w:rPr>
                <w:color w:val="ffffff"/>
                <w:sz w:val="24"/>
                <w:szCs w:val="24"/>
              </w:rPr>
            </w:pPr>
            <w:r w:rsidDel="00000000" w:rsidR="00000000" w:rsidRPr="00000000">
              <w:rPr>
                <w:b w:val="1"/>
                <w:color w:val="ffffff"/>
                <w:sz w:val="24"/>
                <w:szCs w:val="24"/>
                <w:rtl w:val="0"/>
              </w:rPr>
              <w:t xml:space="preserve">Variable dependiente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33a0"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276" w:lineRule="auto"/>
              <w:rPr>
                <w:color w:val="ffffff"/>
                <w:sz w:val="24"/>
                <w:szCs w:val="24"/>
              </w:rPr>
            </w:pPr>
            <w:r w:rsidDel="00000000" w:rsidR="00000000" w:rsidRPr="00000000">
              <w:rPr>
                <w:b w:val="1"/>
                <w:color w:val="ffffff"/>
                <w:sz w:val="24"/>
                <w:szCs w:val="24"/>
                <w:rtl w:val="0"/>
              </w:rPr>
              <w:t xml:space="preserve">Variables independientes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33a0" w:val="clear"/>
            <w:tcMar>
              <w:top w:w="100.0" w:type="dxa"/>
              <w:left w:w="100.0" w:type="dxa"/>
              <w:bottom w:w="100.0" w:type="dxa"/>
              <w:right w:w="100.0" w:type="dxa"/>
            </w:tcMar>
            <w:vAlign w:val="top"/>
          </w:tcPr>
          <w:p w:rsidR="00000000" w:rsidDel="00000000" w:rsidP="00000000" w:rsidRDefault="00000000" w:rsidRPr="00000000" w14:paraId="00000137">
            <w:pPr>
              <w:spacing w:after="240" w:before="240" w:line="276" w:lineRule="auto"/>
              <w:rPr>
                <w:color w:val="ffffff"/>
                <w:sz w:val="24"/>
                <w:szCs w:val="24"/>
              </w:rPr>
            </w:pPr>
            <w:r w:rsidDel="00000000" w:rsidR="00000000" w:rsidRPr="00000000">
              <w:rPr>
                <w:b w:val="1"/>
                <w:color w:val="ffffff"/>
                <w:sz w:val="24"/>
                <w:szCs w:val="24"/>
                <w:rtl w:val="0"/>
              </w:rPr>
              <w:t xml:space="preserve">Coeficientes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33a0" w:val="clear"/>
            <w:tcMar>
              <w:top w:w="100.0" w:type="dxa"/>
              <w:left w:w="100.0" w:type="dxa"/>
              <w:bottom w:w="100.0" w:type="dxa"/>
              <w:right w:w="100.0" w:type="dxa"/>
            </w:tcMar>
            <w:vAlign w:val="top"/>
          </w:tcPr>
          <w:p w:rsidR="00000000" w:rsidDel="00000000" w:rsidP="00000000" w:rsidRDefault="00000000" w:rsidRPr="00000000" w14:paraId="00000138">
            <w:pPr>
              <w:spacing w:after="240" w:before="240" w:line="276" w:lineRule="auto"/>
              <w:rPr>
                <w:color w:val="ffffff"/>
                <w:sz w:val="24"/>
                <w:szCs w:val="24"/>
              </w:rPr>
            </w:pPr>
            <w:r w:rsidDel="00000000" w:rsidR="00000000" w:rsidRPr="00000000">
              <w:rPr>
                <w:b w:val="1"/>
                <w:color w:val="ffffff"/>
                <w:sz w:val="24"/>
                <w:szCs w:val="24"/>
                <w:rtl w:val="0"/>
              </w:rPr>
              <w:t xml:space="preserve">R²</w:t>
            </w:r>
            <w:r w:rsidDel="00000000" w:rsidR="00000000" w:rsidRPr="00000000">
              <w:rPr>
                <w:rtl w:val="0"/>
              </w:rPr>
            </w:r>
          </w:p>
        </w:tc>
      </w:tr>
      <w:tr>
        <w:trPr>
          <w:cantSplit w:val="0"/>
          <w:trHeight w:val="800" w:hRule="atLeast"/>
          <w:tblHeader w:val="0"/>
        </w:trPr>
        <w:tc>
          <w:tcPr>
            <w:tcBorders>
              <w:top w:color="000000"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39">
            <w:pPr>
              <w:spacing w:after="240" w:before="240" w:line="276" w:lineRule="auto"/>
              <w:rPr>
                <w:sz w:val="24"/>
                <w:szCs w:val="24"/>
              </w:rPr>
            </w:pPr>
            <w:r w:rsidDel="00000000" w:rsidR="00000000" w:rsidRPr="00000000">
              <w:rPr>
                <w:sz w:val="24"/>
                <w:szCs w:val="24"/>
                <w:rtl w:val="0"/>
              </w:rPr>
              <w:t xml:space="preserve">TaxonName_num</w:t>
            </w:r>
          </w:p>
        </w:tc>
        <w:tc>
          <w:tcPr>
            <w:tcBorders>
              <w:top w:color="000000"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3A">
            <w:pPr>
              <w:spacing w:after="240" w:before="240" w:line="276" w:lineRule="auto"/>
              <w:rPr>
                <w:sz w:val="24"/>
                <w:szCs w:val="24"/>
              </w:rPr>
            </w:pPr>
            <w:r w:rsidDel="00000000" w:rsidR="00000000" w:rsidRPr="00000000">
              <w:rPr>
                <w:sz w:val="24"/>
                <w:szCs w:val="24"/>
                <w:rtl w:val="0"/>
              </w:rPr>
              <w:t xml:space="preserve">Abundance_nbcell, Abundance_pm, SamplingOperations_code_num</w:t>
            </w:r>
          </w:p>
        </w:tc>
        <w:tc>
          <w:tcPr>
            <w:tcBorders>
              <w:top w:color="000000"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3B">
            <w:pPr>
              <w:spacing w:after="240" w:before="240" w:line="276" w:lineRule="auto"/>
              <w:rPr>
                <w:sz w:val="24"/>
                <w:szCs w:val="24"/>
              </w:rPr>
            </w:pPr>
            <w:r w:rsidDel="00000000" w:rsidR="00000000" w:rsidRPr="00000000">
              <w:rPr>
                <w:sz w:val="24"/>
                <w:szCs w:val="24"/>
                <w:rtl w:val="0"/>
              </w:rPr>
              <w:t xml:space="preserve">Antes:-0.101</w:t>
            </w:r>
          </w:p>
          <w:p w:rsidR="00000000" w:rsidDel="00000000" w:rsidP="00000000" w:rsidRDefault="00000000" w:rsidRPr="00000000" w14:paraId="0000013C">
            <w:pPr>
              <w:spacing w:after="240" w:before="240" w:line="276" w:lineRule="auto"/>
              <w:rPr>
                <w:sz w:val="24"/>
                <w:szCs w:val="24"/>
              </w:rPr>
            </w:pPr>
            <w:r w:rsidDel="00000000" w:rsidR="00000000" w:rsidRPr="00000000">
              <w:rPr>
                <w:sz w:val="24"/>
                <w:szCs w:val="24"/>
                <w:rtl w:val="0"/>
              </w:rPr>
              <w:t xml:space="preserve">Después:0.1016</w:t>
            </w:r>
          </w:p>
        </w:tc>
        <w:tc>
          <w:tcPr>
            <w:tcBorders>
              <w:top w:color="000000"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3D">
            <w:pPr>
              <w:spacing w:after="240" w:before="240" w:line="276" w:lineRule="auto"/>
              <w:rPr>
                <w:sz w:val="24"/>
                <w:szCs w:val="24"/>
              </w:rPr>
            </w:pPr>
            <w:r w:rsidDel="00000000" w:rsidR="00000000" w:rsidRPr="00000000">
              <w:rPr>
                <w:sz w:val="24"/>
                <w:szCs w:val="24"/>
                <w:rtl w:val="0"/>
              </w:rPr>
              <w:t xml:space="preserve">0.0103</w:t>
            </w:r>
          </w:p>
        </w:tc>
      </w:tr>
      <w:tr>
        <w:trPr>
          <w:cantSplit w:val="0"/>
          <w:trHeight w:val="800" w:hRule="atLeast"/>
          <w:tblHeader w:val="0"/>
        </w:trPr>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3E">
            <w:pPr>
              <w:spacing w:after="240" w:before="240" w:line="276" w:lineRule="auto"/>
              <w:rPr>
                <w:sz w:val="24"/>
                <w:szCs w:val="24"/>
              </w:rPr>
            </w:pPr>
            <w:r w:rsidDel="00000000" w:rsidR="00000000" w:rsidRPr="00000000">
              <w:rPr>
                <w:sz w:val="24"/>
                <w:szCs w:val="24"/>
                <w:rtl w:val="0"/>
              </w:rPr>
              <w:t xml:space="preserve">TaxonCode_num</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3F">
            <w:pPr>
              <w:spacing w:after="240" w:before="240" w:line="276" w:lineRule="auto"/>
              <w:rPr>
                <w:sz w:val="24"/>
                <w:szCs w:val="24"/>
              </w:rPr>
            </w:pPr>
            <w:r w:rsidDel="00000000" w:rsidR="00000000" w:rsidRPr="00000000">
              <w:rPr>
                <w:sz w:val="24"/>
                <w:szCs w:val="24"/>
                <w:rtl w:val="0"/>
              </w:rPr>
              <w:t xml:space="preserve">Abundance_nbcell, Abundance_pm, SamplingOperations_code_num</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40">
            <w:pPr>
              <w:spacing w:after="240" w:before="240" w:line="276" w:lineRule="auto"/>
              <w:rPr>
                <w:sz w:val="24"/>
                <w:szCs w:val="24"/>
              </w:rPr>
            </w:pPr>
            <w:r w:rsidDel="00000000" w:rsidR="00000000" w:rsidRPr="00000000">
              <w:rPr>
                <w:sz w:val="24"/>
                <w:szCs w:val="24"/>
                <w:rtl w:val="0"/>
              </w:rPr>
              <w:t xml:space="preserve">Antes:-0.101</w:t>
            </w:r>
          </w:p>
          <w:p w:rsidR="00000000" w:rsidDel="00000000" w:rsidP="00000000" w:rsidRDefault="00000000" w:rsidRPr="00000000" w14:paraId="00000141">
            <w:pPr>
              <w:spacing w:after="240" w:before="240" w:line="276" w:lineRule="auto"/>
              <w:rPr>
                <w:sz w:val="24"/>
                <w:szCs w:val="24"/>
              </w:rPr>
            </w:pPr>
            <w:r w:rsidDel="00000000" w:rsidR="00000000" w:rsidRPr="00000000">
              <w:rPr>
                <w:sz w:val="24"/>
                <w:szCs w:val="24"/>
                <w:rtl w:val="0"/>
              </w:rPr>
              <w:t xml:space="preserve">Después:0.1016</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42">
            <w:pPr>
              <w:spacing w:after="240" w:before="240" w:line="276" w:lineRule="auto"/>
              <w:rPr>
                <w:sz w:val="24"/>
                <w:szCs w:val="24"/>
              </w:rPr>
            </w:pPr>
            <w:r w:rsidDel="00000000" w:rsidR="00000000" w:rsidRPr="00000000">
              <w:rPr>
                <w:sz w:val="24"/>
                <w:szCs w:val="24"/>
                <w:rtl w:val="0"/>
              </w:rPr>
              <w:t xml:space="preserve">0.0103</w:t>
            </w:r>
          </w:p>
        </w:tc>
      </w:tr>
      <w:tr>
        <w:trPr>
          <w:cantSplit w:val="0"/>
          <w:trHeight w:val="800" w:hRule="atLeast"/>
          <w:tblHeader w:val="0"/>
        </w:trPr>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43">
            <w:pPr>
              <w:spacing w:after="240" w:before="240" w:line="276" w:lineRule="auto"/>
              <w:rPr>
                <w:sz w:val="24"/>
                <w:szCs w:val="24"/>
              </w:rPr>
            </w:pPr>
            <w:r w:rsidDel="00000000" w:rsidR="00000000" w:rsidRPr="00000000">
              <w:rPr>
                <w:sz w:val="24"/>
                <w:szCs w:val="24"/>
                <w:rtl w:val="0"/>
              </w:rPr>
              <w:t xml:space="preserve">SamplingOperations_code_num</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44">
            <w:pPr>
              <w:spacing w:after="240" w:before="240" w:line="276" w:lineRule="auto"/>
              <w:rPr>
                <w:sz w:val="24"/>
                <w:szCs w:val="24"/>
              </w:rPr>
            </w:pPr>
            <w:r w:rsidDel="00000000" w:rsidR="00000000" w:rsidRPr="00000000">
              <w:rPr>
                <w:sz w:val="24"/>
                <w:szCs w:val="24"/>
                <w:rtl w:val="0"/>
              </w:rPr>
              <w:t xml:space="preserve">CodeSite_SamplingOperations_num, Date_SamplingOperation_num</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45">
            <w:pPr>
              <w:spacing w:after="240" w:before="240" w:line="276" w:lineRule="auto"/>
              <w:rPr>
                <w:sz w:val="24"/>
                <w:szCs w:val="24"/>
              </w:rPr>
            </w:pPr>
            <w:r w:rsidDel="00000000" w:rsidR="00000000" w:rsidRPr="00000000">
              <w:rPr>
                <w:sz w:val="24"/>
                <w:szCs w:val="24"/>
                <w:rtl w:val="0"/>
              </w:rPr>
              <w:t xml:space="preserve">Antes:0.3836</w:t>
            </w:r>
          </w:p>
          <w:p w:rsidR="00000000" w:rsidDel="00000000" w:rsidP="00000000" w:rsidRDefault="00000000" w:rsidRPr="00000000" w14:paraId="00000146">
            <w:pPr>
              <w:spacing w:after="240" w:before="240" w:line="276" w:lineRule="auto"/>
              <w:rPr>
                <w:sz w:val="24"/>
                <w:szCs w:val="24"/>
              </w:rPr>
            </w:pPr>
            <w:r w:rsidDel="00000000" w:rsidR="00000000" w:rsidRPr="00000000">
              <w:rPr>
                <w:sz w:val="24"/>
                <w:szCs w:val="24"/>
                <w:rtl w:val="0"/>
              </w:rPr>
              <w:t xml:space="preserve">Después:0.3903</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47">
            <w:pPr>
              <w:spacing w:after="240" w:before="240" w:line="276" w:lineRule="auto"/>
              <w:rPr>
                <w:sz w:val="24"/>
                <w:szCs w:val="24"/>
              </w:rPr>
            </w:pPr>
            <w:r w:rsidDel="00000000" w:rsidR="00000000" w:rsidRPr="00000000">
              <w:rPr>
                <w:sz w:val="24"/>
                <w:szCs w:val="24"/>
                <w:rtl w:val="0"/>
              </w:rPr>
              <w:t xml:space="preserve">0.1524</w:t>
            </w:r>
          </w:p>
        </w:tc>
      </w:tr>
      <w:tr>
        <w:trPr>
          <w:cantSplit w:val="0"/>
          <w:trHeight w:val="800" w:hRule="atLeast"/>
          <w:tblHeader w:val="0"/>
        </w:trPr>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48">
            <w:pPr>
              <w:spacing w:after="240" w:before="240" w:line="276" w:lineRule="auto"/>
              <w:rPr>
                <w:sz w:val="24"/>
                <w:szCs w:val="24"/>
              </w:rPr>
            </w:pPr>
            <w:r w:rsidDel="00000000" w:rsidR="00000000" w:rsidRPr="00000000">
              <w:rPr>
                <w:sz w:val="24"/>
                <w:szCs w:val="24"/>
                <w:rtl w:val="0"/>
              </w:rPr>
              <w:t xml:space="preserve">CodeSite_SamplingOperations_num</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49">
            <w:pPr>
              <w:spacing w:after="240" w:before="240" w:line="276" w:lineRule="auto"/>
              <w:rPr>
                <w:sz w:val="24"/>
                <w:szCs w:val="24"/>
              </w:rPr>
            </w:pPr>
            <w:r w:rsidDel="00000000" w:rsidR="00000000" w:rsidRPr="00000000">
              <w:rPr>
                <w:sz w:val="24"/>
                <w:szCs w:val="24"/>
                <w:rtl w:val="0"/>
              </w:rPr>
              <w:t xml:space="preserve">SamplingOperations_code_num, Date_SamplingOperation_num</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4A">
            <w:pPr>
              <w:spacing w:after="240" w:before="240" w:line="276" w:lineRule="auto"/>
              <w:rPr>
                <w:sz w:val="24"/>
                <w:szCs w:val="24"/>
              </w:rPr>
            </w:pPr>
            <w:r w:rsidDel="00000000" w:rsidR="00000000" w:rsidRPr="00000000">
              <w:rPr>
                <w:sz w:val="24"/>
                <w:szCs w:val="24"/>
                <w:rtl w:val="0"/>
              </w:rPr>
              <w:t xml:space="preserve">Antes:0.3836</w:t>
            </w:r>
          </w:p>
          <w:p w:rsidR="00000000" w:rsidDel="00000000" w:rsidP="00000000" w:rsidRDefault="00000000" w:rsidRPr="00000000" w14:paraId="0000014B">
            <w:pPr>
              <w:spacing w:after="240" w:before="240" w:line="276" w:lineRule="auto"/>
              <w:rPr>
                <w:sz w:val="24"/>
                <w:szCs w:val="24"/>
              </w:rPr>
            </w:pPr>
            <w:r w:rsidDel="00000000" w:rsidR="00000000" w:rsidRPr="00000000">
              <w:rPr>
                <w:sz w:val="24"/>
                <w:szCs w:val="24"/>
                <w:rtl w:val="0"/>
              </w:rPr>
              <w:t xml:space="preserve">Después:0.3920</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4C">
            <w:pPr>
              <w:spacing w:after="240" w:before="240" w:line="276" w:lineRule="auto"/>
              <w:rPr>
                <w:sz w:val="24"/>
                <w:szCs w:val="24"/>
              </w:rPr>
            </w:pPr>
            <w:r w:rsidDel="00000000" w:rsidR="00000000" w:rsidRPr="00000000">
              <w:rPr>
                <w:sz w:val="24"/>
                <w:szCs w:val="24"/>
                <w:rtl w:val="0"/>
              </w:rPr>
              <w:t xml:space="preserve">0.1537</w:t>
            </w:r>
          </w:p>
        </w:tc>
      </w:tr>
      <w:tr>
        <w:trPr>
          <w:cantSplit w:val="0"/>
          <w:trHeight w:val="800" w:hRule="atLeast"/>
          <w:tblHeader w:val="0"/>
        </w:trPr>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4D">
            <w:pPr>
              <w:spacing w:after="240" w:before="240" w:line="276" w:lineRule="auto"/>
              <w:rPr>
                <w:sz w:val="24"/>
                <w:szCs w:val="24"/>
              </w:rPr>
            </w:pPr>
            <w:r w:rsidDel="00000000" w:rsidR="00000000" w:rsidRPr="00000000">
              <w:rPr>
                <w:sz w:val="24"/>
                <w:szCs w:val="24"/>
                <w:rtl w:val="0"/>
              </w:rPr>
              <w:t xml:space="preserve">Date_SamplingOperation_num</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4E">
            <w:pPr>
              <w:spacing w:after="240" w:before="240" w:line="276" w:lineRule="auto"/>
              <w:rPr>
                <w:sz w:val="24"/>
                <w:szCs w:val="24"/>
              </w:rPr>
            </w:pPr>
            <w:r w:rsidDel="00000000" w:rsidR="00000000" w:rsidRPr="00000000">
              <w:rPr>
                <w:sz w:val="24"/>
                <w:szCs w:val="24"/>
                <w:rtl w:val="0"/>
              </w:rPr>
              <w:t xml:space="preserve">SamplingOperations_code_num, CodeSite_SamplingOperations_num</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4F">
            <w:pPr>
              <w:spacing w:after="240" w:before="240" w:line="276" w:lineRule="auto"/>
              <w:rPr>
                <w:sz w:val="24"/>
                <w:szCs w:val="24"/>
              </w:rPr>
            </w:pPr>
            <w:r w:rsidDel="00000000" w:rsidR="00000000" w:rsidRPr="00000000">
              <w:rPr>
                <w:sz w:val="24"/>
                <w:szCs w:val="24"/>
                <w:rtl w:val="0"/>
              </w:rPr>
              <w:t xml:space="preserve">Antes:0.127</w:t>
            </w:r>
          </w:p>
          <w:p w:rsidR="00000000" w:rsidDel="00000000" w:rsidP="00000000" w:rsidRDefault="00000000" w:rsidRPr="00000000" w14:paraId="00000150">
            <w:pPr>
              <w:spacing w:after="240" w:before="240" w:line="276" w:lineRule="auto"/>
              <w:rPr>
                <w:sz w:val="24"/>
                <w:szCs w:val="24"/>
              </w:rPr>
            </w:pPr>
            <w:r w:rsidDel="00000000" w:rsidR="00000000" w:rsidRPr="00000000">
              <w:rPr>
                <w:sz w:val="24"/>
                <w:szCs w:val="24"/>
                <w:rtl w:val="0"/>
              </w:rPr>
              <w:t xml:space="preserve">Despues 0.149</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51">
            <w:pPr>
              <w:spacing w:after="240" w:before="240" w:line="276" w:lineRule="auto"/>
              <w:rPr>
                <w:sz w:val="24"/>
                <w:szCs w:val="24"/>
              </w:rPr>
            </w:pPr>
            <w:r w:rsidDel="00000000" w:rsidR="00000000" w:rsidRPr="00000000">
              <w:rPr>
                <w:sz w:val="24"/>
                <w:szCs w:val="24"/>
                <w:rtl w:val="0"/>
              </w:rPr>
              <w:t xml:space="preserve">0.0222</w:t>
            </w:r>
          </w:p>
        </w:tc>
      </w:tr>
      <w:tr>
        <w:trPr>
          <w:cantSplit w:val="0"/>
          <w:trHeight w:val="1100" w:hRule="atLeast"/>
          <w:tblHeader w:val="0"/>
        </w:trPr>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52">
            <w:pPr>
              <w:spacing w:after="240" w:before="240" w:line="276" w:lineRule="auto"/>
              <w:rPr>
                <w:sz w:val="24"/>
                <w:szCs w:val="24"/>
              </w:rPr>
            </w:pPr>
            <w:r w:rsidDel="00000000" w:rsidR="00000000" w:rsidRPr="00000000">
              <w:rPr>
                <w:sz w:val="24"/>
                <w:szCs w:val="24"/>
                <w:rtl w:val="0"/>
              </w:rPr>
              <w:t xml:space="preserve">TotalAbundance_SamplingOperation</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53">
            <w:pPr>
              <w:spacing w:after="240" w:before="240" w:line="276" w:lineRule="auto"/>
              <w:rPr>
                <w:sz w:val="24"/>
                <w:szCs w:val="24"/>
              </w:rPr>
            </w:pPr>
            <w:r w:rsidDel="00000000" w:rsidR="00000000" w:rsidRPr="00000000">
              <w:rPr>
                <w:sz w:val="24"/>
                <w:szCs w:val="24"/>
                <w:rtl w:val="0"/>
              </w:rPr>
              <w:t xml:space="preserve">SamplingOperations_code_num, CodeSite_SamplingOperations_num, Date_SamplingOperation_num</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54">
            <w:pPr>
              <w:spacing w:after="240" w:before="240" w:line="276" w:lineRule="auto"/>
              <w:rPr>
                <w:sz w:val="24"/>
                <w:szCs w:val="24"/>
              </w:rPr>
            </w:pPr>
            <w:r w:rsidDel="00000000" w:rsidR="00000000" w:rsidRPr="00000000">
              <w:rPr>
                <w:sz w:val="24"/>
                <w:szCs w:val="24"/>
                <w:rtl w:val="0"/>
              </w:rPr>
              <w:t xml:space="preserve">Antes:-0.18</w:t>
            </w:r>
          </w:p>
          <w:p w:rsidR="00000000" w:rsidDel="00000000" w:rsidP="00000000" w:rsidRDefault="00000000" w:rsidRPr="00000000" w14:paraId="00000155">
            <w:pPr>
              <w:spacing w:after="240" w:before="240" w:line="276" w:lineRule="auto"/>
              <w:rPr>
                <w:sz w:val="24"/>
                <w:szCs w:val="24"/>
              </w:rPr>
            </w:pPr>
            <w:r w:rsidDel="00000000" w:rsidR="00000000" w:rsidRPr="00000000">
              <w:rPr>
                <w:sz w:val="24"/>
                <w:szCs w:val="24"/>
                <w:rtl w:val="0"/>
              </w:rPr>
              <w:t xml:space="preserve">Después:0.029</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56">
            <w:pPr>
              <w:spacing w:after="240" w:before="240" w:line="276" w:lineRule="auto"/>
              <w:rPr>
                <w:sz w:val="24"/>
                <w:szCs w:val="24"/>
              </w:rPr>
            </w:pPr>
            <w:r w:rsidDel="00000000" w:rsidR="00000000" w:rsidRPr="00000000">
              <w:rPr>
                <w:sz w:val="24"/>
                <w:szCs w:val="24"/>
                <w:rtl w:val="0"/>
              </w:rPr>
              <w:t xml:space="preserve">0.0008</w:t>
            </w:r>
          </w:p>
        </w:tc>
      </w:tr>
      <w:tr>
        <w:trPr>
          <w:cantSplit w:val="0"/>
          <w:trHeight w:val="515" w:hRule="atLeast"/>
          <w:tblHeader w:val="0"/>
        </w:trPr>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57">
            <w:pPr>
              <w:spacing w:after="240" w:before="240" w:line="276" w:lineRule="auto"/>
              <w:rPr>
                <w:sz w:val="24"/>
                <w:szCs w:val="24"/>
              </w:rPr>
            </w:pPr>
            <w:r w:rsidDel="00000000" w:rsidR="00000000" w:rsidRPr="00000000">
              <w:rPr>
                <w:sz w:val="24"/>
                <w:szCs w:val="24"/>
                <w:rtl w:val="0"/>
              </w:rPr>
              <w:t xml:space="preserve">Abundance_nbcell</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58">
            <w:pPr>
              <w:spacing w:after="240" w:before="240" w:line="276" w:lineRule="auto"/>
              <w:rPr>
                <w:sz w:val="24"/>
                <w:szCs w:val="24"/>
              </w:rPr>
            </w:pPr>
            <w:r w:rsidDel="00000000" w:rsidR="00000000" w:rsidRPr="00000000">
              <w:rPr>
                <w:sz w:val="24"/>
                <w:szCs w:val="24"/>
                <w:rtl w:val="0"/>
              </w:rPr>
              <w:t xml:space="preserve">TaxonCode_num, TaxonName_num</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59">
            <w:pPr>
              <w:spacing w:after="240" w:before="240" w:line="276" w:lineRule="auto"/>
              <w:rPr>
                <w:sz w:val="24"/>
                <w:szCs w:val="24"/>
              </w:rPr>
            </w:pPr>
            <w:r w:rsidDel="00000000" w:rsidR="00000000" w:rsidRPr="00000000">
              <w:rPr>
                <w:sz w:val="24"/>
                <w:szCs w:val="24"/>
                <w:rtl w:val="0"/>
              </w:rPr>
              <w:t xml:space="preserve">Antes:-0.100</w:t>
            </w:r>
          </w:p>
          <w:p w:rsidR="00000000" w:rsidDel="00000000" w:rsidP="00000000" w:rsidRDefault="00000000" w:rsidRPr="00000000" w14:paraId="0000015A">
            <w:pPr>
              <w:spacing w:after="240" w:before="240" w:line="276" w:lineRule="auto"/>
              <w:rPr>
                <w:sz w:val="24"/>
                <w:szCs w:val="24"/>
              </w:rPr>
            </w:pPr>
            <w:r w:rsidDel="00000000" w:rsidR="00000000" w:rsidRPr="00000000">
              <w:rPr>
                <w:sz w:val="24"/>
                <w:szCs w:val="24"/>
                <w:rtl w:val="0"/>
              </w:rPr>
              <w:t xml:space="preserve">Después:0.104</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5B">
            <w:pPr>
              <w:spacing w:after="240" w:before="240" w:line="276" w:lineRule="auto"/>
              <w:rPr>
                <w:sz w:val="24"/>
                <w:szCs w:val="24"/>
              </w:rPr>
            </w:pPr>
            <w:r w:rsidDel="00000000" w:rsidR="00000000" w:rsidRPr="00000000">
              <w:rPr>
                <w:sz w:val="24"/>
                <w:szCs w:val="24"/>
                <w:rtl w:val="0"/>
              </w:rPr>
              <w:t xml:space="preserve">0.0109</w:t>
            </w:r>
          </w:p>
        </w:tc>
      </w:tr>
      <w:tr>
        <w:trPr>
          <w:cantSplit w:val="0"/>
          <w:trHeight w:val="800" w:hRule="atLeast"/>
          <w:tblHeader w:val="0"/>
        </w:trPr>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5C">
            <w:pPr>
              <w:spacing w:after="240" w:before="240" w:line="276" w:lineRule="auto"/>
              <w:rPr>
                <w:sz w:val="24"/>
                <w:szCs w:val="24"/>
              </w:rPr>
            </w:pPr>
            <w:r w:rsidDel="00000000" w:rsidR="00000000" w:rsidRPr="00000000">
              <w:rPr>
                <w:sz w:val="24"/>
                <w:szCs w:val="24"/>
                <w:rtl w:val="0"/>
              </w:rPr>
              <w:t xml:space="preserve">Abundance_pm</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5D">
            <w:pPr>
              <w:spacing w:after="240" w:before="240" w:line="276" w:lineRule="auto"/>
              <w:rPr>
                <w:sz w:val="24"/>
                <w:szCs w:val="24"/>
              </w:rPr>
            </w:pPr>
            <w:r w:rsidDel="00000000" w:rsidR="00000000" w:rsidRPr="00000000">
              <w:rPr>
                <w:sz w:val="24"/>
                <w:szCs w:val="24"/>
                <w:rtl w:val="0"/>
              </w:rPr>
              <w:t xml:space="preserve">TaxonName_num, TaxonCode_num, SamplingOperations_code_num</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5E">
            <w:pPr>
              <w:spacing w:after="240" w:before="240" w:line="276" w:lineRule="auto"/>
              <w:rPr>
                <w:sz w:val="24"/>
                <w:szCs w:val="24"/>
              </w:rPr>
            </w:pPr>
            <w:r w:rsidDel="00000000" w:rsidR="00000000" w:rsidRPr="00000000">
              <w:rPr>
                <w:sz w:val="24"/>
                <w:szCs w:val="24"/>
                <w:rtl w:val="0"/>
              </w:rPr>
              <w:t xml:space="preserve">Antes:-0.101</w:t>
            </w:r>
          </w:p>
          <w:p w:rsidR="00000000" w:rsidDel="00000000" w:rsidP="00000000" w:rsidRDefault="00000000" w:rsidRPr="00000000" w14:paraId="0000015F">
            <w:pPr>
              <w:spacing w:after="240" w:before="240" w:line="276" w:lineRule="auto"/>
              <w:rPr>
                <w:sz w:val="24"/>
                <w:szCs w:val="24"/>
              </w:rPr>
            </w:pPr>
            <w:r w:rsidDel="00000000" w:rsidR="00000000" w:rsidRPr="00000000">
              <w:rPr>
                <w:sz w:val="24"/>
                <w:szCs w:val="24"/>
                <w:rtl w:val="0"/>
              </w:rPr>
              <w:t xml:space="preserve">Después:0.108</w:t>
            </w:r>
          </w:p>
        </w:tc>
        <w:tc>
          <w:tcPr>
            <w:tcBorders>
              <w:top w:color="2f5496" w:space="0" w:sz="6" w:val="single"/>
              <w:left w:color="2f5496" w:space="0" w:sz="6" w:val="single"/>
              <w:bottom w:color="2f5496" w:space="0" w:sz="6" w:val="single"/>
              <w:right w:color="2f5496" w:space="0" w:sz="6" w:val="single"/>
            </w:tcBorders>
            <w:tcMar>
              <w:top w:w="100.0" w:type="dxa"/>
              <w:left w:w="100.0" w:type="dxa"/>
              <w:bottom w:w="100.0" w:type="dxa"/>
              <w:right w:w="100.0" w:type="dxa"/>
            </w:tcMar>
            <w:vAlign w:val="top"/>
          </w:tcPr>
          <w:p w:rsidR="00000000" w:rsidDel="00000000" w:rsidP="00000000" w:rsidRDefault="00000000" w:rsidRPr="00000000" w14:paraId="00000160">
            <w:pPr>
              <w:spacing w:after="240" w:before="240" w:line="276" w:lineRule="auto"/>
              <w:rPr>
                <w:sz w:val="24"/>
                <w:szCs w:val="24"/>
              </w:rPr>
            </w:pPr>
            <w:r w:rsidDel="00000000" w:rsidR="00000000" w:rsidRPr="00000000">
              <w:rPr>
                <w:sz w:val="24"/>
                <w:szCs w:val="24"/>
                <w:rtl w:val="0"/>
              </w:rPr>
              <w:t xml:space="preserve">0.0116</w:t>
            </w:r>
          </w:p>
        </w:tc>
      </w:tr>
    </w:tbl>
    <w:p w:rsidR="00000000" w:rsidDel="00000000" w:rsidP="00000000" w:rsidRDefault="00000000" w:rsidRPr="00000000" w14:paraId="00000161">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62">
      <w:pPr>
        <w:spacing w:line="276" w:lineRule="auto"/>
        <w:rPr>
          <w:sz w:val="24"/>
          <w:szCs w:val="24"/>
        </w:rPr>
      </w:pPr>
      <w:r w:rsidDel="00000000" w:rsidR="00000000" w:rsidRPr="00000000">
        <w:rPr>
          <w:sz w:val="24"/>
          <w:szCs w:val="24"/>
          <w:rtl w:val="0"/>
        </w:rPr>
        <w:t xml:space="preserve">El incremento del R² tras incluir múltiples variables fue marginal (&lt;0.02 en la mayoría de los casos), lo que indica que las variables adicionales no aportaron información predictiva sustancial”</w:t>
      </w:r>
    </w:p>
    <w:p w:rsidR="00000000" w:rsidDel="00000000" w:rsidP="00000000" w:rsidRDefault="00000000" w:rsidRPr="00000000" w14:paraId="00000163">
      <w:pPr>
        <w:spacing w:line="276" w:lineRule="auto"/>
        <w:rPr>
          <w:sz w:val="24"/>
          <w:szCs w:val="24"/>
        </w:rPr>
      </w:pPr>
      <w:r w:rsidDel="00000000" w:rsidR="00000000" w:rsidRPr="00000000">
        <w:rPr>
          <w:sz w:val="24"/>
          <w:szCs w:val="24"/>
          <w:rtl w:val="0"/>
        </w:rPr>
        <w:t xml:space="preserve">haría el cierre más contundente.</w:t>
      </w:r>
    </w:p>
    <w:p w:rsidR="00000000" w:rsidDel="00000000" w:rsidP="00000000" w:rsidRDefault="00000000" w:rsidRPr="00000000" w14:paraId="00000164">
      <w:pPr>
        <w:spacing w:line="276" w:lineRule="auto"/>
        <w:rPr>
          <w:sz w:val="24"/>
          <w:szCs w:val="24"/>
        </w:rPr>
      </w:pPr>
      <w:r w:rsidDel="00000000" w:rsidR="00000000" w:rsidRPr="00000000">
        <w:rPr>
          <w:rtl w:val="0"/>
        </w:rPr>
      </w:r>
    </w:p>
    <w:p w:rsidR="00000000" w:rsidDel="00000000" w:rsidP="00000000" w:rsidRDefault="00000000" w:rsidRPr="00000000" w14:paraId="00000165">
      <w:pPr>
        <w:spacing w:line="276" w:lineRule="auto"/>
        <w:rPr>
          <w:sz w:val="24"/>
          <w:szCs w:val="24"/>
        </w:rPr>
      </w:pPr>
      <w:r w:rsidDel="00000000" w:rsidR="00000000" w:rsidRPr="00000000">
        <w:rPr>
          <w:rtl w:val="0"/>
        </w:rPr>
      </w:r>
    </w:p>
    <w:p w:rsidR="00000000" w:rsidDel="00000000" w:rsidP="00000000" w:rsidRDefault="00000000" w:rsidRPr="00000000" w14:paraId="00000166">
      <w:pPr>
        <w:pStyle w:val="Heading1"/>
        <w:spacing w:line="276" w:lineRule="auto"/>
        <w:rPr/>
      </w:pPr>
      <w:bookmarkStart w:colFirst="0" w:colLast="0" w:name="_7l19f59fm0o6" w:id="10"/>
      <w:bookmarkEnd w:id="10"/>
      <w:r w:rsidDel="00000000" w:rsidR="00000000" w:rsidRPr="00000000">
        <w:rPr>
          <w:rtl w:val="0"/>
        </w:rPr>
        <w:t xml:space="preserve">Conclusión</w:t>
      </w:r>
      <w:r w:rsidDel="00000000" w:rsidR="00000000" w:rsidRPr="00000000">
        <w:rPr>
          <w:rtl w:val="0"/>
        </w:rPr>
      </w:r>
    </w:p>
    <w:p w:rsidR="00000000" w:rsidDel="00000000" w:rsidP="00000000" w:rsidRDefault="00000000" w:rsidRPr="00000000" w14:paraId="00000167">
      <w:pPr>
        <w:spacing w:after="240" w:before="240" w:line="276" w:lineRule="auto"/>
        <w:rPr>
          <w:sz w:val="24"/>
          <w:szCs w:val="24"/>
        </w:rPr>
      </w:pPr>
      <w:r w:rsidDel="00000000" w:rsidR="00000000" w:rsidRPr="00000000">
        <w:rPr>
          <w:sz w:val="24"/>
          <w:szCs w:val="24"/>
          <w:rtl w:val="0"/>
        </w:rPr>
        <w:t xml:space="preserve">El análisis realizado permitió aplicar técnicas de regresión lineal simple y múltiple sobre el dataset de inventarios de diatomeas, con el objetivo de identificar relaciones entre variables categóricas y cuantitativas. A partir del preprocesamiento se transformaron variables a formato numérico y se detectaron valores atípicos que influyeron en la distribución de los datos.</w:t>
      </w:r>
    </w:p>
    <w:p w:rsidR="00000000" w:rsidDel="00000000" w:rsidP="00000000" w:rsidRDefault="00000000" w:rsidRPr="00000000" w14:paraId="00000168">
      <w:pPr>
        <w:spacing w:after="240" w:before="240" w:line="276" w:lineRule="auto"/>
        <w:rPr>
          <w:sz w:val="24"/>
          <w:szCs w:val="24"/>
        </w:rPr>
      </w:pPr>
      <w:r w:rsidDel="00000000" w:rsidR="00000000" w:rsidRPr="00000000">
        <w:rPr>
          <w:sz w:val="24"/>
          <w:szCs w:val="24"/>
          <w:rtl w:val="0"/>
        </w:rPr>
        <w:t xml:space="preserve">Los modelos de regresión simple mostraron que solo algunos pares de variables presentan correlaciones muy fuertes (por ejemplo, </w:t>
      </w:r>
      <w:r w:rsidDel="00000000" w:rsidR="00000000" w:rsidRPr="00000000">
        <w:rPr>
          <w:i w:val="1"/>
          <w:sz w:val="24"/>
          <w:szCs w:val="24"/>
          <w:rtl w:val="0"/>
        </w:rPr>
        <w:t xml:space="preserve">TaxonName_num</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TaxonCode_num</w:t>
      </w:r>
      <w:r w:rsidDel="00000000" w:rsidR="00000000" w:rsidRPr="00000000">
        <w:rPr>
          <w:sz w:val="24"/>
          <w:szCs w:val="24"/>
          <w:rtl w:val="0"/>
        </w:rPr>
        <w:t xml:space="preserve"> y </w:t>
      </w:r>
      <w:r w:rsidDel="00000000" w:rsidR="00000000" w:rsidRPr="00000000">
        <w:rPr>
          <w:i w:val="1"/>
          <w:sz w:val="24"/>
          <w:szCs w:val="24"/>
          <w:rtl w:val="0"/>
        </w:rPr>
        <w:t xml:space="preserve">Abundance_nbcell</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Abundance_pm</w:t>
      </w:r>
      <w:r w:rsidDel="00000000" w:rsidR="00000000" w:rsidRPr="00000000">
        <w:rPr>
          <w:sz w:val="24"/>
          <w:szCs w:val="24"/>
          <w:rtl w:val="0"/>
        </w:rPr>
        <w:t xml:space="preserve">), mientras que la mayoría de las asociaciones fueron débiles o muy débiles. Esto anticipaba que los modelos múltiples tendrían un poder explicativo limitado.</w:t>
      </w:r>
    </w:p>
    <w:p w:rsidR="00000000" w:rsidDel="00000000" w:rsidP="00000000" w:rsidRDefault="00000000" w:rsidRPr="00000000" w14:paraId="00000169">
      <w:pPr>
        <w:spacing w:after="240" w:before="240" w:line="276" w:lineRule="auto"/>
        <w:rPr>
          <w:sz w:val="24"/>
          <w:szCs w:val="24"/>
        </w:rPr>
      </w:pPr>
      <w:r w:rsidDel="00000000" w:rsidR="00000000" w:rsidRPr="00000000">
        <w:rPr>
          <w:sz w:val="24"/>
          <w:szCs w:val="24"/>
          <w:rtl w:val="0"/>
        </w:rPr>
        <w:t xml:space="preserve">En los modelos de regresión múltiple se confirmó este comportamiento: aunque la inclusión de más variables independientes permitió capturar tendencias más amplias, los valores de R² fueron bajos en casi todos los casos y los incrementos frente a la regresión simple fueron marginales. Además, la dispersión de los datos y la presencia de valores extremos redujeron la capacidad predictiva de los modelos, particularmente en las variables relacionadas con la abundancia.</w: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rtl w:val="0"/>
        </w:rPr>
      </w:r>
    </w:p>
    <w:sectPr>
      <w:foot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C">
    <w:pPr>
      <w:rPr>
        <w:b w:val="1"/>
        <w:sz w:val="28"/>
        <w:szCs w:val="28"/>
      </w:rPr>
    </w:pPr>
    <w:r w:rsidDel="00000000" w:rsidR="00000000" w:rsidRPr="00000000">
      <w:rPr>
        <w:rtl w:val="0"/>
      </w:rPr>
    </w:r>
  </w:p>
  <w:p w:rsidR="00000000" w:rsidDel="00000000" w:rsidP="00000000" w:rsidRDefault="00000000" w:rsidRPr="00000000" w14:paraId="0000016D">
    <w:pPr>
      <w:rPr>
        <w:b w:val="1"/>
        <w:sz w:val="28"/>
        <w:szCs w:val="2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