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77FD5" w14:textId="77777777" w:rsidR="0021215D" w:rsidRPr="0021215D" w:rsidRDefault="0021215D" w:rsidP="0021215D">
      <w:pPr>
        <w:rPr>
          <w:b/>
          <w:bCs/>
        </w:rPr>
      </w:pPr>
      <w:r w:rsidRPr="0021215D">
        <w:rPr>
          <w:b/>
          <w:bCs/>
        </w:rPr>
        <w:t>¿Por qué el diseño adaptativo sigue vivo?</w:t>
      </w:r>
    </w:p>
    <w:p w14:paraId="70CFBFC1" w14:textId="77777777" w:rsidR="0021215D" w:rsidRPr="0021215D" w:rsidRDefault="0021215D" w:rsidP="0021215D">
      <w:r w:rsidRPr="0021215D">
        <w:t xml:space="preserve">Aunque el </w:t>
      </w:r>
      <w:r w:rsidRPr="0021215D">
        <w:rPr>
          <w:b/>
          <w:bCs/>
        </w:rPr>
        <w:t xml:space="preserve">responsive </w:t>
      </w:r>
      <w:proofErr w:type="spellStart"/>
      <w:r w:rsidRPr="0021215D">
        <w:rPr>
          <w:b/>
          <w:bCs/>
        </w:rPr>
        <w:t>design</w:t>
      </w:r>
      <w:proofErr w:type="spellEnd"/>
      <w:r w:rsidRPr="0021215D">
        <w:t xml:space="preserve"> es el estándar actual, el </w:t>
      </w:r>
      <w:r w:rsidRPr="0021215D">
        <w:rPr>
          <w:b/>
          <w:bCs/>
        </w:rPr>
        <w:t>adaptativo (Adaptive Web Design)</w:t>
      </w:r>
      <w:r w:rsidRPr="0021215D">
        <w:t xml:space="preserve"> sigue siendo la decisión correcta en algunos escenarios industriales.</w:t>
      </w:r>
    </w:p>
    <w:p w14:paraId="6CFC43D9" w14:textId="77777777" w:rsidR="0021215D" w:rsidRPr="0021215D" w:rsidRDefault="0021215D" w:rsidP="0021215D">
      <w:pPr>
        <w:rPr>
          <w:b/>
          <w:bCs/>
        </w:rPr>
      </w:pPr>
      <w:r w:rsidRPr="0021215D">
        <w:rPr>
          <w:b/>
          <w:bCs/>
        </w:rPr>
        <w:t>1. Mayor control sobre la experiencia de usuario</w:t>
      </w:r>
    </w:p>
    <w:p w14:paraId="24C3DC09" w14:textId="77777777" w:rsidR="0021215D" w:rsidRPr="0021215D" w:rsidRDefault="0021215D" w:rsidP="0021215D">
      <w:r w:rsidRPr="0021215D">
        <w:t>El diseño adaptativo crea versiones específicas para determinados dispositivos.</w:t>
      </w:r>
    </w:p>
    <w:p w14:paraId="08DD1705" w14:textId="77777777" w:rsidR="0021215D" w:rsidRPr="0021215D" w:rsidRDefault="0021215D" w:rsidP="0021215D">
      <w:r w:rsidRPr="0021215D">
        <w:rPr>
          <w:b/>
          <w:bCs/>
        </w:rPr>
        <w:t>Argumento:</w:t>
      </w:r>
      <w:r w:rsidRPr="0021215D">
        <w:t xml:space="preserve"> En industrias críticas, la precisión es más importante que la flexibilidad.</w:t>
      </w:r>
    </w:p>
    <w:p w14:paraId="24C8D4D0" w14:textId="77777777" w:rsidR="0021215D" w:rsidRPr="0021215D" w:rsidRDefault="0021215D" w:rsidP="0021215D">
      <w:r w:rsidRPr="0021215D">
        <w:rPr>
          <w:b/>
          <w:bCs/>
        </w:rPr>
        <w:t>Ejemplos:</w:t>
      </w:r>
    </w:p>
    <w:p w14:paraId="4798F9AB" w14:textId="77777777" w:rsidR="0021215D" w:rsidRPr="0021215D" w:rsidRDefault="0021215D" w:rsidP="0021215D">
      <w:pPr>
        <w:numPr>
          <w:ilvl w:val="0"/>
          <w:numId w:val="1"/>
        </w:numPr>
      </w:pPr>
      <w:r w:rsidRPr="0021215D">
        <w:t xml:space="preserve">Sistemas médicos. </w:t>
      </w:r>
    </w:p>
    <w:p w14:paraId="52AEE13F" w14:textId="77777777" w:rsidR="0021215D" w:rsidRPr="0021215D" w:rsidRDefault="0021215D" w:rsidP="0021215D">
      <w:pPr>
        <w:numPr>
          <w:ilvl w:val="0"/>
          <w:numId w:val="1"/>
        </w:numPr>
      </w:pPr>
      <w:r w:rsidRPr="0021215D">
        <w:t xml:space="preserve">Paneles industriales. </w:t>
      </w:r>
    </w:p>
    <w:p w14:paraId="1A041CB5" w14:textId="77777777" w:rsidR="0021215D" w:rsidRPr="0021215D" w:rsidRDefault="0021215D" w:rsidP="0021215D">
      <w:pPr>
        <w:numPr>
          <w:ilvl w:val="0"/>
          <w:numId w:val="1"/>
        </w:numPr>
      </w:pPr>
      <w:r w:rsidRPr="0021215D">
        <w:t xml:space="preserve">Software empresarial interno. </w:t>
      </w:r>
    </w:p>
    <w:p w14:paraId="2ACE1808" w14:textId="2D8C84A0" w:rsidR="0021215D" w:rsidRPr="0021215D" w:rsidRDefault="0021215D" w:rsidP="0021215D"/>
    <w:p w14:paraId="3F7CC14D" w14:textId="77777777" w:rsidR="0021215D" w:rsidRPr="0021215D" w:rsidRDefault="0021215D" w:rsidP="0021215D">
      <w:pPr>
        <w:rPr>
          <w:b/>
          <w:bCs/>
        </w:rPr>
      </w:pPr>
      <w:r w:rsidRPr="0021215D">
        <w:rPr>
          <w:b/>
          <w:bCs/>
        </w:rPr>
        <w:t>2. Mejor rendimiento en dispositivos concretos</w:t>
      </w:r>
    </w:p>
    <w:p w14:paraId="30106B02" w14:textId="77777777" w:rsidR="0021215D" w:rsidRPr="0021215D" w:rsidRDefault="0021215D" w:rsidP="0021215D">
      <w:r w:rsidRPr="0021215D">
        <w:t>En lugar de cargar todos los recursos y reorganizarlos, el servidor puede entregar únicamente lo necesario.</w:t>
      </w:r>
    </w:p>
    <w:p w14:paraId="00E602DF" w14:textId="77777777" w:rsidR="0021215D" w:rsidRPr="0021215D" w:rsidRDefault="0021215D" w:rsidP="0021215D">
      <w:r w:rsidRPr="0021215D">
        <w:rPr>
          <w:b/>
          <w:bCs/>
        </w:rPr>
        <w:t>Beneficios:</w:t>
      </w:r>
    </w:p>
    <w:p w14:paraId="1308E202" w14:textId="77777777" w:rsidR="0021215D" w:rsidRPr="0021215D" w:rsidRDefault="0021215D" w:rsidP="0021215D">
      <w:pPr>
        <w:numPr>
          <w:ilvl w:val="0"/>
          <w:numId w:val="2"/>
        </w:numPr>
      </w:pPr>
      <w:r w:rsidRPr="0021215D">
        <w:t xml:space="preserve">Menos datos descargados. </w:t>
      </w:r>
    </w:p>
    <w:p w14:paraId="56D314A8" w14:textId="77777777" w:rsidR="0021215D" w:rsidRPr="0021215D" w:rsidRDefault="0021215D" w:rsidP="0021215D">
      <w:pPr>
        <w:numPr>
          <w:ilvl w:val="0"/>
          <w:numId w:val="2"/>
        </w:numPr>
      </w:pPr>
      <w:r w:rsidRPr="0021215D">
        <w:t xml:space="preserve">Menos procesamiento. </w:t>
      </w:r>
    </w:p>
    <w:p w14:paraId="7ACC63A1" w14:textId="77777777" w:rsidR="0021215D" w:rsidRPr="0021215D" w:rsidRDefault="0021215D" w:rsidP="0021215D">
      <w:pPr>
        <w:numPr>
          <w:ilvl w:val="0"/>
          <w:numId w:val="2"/>
        </w:numPr>
      </w:pPr>
      <w:r w:rsidRPr="0021215D">
        <w:t xml:space="preserve">Mejor tiempo de carga. </w:t>
      </w:r>
    </w:p>
    <w:p w14:paraId="0E1723E8" w14:textId="77777777" w:rsidR="0021215D" w:rsidRPr="0021215D" w:rsidRDefault="0021215D" w:rsidP="0021215D">
      <w:r w:rsidRPr="0021215D">
        <w:t>Esto es útil en lugares con conexiones lentas o equipos antiguos.</w:t>
      </w:r>
    </w:p>
    <w:p w14:paraId="28C93E0B" w14:textId="02C8CB7D" w:rsidR="0021215D" w:rsidRPr="0021215D" w:rsidRDefault="0021215D" w:rsidP="0021215D"/>
    <w:p w14:paraId="4B5DFFC4" w14:textId="77777777" w:rsidR="0021215D" w:rsidRPr="0021215D" w:rsidRDefault="0021215D" w:rsidP="0021215D">
      <w:pPr>
        <w:rPr>
          <w:b/>
          <w:bCs/>
        </w:rPr>
      </w:pPr>
      <w:r w:rsidRPr="0021215D">
        <w:rPr>
          <w:b/>
          <w:bCs/>
        </w:rPr>
        <w:t>3. Entornos controlados</w:t>
      </w:r>
    </w:p>
    <w:p w14:paraId="7029DEE3" w14:textId="77777777" w:rsidR="0021215D" w:rsidRPr="0021215D" w:rsidRDefault="0021215D" w:rsidP="0021215D">
      <w:r w:rsidRPr="0021215D">
        <w:t>No todas las aplicaciones deben funcionar en miles de dispositivos diferentes.</w:t>
      </w:r>
    </w:p>
    <w:p w14:paraId="11589EC2" w14:textId="77777777" w:rsidR="0021215D" w:rsidRPr="0021215D" w:rsidRDefault="0021215D" w:rsidP="0021215D">
      <w:r w:rsidRPr="0021215D">
        <w:t>Hay empresas que saben exactamente qué dispositivos utilizarán sus empleados.</w:t>
      </w:r>
    </w:p>
    <w:p w14:paraId="0FCF285C" w14:textId="77777777" w:rsidR="0021215D" w:rsidRPr="0021215D" w:rsidRDefault="0021215D" w:rsidP="0021215D">
      <w:r w:rsidRPr="0021215D">
        <w:rPr>
          <w:b/>
          <w:bCs/>
        </w:rPr>
        <w:t>Ejemplos:</w:t>
      </w:r>
    </w:p>
    <w:p w14:paraId="194C0786" w14:textId="77777777" w:rsidR="0021215D" w:rsidRPr="0021215D" w:rsidRDefault="0021215D" w:rsidP="0021215D">
      <w:pPr>
        <w:numPr>
          <w:ilvl w:val="0"/>
          <w:numId w:val="3"/>
        </w:numPr>
      </w:pPr>
      <w:r w:rsidRPr="0021215D">
        <w:t xml:space="preserve">Kioscos digitales. </w:t>
      </w:r>
    </w:p>
    <w:p w14:paraId="14C958B4" w14:textId="77777777" w:rsidR="0021215D" w:rsidRPr="0021215D" w:rsidRDefault="0021215D" w:rsidP="0021215D">
      <w:pPr>
        <w:numPr>
          <w:ilvl w:val="0"/>
          <w:numId w:val="3"/>
        </w:numPr>
      </w:pPr>
      <w:r w:rsidRPr="0021215D">
        <w:t xml:space="preserve">Cajeros automáticos. </w:t>
      </w:r>
    </w:p>
    <w:p w14:paraId="0B5CADA3" w14:textId="77777777" w:rsidR="0021215D" w:rsidRPr="0021215D" w:rsidRDefault="0021215D" w:rsidP="0021215D">
      <w:pPr>
        <w:numPr>
          <w:ilvl w:val="0"/>
          <w:numId w:val="3"/>
        </w:numPr>
      </w:pPr>
      <w:r w:rsidRPr="0021215D">
        <w:t xml:space="preserve">Sistemas POS (puntos de venta). </w:t>
      </w:r>
    </w:p>
    <w:p w14:paraId="7D7DFB30" w14:textId="77777777" w:rsidR="0021215D" w:rsidRPr="0021215D" w:rsidRDefault="0021215D" w:rsidP="0021215D">
      <w:pPr>
        <w:numPr>
          <w:ilvl w:val="0"/>
          <w:numId w:val="3"/>
        </w:numPr>
      </w:pPr>
      <w:proofErr w:type="spellStart"/>
      <w:r w:rsidRPr="0021215D">
        <w:lastRenderedPageBreak/>
        <w:t>Tablets</w:t>
      </w:r>
      <w:proofErr w:type="spellEnd"/>
      <w:r w:rsidRPr="0021215D">
        <w:t xml:space="preserve"> corporativas. </w:t>
      </w:r>
    </w:p>
    <w:p w14:paraId="651A4A62" w14:textId="77777777" w:rsidR="0021215D" w:rsidRPr="0021215D" w:rsidRDefault="0021215D" w:rsidP="0021215D">
      <w:r w:rsidRPr="0021215D">
        <w:t>Si solo existen 2 o 3 tamaños de pantalla, el diseño adaptativo puede ser más eficiente.</w:t>
      </w:r>
    </w:p>
    <w:p w14:paraId="3CA48BCF" w14:textId="045159AD" w:rsidR="0021215D" w:rsidRPr="0021215D" w:rsidRDefault="0021215D" w:rsidP="0021215D"/>
    <w:p w14:paraId="0F9467DB" w14:textId="77777777" w:rsidR="0021215D" w:rsidRPr="0021215D" w:rsidRDefault="0021215D" w:rsidP="0021215D">
      <w:pPr>
        <w:rPr>
          <w:b/>
          <w:bCs/>
        </w:rPr>
      </w:pPr>
      <w:r w:rsidRPr="0021215D">
        <w:rPr>
          <w:b/>
          <w:bCs/>
        </w:rPr>
        <w:t>4. Sistemas heredados (</w:t>
      </w:r>
      <w:proofErr w:type="spellStart"/>
      <w:r w:rsidRPr="0021215D">
        <w:rPr>
          <w:b/>
          <w:bCs/>
        </w:rPr>
        <w:t>legacy</w:t>
      </w:r>
      <w:proofErr w:type="spellEnd"/>
      <w:r w:rsidRPr="0021215D">
        <w:rPr>
          <w:b/>
          <w:bCs/>
        </w:rPr>
        <w:t>)</w:t>
      </w:r>
    </w:p>
    <w:p w14:paraId="4B61065D" w14:textId="77777777" w:rsidR="0021215D" w:rsidRPr="0021215D" w:rsidRDefault="0021215D" w:rsidP="0021215D">
      <w:r w:rsidRPr="0021215D">
        <w:t>Muchas organizaciones grandes poseen aplicaciones desarrolladas hace años.</w:t>
      </w:r>
    </w:p>
    <w:p w14:paraId="643DF466" w14:textId="77777777" w:rsidR="0021215D" w:rsidRPr="0021215D" w:rsidRDefault="0021215D" w:rsidP="0021215D">
      <w:r w:rsidRPr="0021215D">
        <w:t>Reescribir todo a responsive puede ser costoso, riesgoso y poco rentable.</w:t>
      </w:r>
    </w:p>
    <w:p w14:paraId="37D5EC5C" w14:textId="77777777" w:rsidR="0021215D" w:rsidRPr="0021215D" w:rsidRDefault="0021215D" w:rsidP="0021215D">
      <w:r w:rsidRPr="0021215D">
        <w:rPr>
          <w:b/>
          <w:bCs/>
        </w:rPr>
        <w:t>A veces es mejor mantener varias versiones adaptativas.</w:t>
      </w:r>
    </w:p>
    <w:p w14:paraId="24D95034" w14:textId="6C333A52" w:rsidR="0021215D" w:rsidRPr="0021215D" w:rsidRDefault="0021215D" w:rsidP="0021215D"/>
    <w:p w14:paraId="3FE69902" w14:textId="77777777" w:rsidR="0021215D" w:rsidRPr="0021215D" w:rsidRDefault="0021215D" w:rsidP="0021215D">
      <w:pPr>
        <w:rPr>
          <w:b/>
          <w:bCs/>
        </w:rPr>
      </w:pPr>
      <w:r w:rsidRPr="0021215D">
        <w:rPr>
          <w:b/>
          <w:bCs/>
        </w:rPr>
        <w:t>5. Casos donde la interfaz no puede deformarse</w:t>
      </w:r>
    </w:p>
    <w:p w14:paraId="0C88AB76" w14:textId="77777777" w:rsidR="0021215D" w:rsidRPr="0021215D" w:rsidRDefault="0021215D" w:rsidP="0021215D">
      <w:r w:rsidRPr="0021215D">
        <w:t>Algunas aplicaciones requieren una distribución exacta de los elementos.</w:t>
      </w:r>
    </w:p>
    <w:p w14:paraId="72267726" w14:textId="77777777" w:rsidR="0021215D" w:rsidRPr="0021215D" w:rsidRDefault="0021215D" w:rsidP="0021215D">
      <w:r w:rsidRPr="0021215D">
        <w:rPr>
          <w:b/>
          <w:bCs/>
        </w:rPr>
        <w:t>Ejemplos:</w:t>
      </w:r>
    </w:p>
    <w:p w14:paraId="48B5F03B" w14:textId="77777777" w:rsidR="0021215D" w:rsidRPr="0021215D" w:rsidRDefault="0021215D" w:rsidP="0021215D">
      <w:pPr>
        <w:numPr>
          <w:ilvl w:val="0"/>
          <w:numId w:val="4"/>
        </w:numPr>
      </w:pPr>
      <w:proofErr w:type="spellStart"/>
      <w:r w:rsidRPr="0021215D">
        <w:t>Dashboards</w:t>
      </w:r>
      <w:proofErr w:type="spellEnd"/>
      <w:r w:rsidRPr="0021215D">
        <w:t xml:space="preserve"> financieros. </w:t>
      </w:r>
    </w:p>
    <w:p w14:paraId="06CDD1FE" w14:textId="77777777" w:rsidR="0021215D" w:rsidRPr="0021215D" w:rsidRDefault="0021215D" w:rsidP="0021215D">
      <w:pPr>
        <w:numPr>
          <w:ilvl w:val="0"/>
          <w:numId w:val="4"/>
        </w:numPr>
      </w:pPr>
      <w:r w:rsidRPr="0021215D">
        <w:t xml:space="preserve">Sistemas de monitoreo. </w:t>
      </w:r>
    </w:p>
    <w:p w14:paraId="20FDA67C" w14:textId="77777777" w:rsidR="0021215D" w:rsidRPr="0021215D" w:rsidRDefault="0021215D" w:rsidP="0021215D">
      <w:pPr>
        <w:numPr>
          <w:ilvl w:val="0"/>
          <w:numId w:val="4"/>
        </w:numPr>
      </w:pPr>
      <w:r w:rsidRPr="0021215D">
        <w:t xml:space="preserve">Aplicaciones aeronáuticas. </w:t>
      </w:r>
    </w:p>
    <w:p w14:paraId="3DE8B924" w14:textId="77777777" w:rsidR="0021215D" w:rsidRPr="0021215D" w:rsidRDefault="0021215D" w:rsidP="0021215D">
      <w:pPr>
        <w:numPr>
          <w:ilvl w:val="0"/>
          <w:numId w:val="4"/>
        </w:numPr>
      </w:pPr>
      <w:r w:rsidRPr="0021215D">
        <w:t xml:space="preserve">Software de logística. </w:t>
      </w:r>
    </w:p>
    <w:p w14:paraId="2413689B" w14:textId="77777777" w:rsidR="0021215D" w:rsidRPr="0021215D" w:rsidRDefault="0021215D" w:rsidP="0021215D">
      <w:r w:rsidRPr="0021215D">
        <w:t>En estos casos, tener diseños predefinidos es más seguro.</w:t>
      </w:r>
    </w:p>
    <w:p w14:paraId="1E7199AD" w14:textId="77777777" w:rsidR="00E8154C" w:rsidRDefault="00E8154C"/>
    <w:sectPr w:rsidR="00E815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55E48"/>
    <w:multiLevelType w:val="multilevel"/>
    <w:tmpl w:val="792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A638C"/>
    <w:multiLevelType w:val="multilevel"/>
    <w:tmpl w:val="8FD0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31798"/>
    <w:multiLevelType w:val="multilevel"/>
    <w:tmpl w:val="C55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4406F"/>
    <w:multiLevelType w:val="multilevel"/>
    <w:tmpl w:val="577C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421635">
    <w:abstractNumId w:val="3"/>
  </w:num>
  <w:num w:numId="2" w16cid:durableId="231038723">
    <w:abstractNumId w:val="1"/>
  </w:num>
  <w:num w:numId="3" w16cid:durableId="1520852866">
    <w:abstractNumId w:val="0"/>
  </w:num>
  <w:num w:numId="4" w16cid:durableId="733742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54C"/>
    <w:rsid w:val="0021215D"/>
    <w:rsid w:val="00E16368"/>
    <w:rsid w:val="00E61661"/>
    <w:rsid w:val="00E8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C8FE"/>
  <w15:chartTrackingRefBased/>
  <w15:docId w15:val="{FA18D147-3E30-4E86-85CB-9A23F7452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1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1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1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1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1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1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1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1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1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15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15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5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15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5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15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1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1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1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1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1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15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15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15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1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15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1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3</cp:revision>
  <dcterms:created xsi:type="dcterms:W3CDTF">2026-06-16T16:29:00Z</dcterms:created>
  <dcterms:modified xsi:type="dcterms:W3CDTF">2026-06-16T16:42:00Z</dcterms:modified>
</cp:coreProperties>
</file>