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FC12" w14:textId="44279691" w:rsidR="000F11B2" w:rsidRDefault="0059699C">
      <w:pPr>
        <w:rPr>
          <w:lang w:val="es-ES"/>
        </w:rPr>
      </w:pPr>
      <w:proofErr w:type="spellStart"/>
      <w:r>
        <w:rPr>
          <w:lang w:val="es-ES"/>
        </w:rPr>
        <w:t>Completá</w:t>
      </w:r>
      <w:proofErr w:type="spellEnd"/>
      <w:r>
        <w:rPr>
          <w:lang w:val="es-ES"/>
        </w:rPr>
        <w:t xml:space="preserve"> la tabla in</w:t>
      </w:r>
      <w:r w:rsidR="000E4539">
        <w:rPr>
          <w:lang w:val="es-ES"/>
        </w:rPr>
        <w:t xml:space="preserve">dicando en qué eje pertenece cada propiedad, y qué pasa cuando </w:t>
      </w:r>
      <w:proofErr w:type="spellStart"/>
      <w:r w:rsidR="000E4539">
        <w:rPr>
          <w:lang w:val="es-ES"/>
        </w:rPr>
        <w:t>flex</w:t>
      </w:r>
      <w:r w:rsidR="008607C9">
        <w:rPr>
          <w:lang w:val="es-ES"/>
        </w:rPr>
        <w:t>-direction</w:t>
      </w:r>
      <w:proofErr w:type="spellEnd"/>
      <w:r w:rsidR="008607C9">
        <w:rPr>
          <w:lang w:val="es-ES"/>
        </w:rPr>
        <w:t xml:space="preserve"> cambia de </w:t>
      </w:r>
      <w:proofErr w:type="spellStart"/>
      <w:r w:rsidR="008607C9">
        <w:rPr>
          <w:lang w:val="es-ES"/>
        </w:rPr>
        <w:t>row</w:t>
      </w:r>
      <w:proofErr w:type="spellEnd"/>
      <w:r w:rsidR="008607C9">
        <w:rPr>
          <w:lang w:val="es-ES"/>
        </w:rPr>
        <w:t xml:space="preserve"> a columna. </w:t>
      </w:r>
    </w:p>
    <w:p w14:paraId="7744223E" w14:textId="77777777" w:rsidR="009D22FA" w:rsidRDefault="009D22F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5"/>
        <w:gridCol w:w="3755"/>
        <w:gridCol w:w="3458"/>
      </w:tblGrid>
      <w:tr w:rsidR="0059699C" w:rsidRPr="0059699C" w14:paraId="1239C561" w14:textId="77777777" w:rsidTr="0059699C">
        <w:tc>
          <w:tcPr>
            <w:tcW w:w="0" w:type="auto"/>
            <w:hideMark/>
          </w:tcPr>
          <w:p w14:paraId="45B89E86" w14:textId="77777777" w:rsidR="0059699C" w:rsidRPr="0059699C" w:rsidRDefault="0059699C" w:rsidP="0059699C">
            <w:pPr>
              <w:spacing w:after="160" w:line="278" w:lineRule="auto"/>
              <w:rPr>
                <w:b/>
                <w:bCs/>
              </w:rPr>
            </w:pPr>
            <w:r w:rsidRPr="0059699C">
              <w:rPr>
                <w:b/>
                <w:bCs/>
              </w:rPr>
              <w:t>Propiedad</w:t>
            </w:r>
          </w:p>
        </w:tc>
        <w:tc>
          <w:tcPr>
            <w:tcW w:w="0" w:type="auto"/>
            <w:hideMark/>
          </w:tcPr>
          <w:p w14:paraId="56A64E4C" w14:textId="77777777" w:rsidR="0059699C" w:rsidRPr="0059699C" w:rsidRDefault="0059699C" w:rsidP="0059699C">
            <w:pPr>
              <w:spacing w:after="160" w:line="278" w:lineRule="auto"/>
              <w:rPr>
                <w:b/>
                <w:bCs/>
              </w:rPr>
            </w:pPr>
            <w:r w:rsidRPr="0059699C">
              <w:rPr>
                <w:b/>
                <w:bCs/>
              </w:rPr>
              <w:t xml:space="preserve">Con </w:t>
            </w:r>
            <w:proofErr w:type="spellStart"/>
            <w:r w:rsidRPr="0059699C">
              <w:rPr>
                <w:b/>
                <w:bCs/>
              </w:rPr>
              <w:t>flex-direction</w:t>
            </w:r>
            <w:proofErr w:type="spellEnd"/>
            <w:r w:rsidRPr="0059699C">
              <w:rPr>
                <w:b/>
                <w:bCs/>
              </w:rPr>
              <w:t xml:space="preserve">: </w:t>
            </w:r>
            <w:proofErr w:type="spellStart"/>
            <w:r w:rsidRPr="0059699C">
              <w:rPr>
                <w:b/>
                <w:bCs/>
              </w:rPr>
              <w:t>row</w:t>
            </w:r>
            <w:proofErr w:type="spellEnd"/>
            <w:r w:rsidRPr="0059699C">
              <w:rPr>
                <w:b/>
                <w:bCs/>
              </w:rPr>
              <w:t xml:space="preserve"> actúa </w:t>
            </w:r>
            <w:proofErr w:type="gramStart"/>
            <w:r w:rsidRPr="0059699C">
              <w:rPr>
                <w:b/>
                <w:bCs/>
              </w:rPr>
              <w:t>en...</w:t>
            </w:r>
            <w:proofErr w:type="gramEnd"/>
          </w:p>
        </w:tc>
        <w:tc>
          <w:tcPr>
            <w:tcW w:w="0" w:type="auto"/>
            <w:hideMark/>
          </w:tcPr>
          <w:p w14:paraId="4516AEB9" w14:textId="77777777" w:rsidR="0059699C" w:rsidRPr="0059699C" w:rsidRDefault="0059699C" w:rsidP="0059699C">
            <w:pPr>
              <w:spacing w:after="160" w:line="278" w:lineRule="auto"/>
              <w:rPr>
                <w:b/>
                <w:bCs/>
              </w:rPr>
            </w:pPr>
            <w:r w:rsidRPr="0059699C">
              <w:rPr>
                <w:b/>
                <w:bCs/>
              </w:rPr>
              <w:t xml:space="preserve">Con </w:t>
            </w:r>
            <w:proofErr w:type="spellStart"/>
            <w:r w:rsidRPr="0059699C">
              <w:rPr>
                <w:b/>
                <w:bCs/>
              </w:rPr>
              <w:t>flex-direction</w:t>
            </w:r>
            <w:proofErr w:type="spellEnd"/>
            <w:r w:rsidRPr="0059699C">
              <w:rPr>
                <w:b/>
                <w:bCs/>
              </w:rPr>
              <w:t xml:space="preserve">: </w:t>
            </w:r>
            <w:proofErr w:type="spellStart"/>
            <w:r w:rsidRPr="0059699C">
              <w:rPr>
                <w:b/>
                <w:bCs/>
              </w:rPr>
              <w:t>column</w:t>
            </w:r>
            <w:proofErr w:type="spellEnd"/>
            <w:r w:rsidRPr="0059699C">
              <w:rPr>
                <w:b/>
                <w:bCs/>
              </w:rPr>
              <w:t xml:space="preserve"> actúa </w:t>
            </w:r>
            <w:proofErr w:type="gramStart"/>
            <w:r w:rsidRPr="0059699C">
              <w:rPr>
                <w:b/>
                <w:bCs/>
              </w:rPr>
              <w:t>en...</w:t>
            </w:r>
            <w:proofErr w:type="gramEnd"/>
          </w:p>
        </w:tc>
      </w:tr>
      <w:tr w:rsidR="0059699C" w:rsidRPr="0059699C" w14:paraId="441C0C7D" w14:textId="77777777" w:rsidTr="0059699C">
        <w:tc>
          <w:tcPr>
            <w:tcW w:w="0" w:type="auto"/>
            <w:hideMark/>
          </w:tcPr>
          <w:p w14:paraId="4D55C95E" w14:textId="77777777" w:rsidR="0059699C" w:rsidRPr="0059699C" w:rsidRDefault="0059699C" w:rsidP="0059699C">
            <w:pPr>
              <w:spacing w:after="160" w:line="278" w:lineRule="auto"/>
            </w:pPr>
            <w:proofErr w:type="spellStart"/>
            <w:r w:rsidRPr="0059699C">
              <w:rPr>
                <w:b/>
                <w:bCs/>
              </w:rPr>
              <w:t>justify-content</w:t>
            </w:r>
            <w:proofErr w:type="spellEnd"/>
          </w:p>
        </w:tc>
        <w:tc>
          <w:tcPr>
            <w:tcW w:w="0" w:type="auto"/>
            <w:hideMark/>
          </w:tcPr>
          <w:p w14:paraId="6F1AFEA7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Eje horizontal (principal)</w:t>
            </w:r>
          </w:p>
        </w:tc>
        <w:tc>
          <w:tcPr>
            <w:tcW w:w="0" w:type="auto"/>
            <w:hideMark/>
          </w:tcPr>
          <w:p w14:paraId="79A82EE5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Eje vertical (principal)</w:t>
            </w:r>
          </w:p>
        </w:tc>
      </w:tr>
      <w:tr w:rsidR="0059699C" w:rsidRPr="0059699C" w14:paraId="5F559773" w14:textId="77777777" w:rsidTr="0059699C">
        <w:tc>
          <w:tcPr>
            <w:tcW w:w="0" w:type="auto"/>
            <w:hideMark/>
          </w:tcPr>
          <w:p w14:paraId="0317F6A6" w14:textId="77777777" w:rsidR="0059699C" w:rsidRPr="0059699C" w:rsidRDefault="0059699C" w:rsidP="0059699C">
            <w:pPr>
              <w:spacing w:after="160" w:line="278" w:lineRule="auto"/>
            </w:pPr>
            <w:proofErr w:type="spellStart"/>
            <w:r w:rsidRPr="0059699C">
              <w:rPr>
                <w:b/>
                <w:bCs/>
              </w:rPr>
              <w:t>align-items</w:t>
            </w:r>
            <w:proofErr w:type="spellEnd"/>
          </w:p>
        </w:tc>
        <w:tc>
          <w:tcPr>
            <w:tcW w:w="0" w:type="auto"/>
            <w:hideMark/>
          </w:tcPr>
          <w:p w14:paraId="495DEC9C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Eje vertical (transversal)</w:t>
            </w:r>
          </w:p>
        </w:tc>
        <w:tc>
          <w:tcPr>
            <w:tcW w:w="0" w:type="auto"/>
            <w:hideMark/>
          </w:tcPr>
          <w:p w14:paraId="334B0041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Eje horizontal (transversal)</w:t>
            </w:r>
          </w:p>
        </w:tc>
      </w:tr>
      <w:tr w:rsidR="0059699C" w:rsidRPr="0059699C" w14:paraId="6DA78045" w14:textId="77777777" w:rsidTr="0059699C">
        <w:tc>
          <w:tcPr>
            <w:tcW w:w="0" w:type="auto"/>
            <w:hideMark/>
          </w:tcPr>
          <w:p w14:paraId="71A00ECF" w14:textId="77777777" w:rsidR="0059699C" w:rsidRPr="0059699C" w:rsidRDefault="0059699C" w:rsidP="0059699C">
            <w:pPr>
              <w:spacing w:after="160" w:line="278" w:lineRule="auto"/>
            </w:pPr>
            <w:proofErr w:type="spellStart"/>
            <w:r w:rsidRPr="0059699C">
              <w:rPr>
                <w:b/>
                <w:bCs/>
              </w:rPr>
              <w:t>flex</w:t>
            </w:r>
            <w:proofErr w:type="spellEnd"/>
            <w:r w:rsidRPr="0059699C">
              <w:rPr>
                <w:b/>
                <w:bCs/>
              </w:rPr>
              <w:t>-basis</w:t>
            </w:r>
          </w:p>
        </w:tc>
        <w:tc>
          <w:tcPr>
            <w:tcW w:w="0" w:type="auto"/>
            <w:hideMark/>
          </w:tcPr>
          <w:p w14:paraId="24651AF4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Ancho inicial del elemento (eje principal horizontal)</w:t>
            </w:r>
          </w:p>
        </w:tc>
        <w:tc>
          <w:tcPr>
            <w:tcW w:w="0" w:type="auto"/>
            <w:hideMark/>
          </w:tcPr>
          <w:p w14:paraId="55C7D0F1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Alto inicial del elemento (eje principal vertical)</w:t>
            </w:r>
          </w:p>
        </w:tc>
      </w:tr>
      <w:tr w:rsidR="0059699C" w:rsidRPr="0059699C" w14:paraId="04A9912E" w14:textId="77777777" w:rsidTr="0059699C">
        <w:tc>
          <w:tcPr>
            <w:tcW w:w="0" w:type="auto"/>
            <w:hideMark/>
          </w:tcPr>
          <w:p w14:paraId="4DF0C549" w14:textId="77777777" w:rsidR="0059699C" w:rsidRPr="0059699C" w:rsidRDefault="0059699C" w:rsidP="0059699C">
            <w:pPr>
              <w:spacing w:after="160" w:line="278" w:lineRule="auto"/>
            </w:pPr>
            <w:proofErr w:type="spellStart"/>
            <w:r w:rsidRPr="0059699C">
              <w:rPr>
                <w:b/>
                <w:bCs/>
              </w:rPr>
              <w:t>width</w:t>
            </w:r>
            <w:proofErr w:type="spellEnd"/>
            <w:r w:rsidRPr="0059699C">
              <w:rPr>
                <w:b/>
                <w:bCs/>
              </w:rPr>
              <w:t>: 200px</w:t>
            </w:r>
          </w:p>
        </w:tc>
        <w:tc>
          <w:tcPr>
            <w:tcW w:w="0" w:type="auto"/>
            <w:hideMark/>
          </w:tcPr>
          <w:p w14:paraId="28CD62DA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Ancho (horizontal)</w:t>
            </w:r>
          </w:p>
        </w:tc>
        <w:tc>
          <w:tcPr>
            <w:tcW w:w="0" w:type="auto"/>
            <w:hideMark/>
          </w:tcPr>
          <w:p w14:paraId="6A561D29" w14:textId="77777777" w:rsidR="0059699C" w:rsidRPr="0059699C" w:rsidRDefault="0059699C" w:rsidP="0059699C">
            <w:pPr>
              <w:spacing w:after="160" w:line="278" w:lineRule="auto"/>
            </w:pPr>
            <w:r w:rsidRPr="0059699C">
              <w:t>Ancho (horizontal)</w:t>
            </w:r>
          </w:p>
        </w:tc>
      </w:tr>
    </w:tbl>
    <w:p w14:paraId="04BCAF9F" w14:textId="77777777" w:rsidR="0059699C" w:rsidRDefault="0059699C">
      <w:pPr>
        <w:rPr>
          <w:lang w:val="es-ES"/>
        </w:rPr>
      </w:pPr>
    </w:p>
    <w:p w14:paraId="77D79DAF" w14:textId="77777777" w:rsidR="0059699C" w:rsidRPr="0059699C" w:rsidRDefault="0059699C">
      <w:pPr>
        <w:rPr>
          <w:lang w:val="es-ES"/>
        </w:rPr>
      </w:pPr>
    </w:p>
    <w:sectPr w:rsidR="0059699C" w:rsidRPr="00596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2"/>
    <w:rsid w:val="000E4539"/>
    <w:rsid w:val="000F11B2"/>
    <w:rsid w:val="0059699C"/>
    <w:rsid w:val="008607C9"/>
    <w:rsid w:val="00994FC6"/>
    <w:rsid w:val="009D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4857"/>
  <w15:chartTrackingRefBased/>
  <w15:docId w15:val="{77A125B7-AE7B-4404-A8B7-61C07898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1B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6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5</cp:revision>
  <dcterms:created xsi:type="dcterms:W3CDTF">2026-06-09T15:49:00Z</dcterms:created>
  <dcterms:modified xsi:type="dcterms:W3CDTF">2026-06-09T15:52:00Z</dcterms:modified>
</cp:coreProperties>
</file>