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FDD" w:rsidRPr="00B83FDD" w:rsidRDefault="00B83FDD" w:rsidP="00B83FDD">
      <w:pPr>
        <w:shd w:val="clear" w:color="auto" w:fill="FFFFFF"/>
        <w:spacing w:before="309" w:after="0" w:line="240" w:lineRule="auto"/>
        <w:rPr>
          <w:rFonts w:ascii="Tahoma" w:eastAsia="Times New Roman" w:hAnsi="Tahoma" w:cs="Tahoma"/>
          <w:color w:val="FFFFFF"/>
          <w:sz w:val="36"/>
          <w:szCs w:val="36"/>
          <w:lang w:eastAsia="es-AR"/>
        </w:rPr>
      </w:pPr>
      <w:r>
        <w:rPr>
          <w:rFonts w:ascii="Tahoma" w:eastAsia="Times New Roman" w:hAnsi="Tahoma" w:cs="Tahoma"/>
          <w:color w:val="FFFFFF"/>
          <w:sz w:val="36"/>
          <w:szCs w:val="36"/>
          <w:lang w:eastAsia="es-AR"/>
        </w:rPr>
        <w:t>ARQUITECTURA Y CULTURA</w:t>
      </w:r>
      <w:r w:rsidRPr="00B83FDD">
        <w:rPr>
          <w:rFonts w:ascii="Tahoma" w:eastAsia="Times New Roman" w:hAnsi="Tahoma" w:cs="Tahoma"/>
          <w:color w:val="FFFFFF"/>
          <w:sz w:val="36"/>
          <w:szCs w:val="36"/>
          <w:lang w:eastAsia="es-AR"/>
        </w:rPr>
        <w:t>5.1. Arquitectura y cultura</w:t>
      </w:r>
    </w:p>
    <w:p w:rsidR="00B83FDD" w:rsidRPr="00B83FDD" w:rsidRDefault="00590696" w:rsidP="00B83FDD">
      <w:pPr>
        <w:shd w:val="clear" w:color="auto" w:fill="FFFFFF"/>
        <w:spacing w:after="240" w:line="240" w:lineRule="auto"/>
        <w:jc w:val="both"/>
        <w:rPr>
          <w:rFonts w:ascii="Helvetica" w:eastAsia="Times New Roman" w:hAnsi="Helvetica" w:cs="Helvetica"/>
          <w:color w:val="333333"/>
          <w:sz w:val="16"/>
          <w:szCs w:val="16"/>
          <w:lang w:eastAsia="es-AR"/>
        </w:rPr>
      </w:pPr>
      <w:r>
        <w:rPr>
          <w:rFonts w:ascii="Verdana" w:eastAsia="Times New Roman" w:hAnsi="Verdana" w:cs="Helvetica"/>
          <w:color w:val="CC9900"/>
          <w:sz w:val="24"/>
          <w:szCs w:val="24"/>
          <w:lang w:eastAsia="es-AR"/>
        </w:rPr>
        <w:t xml:space="preserve">Arquitectura </w:t>
      </w:r>
      <w:r w:rsidRPr="00B83FDD">
        <w:rPr>
          <w:rFonts w:ascii="Verdana" w:eastAsia="Times New Roman" w:hAnsi="Verdana" w:cs="Helvetica"/>
          <w:color w:val="CC9900"/>
          <w:sz w:val="24"/>
          <w:szCs w:val="24"/>
          <w:lang w:eastAsia="es-AR"/>
        </w:rPr>
        <w:t xml:space="preserve">y </w:t>
      </w:r>
      <w:r>
        <w:rPr>
          <w:rFonts w:ascii="Verdana" w:eastAsia="Times New Roman" w:hAnsi="Verdana" w:cs="Helvetica"/>
          <w:color w:val="CC9900"/>
          <w:sz w:val="24"/>
          <w:szCs w:val="24"/>
          <w:lang w:eastAsia="es-AR"/>
        </w:rPr>
        <w:t>cultura</w:t>
      </w:r>
    </w:p>
    <w:p w:rsidR="00B83FDD" w:rsidRPr="00B83FDD" w:rsidRDefault="009B4BFE" w:rsidP="00B83FDD">
      <w:pPr>
        <w:shd w:val="clear" w:color="auto" w:fill="FFFFFF"/>
        <w:spacing w:after="240" w:line="240" w:lineRule="auto"/>
        <w:jc w:val="both"/>
        <w:rPr>
          <w:rFonts w:ascii="Helvetica" w:eastAsia="Times New Roman" w:hAnsi="Helvetica" w:cs="Helvetica"/>
          <w:color w:val="333333"/>
          <w:sz w:val="16"/>
          <w:szCs w:val="16"/>
          <w:lang w:eastAsia="es-AR"/>
        </w:rPr>
      </w:pPr>
      <w:r>
        <w:rPr>
          <w:rFonts w:ascii="Helvetica" w:eastAsia="Times New Roman" w:hAnsi="Helvetica" w:cs="Helvetica"/>
          <w:color w:val="333333"/>
          <w:sz w:val="16"/>
          <w:szCs w:val="16"/>
          <w:lang w:eastAsia="es-AR"/>
        </w:rPr>
        <w:t>M</w:t>
      </w:r>
      <w:r w:rsidR="00B83FDD" w:rsidRPr="00B83FDD">
        <w:rPr>
          <w:rFonts w:ascii="Helvetica" w:eastAsia="Times New Roman" w:hAnsi="Helvetica" w:cs="Helvetica"/>
          <w:color w:val="333333"/>
          <w:sz w:val="16"/>
          <w:szCs w:val="16"/>
          <w:lang w:eastAsia="es-AR"/>
        </w:rPr>
        <w:t>ás que cualquier otra forma de arte, la Arquitectura está vinculada a la vida de los hombres de una manera</w:t>
      </w:r>
      <w:r>
        <w:rPr>
          <w:rFonts w:ascii="Helvetica" w:eastAsia="Times New Roman" w:hAnsi="Helvetica" w:cs="Helvetica"/>
          <w:color w:val="333333"/>
          <w:sz w:val="16"/>
          <w:szCs w:val="16"/>
          <w:lang w:eastAsia="es-AR"/>
        </w:rPr>
        <w:t xml:space="preserve"> práctica</w:t>
      </w:r>
      <w:r w:rsidR="00B83FDD" w:rsidRPr="00B83FDD">
        <w:rPr>
          <w:rFonts w:ascii="Helvetica" w:eastAsia="Times New Roman" w:hAnsi="Helvetica" w:cs="Helvetica"/>
          <w:color w:val="333333"/>
          <w:sz w:val="16"/>
          <w:szCs w:val="16"/>
          <w:lang w:eastAsia="es-AR"/>
        </w:rPr>
        <w:t xml:space="preserve">. Esto ha llevado a distinguir incluso entre la arquitectura que debía ser considerada en su dimensión expresiva y estética de la que simplemente está llevada a cumplir con su función </w:t>
      </w:r>
      <w:r>
        <w:rPr>
          <w:rFonts w:ascii="Helvetica" w:eastAsia="Times New Roman" w:hAnsi="Helvetica" w:cs="Helvetica"/>
          <w:color w:val="333333"/>
          <w:sz w:val="16"/>
          <w:szCs w:val="16"/>
          <w:lang w:eastAsia="es-AR"/>
        </w:rPr>
        <w:t>de uso</w:t>
      </w:r>
      <w:r w:rsidR="00B83FDD" w:rsidRPr="00B83FDD">
        <w:rPr>
          <w:rFonts w:ascii="Helvetica" w:eastAsia="Times New Roman" w:hAnsi="Helvetica" w:cs="Helvetica"/>
          <w:color w:val="333333"/>
          <w:sz w:val="16"/>
          <w:szCs w:val="16"/>
          <w:lang w:eastAsia="es-AR"/>
        </w:rPr>
        <w:t>, esto es, aquella que conlleva en su misma concepción valores plásticos y simbólicos y la que carece de una intencionalidad de este tipo.</w:t>
      </w:r>
    </w:p>
    <w:p w:rsidR="00B83FDD" w:rsidRPr="00B83FDD" w:rsidRDefault="00B83FDD" w:rsidP="00B83FDD">
      <w:pPr>
        <w:shd w:val="clear" w:color="auto" w:fill="FFFFFF"/>
        <w:spacing w:after="240" w:line="240" w:lineRule="auto"/>
        <w:jc w:val="both"/>
        <w:rPr>
          <w:rFonts w:ascii="Helvetica" w:eastAsia="Times New Roman" w:hAnsi="Helvetica" w:cs="Helvetica"/>
          <w:color w:val="333333"/>
          <w:sz w:val="16"/>
          <w:szCs w:val="16"/>
          <w:lang w:eastAsia="es-AR"/>
        </w:rPr>
      </w:pPr>
      <w:proofErr w:type="spellStart"/>
      <w:r w:rsidRPr="00B83FDD">
        <w:rPr>
          <w:rFonts w:ascii="Helvetica" w:eastAsia="Times New Roman" w:hAnsi="Helvetica" w:cs="Helvetica"/>
          <w:color w:val="333333"/>
          <w:sz w:val="16"/>
          <w:szCs w:val="16"/>
          <w:lang w:eastAsia="es-AR"/>
        </w:rPr>
        <w:t>Pevsner</w:t>
      </w:r>
      <w:proofErr w:type="spellEnd"/>
      <w:r w:rsidRPr="00B83FDD">
        <w:rPr>
          <w:rFonts w:ascii="Helvetica" w:eastAsia="Times New Roman" w:hAnsi="Helvetica" w:cs="Helvetica"/>
          <w:color w:val="333333"/>
          <w:sz w:val="16"/>
          <w:szCs w:val="16"/>
          <w:lang w:eastAsia="es-AR"/>
        </w:rPr>
        <w:t xml:space="preserve"> inicia su</w:t>
      </w:r>
      <w:r w:rsidRPr="00B83FDD">
        <w:rPr>
          <w:rFonts w:ascii="Helvetica" w:eastAsia="Times New Roman" w:hAnsi="Helvetica" w:cs="Helvetica"/>
          <w:color w:val="333333"/>
          <w:sz w:val="16"/>
          <w:lang w:eastAsia="es-AR"/>
        </w:rPr>
        <w:t> </w:t>
      </w:r>
      <w:proofErr w:type="spellStart"/>
      <w:r w:rsidRPr="00B83FDD">
        <w:rPr>
          <w:rFonts w:ascii="Helvetica" w:eastAsia="Times New Roman" w:hAnsi="Helvetica" w:cs="Helvetica"/>
          <w:i/>
          <w:iCs/>
          <w:color w:val="333333"/>
          <w:sz w:val="16"/>
          <w:lang w:eastAsia="es-AR"/>
        </w:rPr>
        <w:t>An</w:t>
      </w:r>
      <w:proofErr w:type="spellEnd"/>
      <w:r w:rsidRPr="00B83FDD">
        <w:rPr>
          <w:rFonts w:ascii="Helvetica" w:eastAsia="Times New Roman" w:hAnsi="Helvetica" w:cs="Helvetica"/>
          <w:i/>
          <w:iCs/>
          <w:color w:val="333333"/>
          <w:sz w:val="16"/>
          <w:lang w:eastAsia="es-AR"/>
        </w:rPr>
        <w:t xml:space="preserve"> </w:t>
      </w:r>
      <w:proofErr w:type="spellStart"/>
      <w:r w:rsidRPr="00B83FDD">
        <w:rPr>
          <w:rFonts w:ascii="Helvetica" w:eastAsia="Times New Roman" w:hAnsi="Helvetica" w:cs="Helvetica"/>
          <w:i/>
          <w:iCs/>
          <w:color w:val="333333"/>
          <w:sz w:val="16"/>
          <w:lang w:eastAsia="es-AR"/>
        </w:rPr>
        <w:t>Outline</w:t>
      </w:r>
      <w:proofErr w:type="spellEnd"/>
      <w:r w:rsidRPr="00B83FDD">
        <w:rPr>
          <w:rFonts w:ascii="Helvetica" w:eastAsia="Times New Roman" w:hAnsi="Helvetica" w:cs="Helvetica"/>
          <w:i/>
          <w:iCs/>
          <w:color w:val="333333"/>
          <w:sz w:val="16"/>
          <w:lang w:eastAsia="es-AR"/>
        </w:rPr>
        <w:t xml:space="preserve"> of </w:t>
      </w:r>
      <w:proofErr w:type="spellStart"/>
      <w:r w:rsidRPr="00B83FDD">
        <w:rPr>
          <w:rFonts w:ascii="Helvetica" w:eastAsia="Times New Roman" w:hAnsi="Helvetica" w:cs="Helvetica"/>
          <w:i/>
          <w:iCs/>
          <w:color w:val="333333"/>
          <w:sz w:val="16"/>
          <w:lang w:eastAsia="es-AR"/>
        </w:rPr>
        <w:t>European</w:t>
      </w:r>
      <w:proofErr w:type="spellEnd"/>
      <w:r w:rsidRPr="00B83FDD">
        <w:rPr>
          <w:rFonts w:ascii="Helvetica" w:eastAsia="Times New Roman" w:hAnsi="Helvetica" w:cs="Helvetica"/>
          <w:i/>
          <w:iCs/>
          <w:color w:val="333333"/>
          <w:sz w:val="16"/>
          <w:lang w:eastAsia="es-AR"/>
        </w:rPr>
        <w:t xml:space="preserve"> </w:t>
      </w:r>
      <w:proofErr w:type="spellStart"/>
      <w:r w:rsidRPr="00B83FDD">
        <w:rPr>
          <w:rFonts w:ascii="Helvetica" w:eastAsia="Times New Roman" w:hAnsi="Helvetica" w:cs="Helvetica"/>
          <w:i/>
          <w:iCs/>
          <w:color w:val="333333"/>
          <w:sz w:val="16"/>
          <w:lang w:eastAsia="es-AR"/>
        </w:rPr>
        <w:t>Architecture</w:t>
      </w:r>
      <w:proofErr w:type="spellEnd"/>
      <w:r w:rsidRPr="00B83FDD">
        <w:rPr>
          <w:rFonts w:ascii="Helvetica" w:eastAsia="Times New Roman" w:hAnsi="Helvetica" w:cs="Helvetica"/>
          <w:i/>
          <w:iCs/>
          <w:color w:val="333333"/>
          <w:sz w:val="16"/>
          <w:lang w:eastAsia="es-AR"/>
        </w:rPr>
        <w:t xml:space="preserve"> con esta afirmación: "</w:t>
      </w:r>
      <w:r w:rsidR="00613153">
        <w:rPr>
          <w:rFonts w:ascii="Helvetica" w:eastAsia="Times New Roman" w:hAnsi="Helvetica" w:cs="Helvetica"/>
          <w:i/>
          <w:iCs/>
          <w:color w:val="333333"/>
          <w:sz w:val="16"/>
          <w:lang w:eastAsia="es-AR"/>
        </w:rPr>
        <w:t>Un refugio para bicicletas es una construcción; la catedral de</w:t>
      </w:r>
      <w:r w:rsidRPr="00B83FDD">
        <w:rPr>
          <w:rFonts w:ascii="Helvetica" w:eastAsia="Times New Roman" w:hAnsi="Helvetica" w:cs="Helvetica"/>
          <w:i/>
          <w:iCs/>
          <w:color w:val="333333"/>
          <w:sz w:val="16"/>
          <w:lang w:eastAsia="es-AR"/>
        </w:rPr>
        <w:t xml:space="preserve"> Lincoln</w:t>
      </w:r>
      <w:r w:rsidR="00613153">
        <w:rPr>
          <w:rFonts w:ascii="Helvetica" w:eastAsia="Times New Roman" w:hAnsi="Helvetica" w:cs="Helvetica"/>
          <w:i/>
          <w:iCs/>
          <w:color w:val="333333"/>
          <w:sz w:val="16"/>
          <w:lang w:eastAsia="es-AR"/>
        </w:rPr>
        <w:t xml:space="preserve"> es una obra de arquitectura</w:t>
      </w:r>
      <w:r w:rsidRPr="00B83FDD">
        <w:rPr>
          <w:rFonts w:ascii="Helvetica" w:eastAsia="Times New Roman" w:hAnsi="Helvetica" w:cs="Helvetica"/>
          <w:i/>
          <w:iCs/>
          <w:color w:val="333333"/>
          <w:sz w:val="16"/>
          <w:lang w:eastAsia="es-AR"/>
        </w:rPr>
        <w:t>"</w:t>
      </w:r>
      <w:r w:rsidRPr="00B83FDD">
        <w:rPr>
          <w:rFonts w:ascii="Helvetica" w:eastAsia="Times New Roman" w:hAnsi="Helvetica" w:cs="Helvetica"/>
          <w:color w:val="333333"/>
          <w:sz w:val="16"/>
          <w:szCs w:val="16"/>
          <w:lang w:eastAsia="es-AR"/>
        </w:rPr>
        <w:t>, reservando así el término</w:t>
      </w:r>
      <w:r w:rsidRPr="00B83FDD">
        <w:rPr>
          <w:rFonts w:ascii="Helvetica" w:eastAsia="Times New Roman" w:hAnsi="Helvetica" w:cs="Helvetica"/>
          <w:color w:val="333333"/>
          <w:sz w:val="16"/>
          <w:lang w:eastAsia="es-AR"/>
        </w:rPr>
        <w:t> </w:t>
      </w:r>
      <w:r w:rsidRPr="00B83FDD">
        <w:rPr>
          <w:rFonts w:ascii="Helvetica" w:eastAsia="Times New Roman" w:hAnsi="Helvetica" w:cs="Helvetica"/>
          <w:i/>
          <w:iCs/>
          <w:color w:val="333333"/>
          <w:sz w:val="16"/>
          <w:lang w:eastAsia="es-AR"/>
        </w:rPr>
        <w:t>arquitectura</w:t>
      </w:r>
      <w:r w:rsidRPr="00B83FDD">
        <w:rPr>
          <w:rFonts w:ascii="Helvetica" w:eastAsia="Times New Roman" w:hAnsi="Helvetica" w:cs="Helvetica"/>
          <w:color w:val="333333"/>
          <w:sz w:val="16"/>
          <w:lang w:eastAsia="es-AR"/>
        </w:rPr>
        <w:t> </w:t>
      </w:r>
      <w:r w:rsidRPr="00B83FDD">
        <w:rPr>
          <w:rFonts w:ascii="Helvetica" w:eastAsia="Times New Roman" w:hAnsi="Helvetica" w:cs="Helvetica"/>
          <w:color w:val="333333"/>
          <w:sz w:val="16"/>
          <w:szCs w:val="16"/>
          <w:lang w:eastAsia="es-AR"/>
        </w:rPr>
        <w:t xml:space="preserve">exclusivamente para el primer conjunto. Es claro que una delimitación de este tipo es endeble y que la línea divisoria sería difícil de trazar en muchísimos casos. Además, fuera de prejuicios esteticistas cualquier forma creada está revestida de valores simbólicos y estéticos, sean estos deliberados o no, resulten estimulantes o no a nuestro juicio. Pero en todo caso la cita de </w:t>
      </w:r>
      <w:proofErr w:type="spellStart"/>
      <w:r w:rsidRPr="00B83FDD">
        <w:rPr>
          <w:rFonts w:ascii="Helvetica" w:eastAsia="Times New Roman" w:hAnsi="Helvetica" w:cs="Helvetica"/>
          <w:color w:val="333333"/>
          <w:sz w:val="16"/>
          <w:szCs w:val="16"/>
          <w:lang w:eastAsia="es-AR"/>
        </w:rPr>
        <w:t>Pevsner</w:t>
      </w:r>
      <w:proofErr w:type="spellEnd"/>
      <w:r w:rsidRPr="00B83FDD">
        <w:rPr>
          <w:rFonts w:ascii="Helvetica" w:eastAsia="Times New Roman" w:hAnsi="Helvetica" w:cs="Helvetica"/>
          <w:color w:val="333333"/>
          <w:sz w:val="16"/>
          <w:szCs w:val="16"/>
          <w:lang w:eastAsia="es-AR"/>
        </w:rPr>
        <w:t xml:space="preserve"> y la concepción que manifiesta deja en claro el ambiguo espacio </w:t>
      </w:r>
      <w:r w:rsidR="009B4BFE">
        <w:rPr>
          <w:rFonts w:ascii="Helvetica" w:eastAsia="Times New Roman" w:hAnsi="Helvetica" w:cs="Helvetica"/>
          <w:color w:val="333333"/>
          <w:sz w:val="16"/>
          <w:szCs w:val="16"/>
          <w:lang w:eastAsia="es-AR"/>
        </w:rPr>
        <w:t xml:space="preserve">práctico-simbólico </w:t>
      </w:r>
      <w:r w:rsidRPr="00B83FDD">
        <w:rPr>
          <w:rFonts w:ascii="Helvetica" w:eastAsia="Times New Roman" w:hAnsi="Helvetica" w:cs="Helvetica"/>
          <w:color w:val="333333"/>
          <w:sz w:val="16"/>
          <w:szCs w:val="16"/>
          <w:lang w:eastAsia="es-AR"/>
        </w:rPr>
        <w:t>en el que la arquitectura se desenvuelve.</w:t>
      </w:r>
    </w:p>
    <w:p w:rsidR="00B83FDD" w:rsidRPr="00B83FDD" w:rsidRDefault="00B83FDD" w:rsidP="00B83FDD">
      <w:pPr>
        <w:shd w:val="clear" w:color="auto" w:fill="FFFFFF"/>
        <w:spacing w:line="240" w:lineRule="auto"/>
        <w:jc w:val="both"/>
        <w:rPr>
          <w:rFonts w:ascii="Helvetica" w:eastAsia="Times New Roman" w:hAnsi="Helvetica" w:cs="Helvetica"/>
          <w:color w:val="333333"/>
          <w:sz w:val="16"/>
          <w:szCs w:val="16"/>
          <w:lang w:eastAsia="es-AR"/>
        </w:rPr>
      </w:pPr>
      <w:r w:rsidRPr="00B83FDD">
        <w:rPr>
          <w:rFonts w:ascii="Helvetica" w:eastAsia="Times New Roman" w:hAnsi="Helvetica" w:cs="Helvetica"/>
          <w:color w:val="333333"/>
          <w:sz w:val="16"/>
          <w:szCs w:val="16"/>
          <w:lang w:eastAsia="es-AR"/>
        </w:rPr>
        <w:t xml:space="preserve">Podría hablarse -Yuri </w:t>
      </w:r>
      <w:proofErr w:type="spellStart"/>
      <w:r w:rsidRPr="00B83FDD">
        <w:rPr>
          <w:rFonts w:ascii="Helvetica" w:eastAsia="Times New Roman" w:hAnsi="Helvetica" w:cs="Helvetica"/>
          <w:color w:val="333333"/>
          <w:sz w:val="16"/>
          <w:szCs w:val="16"/>
          <w:lang w:eastAsia="es-AR"/>
        </w:rPr>
        <w:t>Lotman</w:t>
      </w:r>
      <w:proofErr w:type="spellEnd"/>
      <w:r w:rsidRPr="00B83FDD">
        <w:rPr>
          <w:rFonts w:ascii="Helvetica" w:eastAsia="Times New Roman" w:hAnsi="Helvetica" w:cs="Helvetica"/>
          <w:color w:val="333333"/>
          <w:sz w:val="16"/>
          <w:szCs w:val="16"/>
          <w:lang w:eastAsia="es-AR"/>
        </w:rPr>
        <w:t xml:space="preserve"> y los semióticos </w:t>
      </w:r>
      <w:proofErr w:type="spellStart"/>
      <w:r w:rsidRPr="00B83FDD">
        <w:rPr>
          <w:rFonts w:ascii="Helvetica" w:eastAsia="Times New Roman" w:hAnsi="Helvetica" w:cs="Helvetica"/>
          <w:color w:val="333333"/>
          <w:sz w:val="16"/>
          <w:szCs w:val="16"/>
          <w:lang w:eastAsia="es-AR"/>
        </w:rPr>
        <w:t>greimassianos</w:t>
      </w:r>
      <w:proofErr w:type="spellEnd"/>
      <w:r w:rsidRPr="00B83FDD">
        <w:rPr>
          <w:rFonts w:ascii="Helvetica" w:eastAsia="Times New Roman" w:hAnsi="Helvetica" w:cs="Helvetica"/>
          <w:color w:val="333333"/>
          <w:sz w:val="16"/>
          <w:szCs w:val="16"/>
          <w:lang w:eastAsia="es-AR"/>
        </w:rPr>
        <w:t xml:space="preserve"> lo hicieron</w:t>
      </w:r>
      <w:r w:rsidRPr="00B83FDD">
        <w:rPr>
          <w:rFonts w:ascii="Helvetica" w:eastAsia="Times New Roman" w:hAnsi="Helvetica" w:cs="Helvetica"/>
          <w:color w:val="333333"/>
          <w:sz w:val="16"/>
          <w:lang w:eastAsia="es-AR"/>
        </w:rPr>
        <w:t> </w:t>
      </w:r>
      <w:hyperlink r:id="rId6" w:tooltip="Ver por ejemplo del semiótico de la escuela de Tartú: Lotman, Yuri, La semiosfera. Semiótica de la cultura y el texto, Frónesis, Cátedra, Universitat de Valéncia, 1996, p. 83. Los escritos de Manar Hammad están compendiados en Lir l'espace. Comprendre l'archit" w:history="1">
        <w:r w:rsidRPr="00B83FDD">
          <w:rPr>
            <w:rFonts w:ascii="Helvetica" w:eastAsia="Times New Roman" w:hAnsi="Helvetica" w:cs="Helvetica"/>
            <w:color w:val="333333"/>
            <w:sz w:val="16"/>
            <w:u w:val="single"/>
            <w:lang w:eastAsia="es-AR"/>
          </w:rPr>
          <w:t>|1|</w:t>
        </w:r>
      </w:hyperlink>
      <w:r w:rsidRPr="00B83FDD">
        <w:rPr>
          <w:rFonts w:ascii="Helvetica" w:eastAsia="Times New Roman" w:hAnsi="Helvetica" w:cs="Helvetica"/>
          <w:color w:val="333333"/>
          <w:sz w:val="16"/>
          <w:lang w:eastAsia="es-AR"/>
        </w:rPr>
        <w:t> </w:t>
      </w:r>
      <w:r w:rsidRPr="00B83FDD">
        <w:rPr>
          <w:rFonts w:ascii="Helvetica" w:eastAsia="Times New Roman" w:hAnsi="Helvetica" w:cs="Helvetica"/>
          <w:color w:val="333333"/>
          <w:sz w:val="16"/>
          <w:szCs w:val="16"/>
          <w:lang w:eastAsia="es-AR"/>
        </w:rPr>
        <w:t>de una especie de semiótica del espacio, es decir, la consideración de las configuraciones y de las relaciones espaciales como signos que materializan significados de la cultura y de la sociedad.</w:t>
      </w:r>
    </w:p>
    <w:p w:rsidR="00B83FDD" w:rsidRPr="00B83FDD" w:rsidRDefault="00B83FDD" w:rsidP="00B83FDD">
      <w:pPr>
        <w:shd w:val="clear" w:color="auto" w:fill="FFFFFF"/>
        <w:spacing w:after="240" w:line="240" w:lineRule="auto"/>
        <w:jc w:val="both"/>
        <w:rPr>
          <w:rFonts w:ascii="Helvetica" w:eastAsia="Times New Roman" w:hAnsi="Helvetica" w:cs="Helvetica"/>
          <w:color w:val="333333"/>
          <w:sz w:val="16"/>
          <w:szCs w:val="16"/>
          <w:lang w:eastAsia="es-AR"/>
        </w:rPr>
      </w:pPr>
      <w:r w:rsidRPr="00B83FDD">
        <w:rPr>
          <w:rFonts w:ascii="Helvetica" w:eastAsia="Times New Roman" w:hAnsi="Helvetica" w:cs="Helvetica"/>
          <w:color w:val="333333"/>
          <w:sz w:val="16"/>
          <w:szCs w:val="16"/>
          <w:lang w:eastAsia="es-AR"/>
        </w:rPr>
        <w:t xml:space="preserve">Este espacio significante aparece en cuanto el continuo de la extensión natural es interrumpido por la acción humana, generando </w:t>
      </w:r>
      <w:proofErr w:type="spellStart"/>
      <w:r w:rsidRPr="00B83FDD">
        <w:rPr>
          <w:rFonts w:ascii="Helvetica" w:eastAsia="Times New Roman" w:hAnsi="Helvetica" w:cs="Helvetica"/>
          <w:color w:val="333333"/>
          <w:sz w:val="16"/>
          <w:szCs w:val="16"/>
          <w:lang w:eastAsia="es-AR"/>
        </w:rPr>
        <w:t>disrrupciones</w:t>
      </w:r>
      <w:proofErr w:type="spellEnd"/>
      <w:r w:rsidRPr="00B83FDD">
        <w:rPr>
          <w:rFonts w:ascii="Helvetica" w:eastAsia="Times New Roman" w:hAnsi="Helvetica" w:cs="Helvetica"/>
          <w:color w:val="333333"/>
          <w:sz w:val="16"/>
          <w:szCs w:val="16"/>
          <w:lang w:eastAsia="es-AR"/>
        </w:rPr>
        <w:t xml:space="preserve"> cuyo resultado es la creación de "lugares", esto es, sitios diferenciados</w:t>
      </w:r>
      <w:r w:rsidR="009B4BFE">
        <w:rPr>
          <w:rFonts w:ascii="Helvetica" w:eastAsia="Times New Roman" w:hAnsi="Helvetica" w:cs="Helvetica"/>
          <w:color w:val="333333"/>
          <w:sz w:val="16"/>
          <w:szCs w:val="16"/>
          <w:lang w:eastAsia="es-AR"/>
        </w:rPr>
        <w:t xml:space="preserve">, </w:t>
      </w:r>
      <w:proofErr w:type="spellStart"/>
      <w:r w:rsidR="009B4BFE">
        <w:rPr>
          <w:rFonts w:ascii="Helvetica" w:eastAsia="Times New Roman" w:hAnsi="Helvetica" w:cs="Helvetica"/>
          <w:color w:val="333333"/>
          <w:sz w:val="16"/>
          <w:szCs w:val="16"/>
          <w:lang w:eastAsia="es-AR"/>
        </w:rPr>
        <w:t>antropizados</w:t>
      </w:r>
      <w:proofErr w:type="spellEnd"/>
      <w:r w:rsidR="009B4BFE">
        <w:rPr>
          <w:rFonts w:ascii="Helvetica" w:eastAsia="Times New Roman" w:hAnsi="Helvetica" w:cs="Helvetica"/>
          <w:color w:val="333333"/>
          <w:sz w:val="16"/>
          <w:szCs w:val="16"/>
          <w:lang w:eastAsia="es-AR"/>
        </w:rPr>
        <w:t xml:space="preserve"> para ser</w:t>
      </w:r>
      <w:r w:rsidRPr="00B83FDD">
        <w:rPr>
          <w:rFonts w:ascii="Helvetica" w:eastAsia="Times New Roman" w:hAnsi="Helvetica" w:cs="Helvetica"/>
          <w:color w:val="333333"/>
          <w:sz w:val="16"/>
          <w:szCs w:val="16"/>
          <w:lang w:eastAsia="es-AR"/>
        </w:rPr>
        <w:t xml:space="preserve"> destinados a una finalidad específica. Un camino, una parcela para cultivo, un conjunto de edificios o un puente. Las construcciones, cualquiera sea su finalidad y su aspecto tienen así la propiedad de generar sitios dedicados y surgidos de la acción humana, la comunicación, la habitación el trabajo o el ritual. En esta perspectiva, los lugares son espacios configurados para albergar y por lo tanto reflejar, la vida social </w:t>
      </w:r>
      <w:r w:rsidR="00251529" w:rsidRPr="00B83FDD">
        <w:rPr>
          <w:rFonts w:ascii="Helvetica" w:eastAsia="Times New Roman" w:hAnsi="Helvetica" w:cs="Helvetica"/>
          <w:color w:val="333333"/>
          <w:sz w:val="16"/>
          <w:szCs w:val="16"/>
          <w:lang w:eastAsia="es-AR"/>
        </w:rPr>
        <w:t xml:space="preserve">y cultural </w:t>
      </w:r>
      <w:r w:rsidRPr="00B83FDD">
        <w:rPr>
          <w:rFonts w:ascii="Helvetica" w:eastAsia="Times New Roman" w:hAnsi="Helvetica" w:cs="Helvetica"/>
          <w:color w:val="333333"/>
          <w:sz w:val="16"/>
          <w:szCs w:val="16"/>
          <w:lang w:eastAsia="es-AR"/>
        </w:rPr>
        <w:t>de una comunidad dada.</w:t>
      </w:r>
    </w:p>
    <w:p w:rsidR="00B83FDD" w:rsidRPr="00B83FDD" w:rsidRDefault="00B83FDD" w:rsidP="00B83FDD">
      <w:pPr>
        <w:shd w:val="clear" w:color="auto" w:fill="FFFFFF"/>
        <w:spacing w:before="238" w:after="167" w:line="240" w:lineRule="auto"/>
        <w:outlineLvl w:val="1"/>
        <w:rPr>
          <w:rFonts w:ascii="Verdana" w:eastAsia="Times New Roman" w:hAnsi="Verdana" w:cs="Helvetica"/>
          <w:color w:val="CC9900"/>
          <w:sz w:val="24"/>
          <w:szCs w:val="24"/>
          <w:lang w:eastAsia="es-AR"/>
        </w:rPr>
      </w:pPr>
      <w:r w:rsidRPr="00B83FDD">
        <w:rPr>
          <w:rFonts w:ascii="Verdana" w:eastAsia="Times New Roman" w:hAnsi="Verdana" w:cs="Helvetica"/>
          <w:color w:val="CC9900"/>
          <w:sz w:val="24"/>
          <w:szCs w:val="24"/>
          <w:lang w:eastAsia="es-AR"/>
        </w:rPr>
        <w:t>Funciones y sentidos: la materialización de las concepciones</w:t>
      </w:r>
    </w:p>
    <w:p w:rsidR="00B83FDD" w:rsidRPr="00B83FDD" w:rsidRDefault="00B83FDD" w:rsidP="00B83FDD">
      <w:pPr>
        <w:shd w:val="clear" w:color="auto" w:fill="FFFFFF"/>
        <w:spacing w:line="240" w:lineRule="auto"/>
        <w:jc w:val="both"/>
        <w:rPr>
          <w:rFonts w:ascii="Helvetica" w:eastAsia="Times New Roman" w:hAnsi="Helvetica" w:cs="Helvetica"/>
          <w:color w:val="333333"/>
          <w:sz w:val="16"/>
          <w:szCs w:val="16"/>
          <w:lang w:eastAsia="es-AR"/>
        </w:rPr>
      </w:pPr>
      <w:r w:rsidRPr="00B83FDD">
        <w:rPr>
          <w:rFonts w:ascii="Helvetica" w:eastAsia="Times New Roman" w:hAnsi="Helvetica" w:cs="Helvetica"/>
          <w:color w:val="333333"/>
          <w:sz w:val="16"/>
          <w:szCs w:val="16"/>
          <w:lang w:eastAsia="es-AR"/>
        </w:rPr>
        <w:t>La arquitectura, en sentido amplio, es la escena de las prácticas sociales en cuyo ámbito se desarrollarán las acciones que cada comunidad estima necesarias o pertinentes para su sostenimiento y requerimientos de diversa índole, dando una respuesta que variará en virtud de un conjunto de factores que van de las mismas funciones implicadas a los recursos tecnológicos, los materiales y las concepciones (constructivas, estéticas) propias de cada entorno.</w:t>
      </w:r>
    </w:p>
    <w:p w:rsidR="00B83FDD" w:rsidRPr="00B83FDD" w:rsidRDefault="00B83FDD" w:rsidP="00B83FDD">
      <w:pPr>
        <w:shd w:val="clear" w:color="auto" w:fill="FFFFFF"/>
        <w:spacing w:after="240" w:line="240" w:lineRule="auto"/>
        <w:jc w:val="both"/>
        <w:rPr>
          <w:rFonts w:ascii="Helvetica" w:eastAsia="Times New Roman" w:hAnsi="Helvetica" w:cs="Helvetica"/>
          <w:color w:val="333333"/>
          <w:sz w:val="16"/>
          <w:szCs w:val="16"/>
          <w:lang w:eastAsia="es-AR"/>
        </w:rPr>
      </w:pPr>
      <w:r w:rsidRPr="00B83FDD">
        <w:rPr>
          <w:rFonts w:ascii="Helvetica" w:eastAsia="Times New Roman" w:hAnsi="Helvetica" w:cs="Helvetica"/>
          <w:color w:val="333333"/>
          <w:sz w:val="16"/>
          <w:szCs w:val="16"/>
          <w:lang w:eastAsia="es-AR"/>
        </w:rPr>
        <w:t xml:space="preserve">Así funciones equiparables, como la relación con el mundo sobrenatural, pueden tener respuestas tan disímiles en diferentes culturas como un espacio totémico o una catedral gótica, pero el mayor interés radica en ver de qué modo las ideas y los valores actuantes en cada contexto se manifiestan a través de las materialidades, es decir, seguir el hilo que une las concepciones con las realizaciones, un poco en el sentido en que la teoría lingüística de </w:t>
      </w:r>
      <w:proofErr w:type="spellStart"/>
      <w:r w:rsidRPr="00B83FDD">
        <w:rPr>
          <w:rFonts w:ascii="Helvetica" w:eastAsia="Times New Roman" w:hAnsi="Helvetica" w:cs="Helvetica"/>
          <w:color w:val="333333"/>
          <w:sz w:val="16"/>
          <w:szCs w:val="16"/>
          <w:lang w:eastAsia="es-AR"/>
        </w:rPr>
        <w:t>Ferdinand</w:t>
      </w:r>
      <w:proofErr w:type="spellEnd"/>
      <w:r w:rsidRPr="00B83FDD">
        <w:rPr>
          <w:rFonts w:ascii="Helvetica" w:eastAsia="Times New Roman" w:hAnsi="Helvetica" w:cs="Helvetica"/>
          <w:color w:val="333333"/>
          <w:sz w:val="16"/>
          <w:szCs w:val="16"/>
          <w:lang w:eastAsia="es-AR"/>
        </w:rPr>
        <w:t xml:space="preserve"> de </w:t>
      </w:r>
      <w:proofErr w:type="spellStart"/>
      <w:r w:rsidRPr="00B83FDD">
        <w:rPr>
          <w:rFonts w:ascii="Helvetica" w:eastAsia="Times New Roman" w:hAnsi="Helvetica" w:cs="Helvetica"/>
          <w:color w:val="333333"/>
          <w:sz w:val="16"/>
          <w:szCs w:val="16"/>
          <w:lang w:eastAsia="es-AR"/>
        </w:rPr>
        <w:t>Sausurre</w:t>
      </w:r>
      <w:proofErr w:type="spellEnd"/>
      <w:r w:rsidRPr="00B83FDD">
        <w:rPr>
          <w:rFonts w:ascii="Helvetica" w:eastAsia="Times New Roman" w:hAnsi="Helvetica" w:cs="Helvetica"/>
          <w:color w:val="333333"/>
          <w:sz w:val="16"/>
          <w:szCs w:val="16"/>
          <w:lang w:eastAsia="es-AR"/>
        </w:rPr>
        <w:t xml:space="preserve"> propone un vínculo intrínseco entre las significaciones y sus formas de exteriorización.</w:t>
      </w:r>
    </w:p>
    <w:p w:rsidR="00B83FDD" w:rsidRPr="00B83FDD" w:rsidRDefault="00B83FDD" w:rsidP="00B83FDD">
      <w:pPr>
        <w:shd w:val="clear" w:color="auto" w:fill="FFFFFF"/>
        <w:spacing w:after="240" w:line="240" w:lineRule="auto"/>
        <w:jc w:val="both"/>
        <w:rPr>
          <w:rFonts w:ascii="Helvetica" w:eastAsia="Times New Roman" w:hAnsi="Helvetica" w:cs="Helvetica"/>
          <w:color w:val="333333"/>
          <w:sz w:val="16"/>
          <w:szCs w:val="16"/>
          <w:lang w:eastAsia="es-AR"/>
        </w:rPr>
      </w:pPr>
      <w:r w:rsidRPr="00B83FDD">
        <w:rPr>
          <w:rFonts w:ascii="Helvetica" w:eastAsia="Times New Roman" w:hAnsi="Helvetica" w:cs="Helvetica"/>
          <w:color w:val="333333"/>
          <w:sz w:val="16"/>
          <w:szCs w:val="16"/>
          <w:lang w:eastAsia="es-AR"/>
        </w:rPr>
        <w:t>Esta materialización de las concepciones pasa entonces por proveer una forma dada para las diferentes necesidades o expectativas.</w:t>
      </w:r>
      <w:r w:rsidR="00251529">
        <w:rPr>
          <w:rFonts w:ascii="Helvetica" w:eastAsia="Times New Roman" w:hAnsi="Helvetica" w:cs="Helvetica"/>
          <w:color w:val="333333"/>
          <w:sz w:val="16"/>
          <w:szCs w:val="16"/>
          <w:lang w:eastAsia="es-AR"/>
        </w:rPr>
        <w:t xml:space="preserve"> Podría eventualmente intentar transformarlas, se ha dicho, quizás exageradamente, que toda buena arquitectura propone nuevos modos de actuar y con ello nuevos valores o críticas a los vigentes. </w:t>
      </w:r>
      <w:r w:rsidRPr="00B83FDD">
        <w:rPr>
          <w:rFonts w:ascii="Helvetica" w:eastAsia="Times New Roman" w:hAnsi="Helvetica" w:cs="Helvetica"/>
          <w:color w:val="333333"/>
          <w:sz w:val="16"/>
          <w:szCs w:val="16"/>
          <w:lang w:eastAsia="es-AR"/>
        </w:rPr>
        <w:t xml:space="preserve"> Estas necesidades serán cumplidas por diversos actantes,</w:t>
      </w:r>
      <w:r w:rsidRPr="00B83FDD">
        <w:rPr>
          <w:rFonts w:ascii="Helvetica" w:eastAsia="Times New Roman" w:hAnsi="Helvetica" w:cs="Helvetica"/>
          <w:color w:val="333333"/>
          <w:sz w:val="16"/>
          <w:lang w:eastAsia="es-AR"/>
        </w:rPr>
        <w:t> </w:t>
      </w:r>
      <w:hyperlink r:id="rId7" w:tooltip="Tomo aquí el término propuesto por Greimas, quien a su vez retoma el concepto de las categorías propuestar por Vladimir Propp para el análisis narrativo de los cuentos rusos asignando un papel a cada ¨esfera de acción¨ (Morfología del cuento, versión castellan" w:history="1">
        <w:r w:rsidRPr="00B83FDD">
          <w:rPr>
            <w:rFonts w:ascii="Helvetica" w:eastAsia="Times New Roman" w:hAnsi="Helvetica" w:cs="Helvetica"/>
            <w:color w:val="333333"/>
            <w:sz w:val="16"/>
            <w:u w:val="single"/>
            <w:lang w:eastAsia="es-AR"/>
          </w:rPr>
          <w:t>|2|</w:t>
        </w:r>
      </w:hyperlink>
      <w:r w:rsidRPr="00B83FDD">
        <w:rPr>
          <w:rFonts w:ascii="Helvetica" w:eastAsia="Times New Roman" w:hAnsi="Helvetica" w:cs="Helvetica"/>
          <w:color w:val="333333"/>
          <w:sz w:val="16"/>
          <w:lang w:eastAsia="es-AR"/>
        </w:rPr>
        <w:t> </w:t>
      </w:r>
      <w:r w:rsidRPr="00B83FDD">
        <w:rPr>
          <w:rFonts w:ascii="Helvetica" w:eastAsia="Times New Roman" w:hAnsi="Helvetica" w:cs="Helvetica"/>
          <w:color w:val="333333"/>
          <w:sz w:val="16"/>
          <w:szCs w:val="16"/>
          <w:lang w:eastAsia="es-AR"/>
        </w:rPr>
        <w:t>quienes desarrollarán su acción en los espacios previstos. Hay así una vinculación expresa (ya que aunque no esté</w:t>
      </w:r>
      <w:r w:rsidR="00932DC7">
        <w:rPr>
          <w:rFonts w:ascii="Helvetica" w:eastAsia="Times New Roman" w:hAnsi="Helvetica" w:cs="Helvetica"/>
          <w:color w:val="333333"/>
          <w:sz w:val="16"/>
          <w:szCs w:val="16"/>
          <w:lang w:eastAsia="es-AR"/>
        </w:rPr>
        <w:t>n</w:t>
      </w:r>
      <w:r w:rsidRPr="00B83FDD">
        <w:rPr>
          <w:rFonts w:ascii="Helvetica" w:eastAsia="Times New Roman" w:hAnsi="Helvetica" w:cs="Helvetica"/>
          <w:color w:val="333333"/>
          <w:sz w:val="16"/>
          <w:szCs w:val="16"/>
          <w:lang w:eastAsia="es-AR"/>
        </w:rPr>
        <w:t xml:space="preserve"> explicitada</w:t>
      </w:r>
      <w:r w:rsidR="00932DC7">
        <w:rPr>
          <w:rFonts w:ascii="Helvetica" w:eastAsia="Times New Roman" w:hAnsi="Helvetica" w:cs="Helvetica"/>
          <w:color w:val="333333"/>
          <w:sz w:val="16"/>
          <w:szCs w:val="16"/>
          <w:lang w:eastAsia="es-AR"/>
        </w:rPr>
        <w:t>s</w:t>
      </w:r>
      <w:r w:rsidRPr="00B83FDD">
        <w:rPr>
          <w:rFonts w:ascii="Helvetica" w:eastAsia="Times New Roman" w:hAnsi="Helvetica" w:cs="Helvetica"/>
          <w:color w:val="333333"/>
          <w:sz w:val="16"/>
          <w:szCs w:val="16"/>
          <w:lang w:eastAsia="es-AR"/>
        </w:rPr>
        <w:t xml:space="preserve"> las formas de uso forman parte del saber común de una comunidad) entre los espacios creados, y sus características diferenciales relacionadas con funciones peculiares y las acciones/actantes que se desempeñarán en ellos. Los ámbitos están al mismo tiempo pensados para recibir objetos que facilitan o permiten las acciones previstas. La ubicación de estos objetos está a menudo prefijada, mientras que la de los sujetos guarda mayor o menor margen de flexibilidad. Eventualmente los sitios (y las acciones y actantes a ellos adscriptas) pueden tener una determinación estricta, como ocurre por ejemplo con el altar o con el trono, donde el objeto prescribe la acción y el actante: los semióticos de la arquitectura llaman </w:t>
      </w:r>
      <w:proofErr w:type="spellStart"/>
      <w:r w:rsidRPr="00084E0F">
        <w:rPr>
          <w:rFonts w:ascii="Helvetica" w:eastAsia="Times New Roman" w:hAnsi="Helvetica" w:cs="Helvetica"/>
          <w:i/>
          <w:color w:val="333333"/>
          <w:sz w:val="16"/>
          <w:szCs w:val="16"/>
          <w:lang w:eastAsia="es-AR"/>
        </w:rPr>
        <w:t>topoi</w:t>
      </w:r>
      <w:proofErr w:type="spellEnd"/>
      <w:r w:rsidRPr="00B83FDD">
        <w:rPr>
          <w:rFonts w:ascii="Helvetica" w:eastAsia="Times New Roman" w:hAnsi="Helvetica" w:cs="Helvetica"/>
          <w:color w:val="333333"/>
          <w:sz w:val="16"/>
          <w:szCs w:val="16"/>
          <w:lang w:eastAsia="es-AR"/>
        </w:rPr>
        <w:t xml:space="preserve"> a estos sitios.</w:t>
      </w:r>
      <w:r w:rsidR="00084E0F">
        <w:rPr>
          <w:rFonts w:ascii="Helvetica" w:eastAsia="Times New Roman" w:hAnsi="Helvetica" w:cs="Helvetica"/>
          <w:color w:val="333333"/>
          <w:sz w:val="16"/>
          <w:szCs w:val="16"/>
          <w:lang w:eastAsia="es-AR"/>
        </w:rPr>
        <w:t xml:space="preserve"> Pero</w:t>
      </w:r>
      <w:r w:rsidRPr="00B83FDD">
        <w:rPr>
          <w:rFonts w:ascii="Helvetica" w:eastAsia="Times New Roman" w:hAnsi="Helvetica" w:cs="Helvetica"/>
          <w:color w:val="333333"/>
          <w:sz w:val="16"/>
          <w:szCs w:val="16"/>
          <w:lang w:eastAsia="es-AR"/>
        </w:rPr>
        <w:t xml:space="preserve"> un mismo espacio puede contener, a más de sus caracteres estructurales, mini-narrativas integradas y predeterminadas en su diversidad espacial</w:t>
      </w:r>
      <w:r w:rsidR="00084E0F">
        <w:rPr>
          <w:rFonts w:ascii="Helvetica" w:eastAsia="Times New Roman" w:hAnsi="Helvetica" w:cs="Helvetica"/>
          <w:color w:val="333333"/>
          <w:sz w:val="16"/>
          <w:szCs w:val="16"/>
          <w:lang w:eastAsia="es-AR"/>
        </w:rPr>
        <w:t>, cada una de ellas dispuesta en relación con sus elementos definitorios, los que le dan sentido pleno</w:t>
      </w:r>
      <w:r w:rsidRPr="00B83FDD">
        <w:rPr>
          <w:rFonts w:ascii="Helvetica" w:eastAsia="Times New Roman" w:hAnsi="Helvetica" w:cs="Helvetica"/>
          <w:color w:val="333333"/>
          <w:sz w:val="16"/>
          <w:szCs w:val="16"/>
          <w:lang w:eastAsia="es-AR"/>
        </w:rPr>
        <w:t>.</w:t>
      </w:r>
      <w:r w:rsidR="00084E0F">
        <w:rPr>
          <w:rFonts w:ascii="Helvetica" w:eastAsia="Times New Roman" w:hAnsi="Helvetica" w:cs="Helvetica"/>
          <w:color w:val="333333"/>
          <w:sz w:val="16"/>
          <w:szCs w:val="16"/>
          <w:lang w:eastAsia="es-AR"/>
        </w:rPr>
        <w:t xml:space="preserve"> Por ejemplo, el espacio de la iglesia integra el de las capillas, cada una con su altar propio, su retablo y sus imágenes, ordenados para servir al ritual que en ella desarrolla un grupo determinado -por ejemplo una cofradía- una fracción de la comunidad general.</w:t>
      </w:r>
    </w:p>
    <w:p w:rsidR="00B83FDD" w:rsidRPr="00B83FDD" w:rsidRDefault="00B83FDD" w:rsidP="00B83FDD">
      <w:pPr>
        <w:shd w:val="clear" w:color="auto" w:fill="FFFFFF"/>
        <w:spacing w:after="240" w:line="240" w:lineRule="auto"/>
        <w:jc w:val="both"/>
        <w:rPr>
          <w:rFonts w:ascii="Helvetica" w:eastAsia="Times New Roman" w:hAnsi="Helvetica" w:cs="Helvetica"/>
          <w:color w:val="333333"/>
          <w:sz w:val="16"/>
          <w:szCs w:val="16"/>
          <w:lang w:eastAsia="es-AR"/>
        </w:rPr>
      </w:pPr>
      <w:r w:rsidRPr="00B83FDD">
        <w:rPr>
          <w:rFonts w:ascii="Helvetica" w:eastAsia="Times New Roman" w:hAnsi="Helvetica" w:cs="Helvetica"/>
          <w:color w:val="333333"/>
          <w:sz w:val="16"/>
          <w:szCs w:val="16"/>
          <w:lang w:eastAsia="es-AR"/>
        </w:rPr>
        <w:t xml:space="preserve">Las configuraciones tópicas pueden ordenar y caracterizar el vínculo entre los diferentes actantes y de ese modo establecer diversas modalidades de sintaxis entre ellos. Una forma común es la vinculación asimétrica en la que una parte del espacio aparece en posición dominante estableciendo jerarquías entre el líder o los líderes y el resto de los participantes, tal como ocurre en la misa o en los discursos políticos. Manar </w:t>
      </w:r>
      <w:proofErr w:type="spellStart"/>
      <w:r w:rsidRPr="00B83FDD">
        <w:rPr>
          <w:rFonts w:ascii="Helvetica" w:eastAsia="Times New Roman" w:hAnsi="Helvetica" w:cs="Helvetica"/>
          <w:color w:val="333333"/>
          <w:sz w:val="16"/>
          <w:szCs w:val="16"/>
          <w:lang w:eastAsia="es-AR"/>
        </w:rPr>
        <w:t>Hammad</w:t>
      </w:r>
      <w:proofErr w:type="spellEnd"/>
      <w:r w:rsidRPr="00B83FDD">
        <w:rPr>
          <w:rFonts w:ascii="Helvetica" w:eastAsia="Times New Roman" w:hAnsi="Helvetica" w:cs="Helvetica"/>
          <w:color w:val="333333"/>
          <w:sz w:val="16"/>
          <w:szCs w:val="16"/>
          <w:lang w:eastAsia="es-AR"/>
        </w:rPr>
        <w:t xml:space="preserve"> ha llamado a este tipo de organización "polémica", en tanto "enfrenta" de algún modo a los tipos de actores, mientras que ha caracterizado a aquellas en las que el conjunto de actantes no está segmentado a priori, como los espacios de las plazas, "contractuales" |</w:t>
      </w:r>
      <w:proofErr w:type="spellStart"/>
      <w:r w:rsidRPr="00B83FDD">
        <w:rPr>
          <w:rFonts w:ascii="Helvetica" w:eastAsia="Times New Roman" w:hAnsi="Helvetica" w:cs="Helvetica"/>
          <w:color w:val="333333"/>
          <w:sz w:val="16"/>
          <w:szCs w:val="16"/>
          <w:lang w:eastAsia="es-AR"/>
        </w:rPr>
        <w:t>Hammad</w:t>
      </w:r>
      <w:proofErr w:type="spellEnd"/>
      <w:r w:rsidRPr="00B83FDD">
        <w:rPr>
          <w:rFonts w:ascii="Helvetica" w:eastAsia="Times New Roman" w:hAnsi="Helvetica" w:cs="Helvetica"/>
          <w:color w:val="333333"/>
          <w:sz w:val="16"/>
          <w:szCs w:val="16"/>
          <w:lang w:eastAsia="es-AR"/>
        </w:rPr>
        <w:t>, 1983|.</w:t>
      </w:r>
    </w:p>
    <w:p w:rsidR="00B83FDD" w:rsidRPr="00B83FDD" w:rsidRDefault="00B83FDD" w:rsidP="00107CD8">
      <w:pPr>
        <w:shd w:val="clear" w:color="auto" w:fill="FFFFFF"/>
        <w:spacing w:after="240" w:line="240" w:lineRule="auto"/>
        <w:jc w:val="both"/>
        <w:rPr>
          <w:rFonts w:ascii="Helvetica" w:eastAsia="Times New Roman" w:hAnsi="Helvetica" w:cs="Helvetica"/>
          <w:color w:val="333333"/>
          <w:sz w:val="16"/>
          <w:szCs w:val="16"/>
          <w:lang w:eastAsia="es-AR"/>
        </w:rPr>
      </w:pPr>
      <w:r w:rsidRPr="00B83FDD">
        <w:rPr>
          <w:rFonts w:ascii="Helvetica" w:eastAsia="Times New Roman" w:hAnsi="Helvetica" w:cs="Helvetica"/>
          <w:color w:val="333333"/>
          <w:sz w:val="16"/>
          <w:szCs w:val="16"/>
          <w:lang w:eastAsia="es-AR"/>
        </w:rPr>
        <w:t>Independientemente de que se adopten o critiquen estos términos,</w:t>
      </w:r>
      <w:r w:rsidR="00107CD8">
        <w:rPr>
          <w:rFonts w:ascii="Helvetica" w:eastAsia="Times New Roman" w:hAnsi="Helvetica" w:cs="Helvetica"/>
          <w:color w:val="333333"/>
          <w:sz w:val="16"/>
          <w:szCs w:val="16"/>
          <w:lang w:eastAsia="es-AR"/>
        </w:rPr>
        <w:t xml:space="preserve"> ciertamente discutibles,</w:t>
      </w:r>
      <w:r w:rsidRPr="00B83FDD">
        <w:rPr>
          <w:rFonts w:ascii="Helvetica" w:eastAsia="Times New Roman" w:hAnsi="Helvetica" w:cs="Helvetica"/>
          <w:color w:val="333333"/>
          <w:sz w:val="16"/>
          <w:szCs w:val="16"/>
          <w:lang w:eastAsia="es-AR"/>
        </w:rPr>
        <w:t xml:space="preserve"> el interés del planteo radica en el empleo de las categorías </w:t>
      </w:r>
      <w:proofErr w:type="spellStart"/>
      <w:r w:rsidRPr="00B83FDD">
        <w:rPr>
          <w:rFonts w:ascii="Helvetica" w:eastAsia="Times New Roman" w:hAnsi="Helvetica" w:cs="Helvetica"/>
          <w:color w:val="333333"/>
          <w:sz w:val="16"/>
          <w:szCs w:val="16"/>
          <w:lang w:eastAsia="es-AR"/>
        </w:rPr>
        <w:t>greimasianas</w:t>
      </w:r>
      <w:proofErr w:type="spellEnd"/>
      <w:r w:rsidRPr="00B83FDD">
        <w:rPr>
          <w:rFonts w:ascii="Helvetica" w:eastAsia="Times New Roman" w:hAnsi="Helvetica" w:cs="Helvetica"/>
          <w:color w:val="333333"/>
          <w:sz w:val="16"/>
          <w:szCs w:val="16"/>
          <w:lang w:eastAsia="es-AR"/>
        </w:rPr>
        <w:t xml:space="preserve"> de determinación de "tipos de acciones/actantes" vinculadas de un modo más o </w:t>
      </w:r>
      <w:r w:rsidRPr="00B83FDD">
        <w:rPr>
          <w:rFonts w:ascii="Helvetica" w:eastAsia="Times New Roman" w:hAnsi="Helvetica" w:cs="Helvetica"/>
          <w:color w:val="333333"/>
          <w:sz w:val="16"/>
          <w:szCs w:val="16"/>
          <w:lang w:eastAsia="es-AR"/>
        </w:rPr>
        <w:lastRenderedPageBreak/>
        <w:t>menos inherente a la organización espacial -considerada en cierto modo una ent</w:t>
      </w:r>
      <w:r w:rsidR="00107CD8">
        <w:rPr>
          <w:rFonts w:ascii="Helvetica" w:eastAsia="Times New Roman" w:hAnsi="Helvetica" w:cs="Helvetica"/>
          <w:color w:val="333333"/>
          <w:sz w:val="16"/>
          <w:szCs w:val="16"/>
          <w:lang w:eastAsia="es-AR"/>
        </w:rPr>
        <w:t>idad narrativa en la que cierta</w:t>
      </w:r>
      <w:r w:rsidRPr="00B83FDD">
        <w:rPr>
          <w:rFonts w:ascii="Helvetica" w:eastAsia="Times New Roman" w:hAnsi="Helvetica" w:cs="Helvetica"/>
          <w:color w:val="333333"/>
          <w:sz w:val="16"/>
          <w:szCs w:val="16"/>
          <w:lang w:eastAsia="es-AR"/>
        </w:rPr>
        <w:t xml:space="preserve">s </w:t>
      </w:r>
      <w:r w:rsidR="00107CD8">
        <w:rPr>
          <w:rFonts w:ascii="Helvetica" w:eastAsia="Times New Roman" w:hAnsi="Helvetica" w:cs="Helvetica"/>
          <w:color w:val="333333"/>
          <w:sz w:val="16"/>
          <w:szCs w:val="16"/>
          <w:lang w:eastAsia="es-AR"/>
        </w:rPr>
        <w:t>formas</w:t>
      </w:r>
      <w:r w:rsidRPr="00B83FDD">
        <w:rPr>
          <w:rFonts w:ascii="Helvetica" w:eastAsia="Times New Roman" w:hAnsi="Helvetica" w:cs="Helvetica"/>
          <w:color w:val="333333"/>
          <w:sz w:val="16"/>
          <w:szCs w:val="16"/>
          <w:lang w:eastAsia="es-AR"/>
        </w:rPr>
        <w:t xml:space="preserve"> de interacción o comunicación se hacen posibles en lugares específicos y señalando así la importancia de la espacialidad en el reglado de los vínculos establecidos entre personas o entre personas y objetos-, complementariamente de las normas de comportamiento y de los enunciados lingüísticos.</w:t>
      </w:r>
      <w:r w:rsidR="00107CD8">
        <w:rPr>
          <w:rFonts w:ascii="Helvetica" w:eastAsia="Times New Roman" w:hAnsi="Helvetica" w:cs="Helvetica"/>
          <w:color w:val="333333"/>
          <w:sz w:val="16"/>
          <w:szCs w:val="16"/>
          <w:lang w:eastAsia="es-AR"/>
        </w:rPr>
        <w:t xml:space="preserve"> Así l</w:t>
      </w:r>
      <w:r w:rsidRPr="00B83FDD">
        <w:rPr>
          <w:rFonts w:ascii="Helvetica" w:eastAsia="Times New Roman" w:hAnsi="Helvetica" w:cs="Helvetica"/>
          <w:color w:val="333333"/>
          <w:sz w:val="16"/>
          <w:szCs w:val="16"/>
          <w:lang w:eastAsia="es-AR"/>
        </w:rPr>
        <w:t xml:space="preserve">a arquitectura, mediante la organización de </w:t>
      </w:r>
      <w:proofErr w:type="spellStart"/>
      <w:r w:rsidRPr="00107CD8">
        <w:rPr>
          <w:rFonts w:ascii="Helvetica" w:eastAsia="Times New Roman" w:hAnsi="Helvetica" w:cs="Helvetica"/>
          <w:i/>
          <w:color w:val="333333"/>
          <w:sz w:val="16"/>
          <w:szCs w:val="16"/>
          <w:lang w:eastAsia="es-AR"/>
        </w:rPr>
        <w:t>topoi</w:t>
      </w:r>
      <w:proofErr w:type="spellEnd"/>
      <w:r w:rsidRPr="00B83FDD">
        <w:rPr>
          <w:rFonts w:ascii="Helvetica" w:eastAsia="Times New Roman" w:hAnsi="Helvetica" w:cs="Helvetica"/>
          <w:color w:val="333333"/>
          <w:sz w:val="16"/>
          <w:szCs w:val="16"/>
          <w:lang w:eastAsia="es-AR"/>
        </w:rPr>
        <w:t xml:space="preserve"> manipula y controla las relaciones interpersonales estableciendo un orden y ciertos modos prefijados de relación.</w:t>
      </w:r>
    </w:p>
    <w:p w:rsidR="00B83FDD" w:rsidRPr="00B83FDD" w:rsidRDefault="00B83FDD" w:rsidP="006B4725">
      <w:pPr>
        <w:shd w:val="clear" w:color="auto" w:fill="FFFFFF"/>
        <w:tabs>
          <w:tab w:val="left" w:pos="6663"/>
        </w:tabs>
        <w:spacing w:after="240" w:line="240" w:lineRule="auto"/>
        <w:jc w:val="both"/>
        <w:rPr>
          <w:rFonts w:ascii="Helvetica" w:eastAsia="Times New Roman" w:hAnsi="Helvetica" w:cs="Helvetica"/>
          <w:color w:val="333333"/>
          <w:sz w:val="16"/>
          <w:szCs w:val="16"/>
          <w:lang w:eastAsia="es-AR"/>
        </w:rPr>
      </w:pPr>
      <w:r w:rsidRPr="00B83FDD">
        <w:rPr>
          <w:rFonts w:ascii="Helvetica" w:eastAsia="Times New Roman" w:hAnsi="Helvetica" w:cs="Helvetica"/>
          <w:color w:val="333333"/>
          <w:sz w:val="16"/>
          <w:szCs w:val="16"/>
          <w:lang w:eastAsia="es-AR"/>
        </w:rPr>
        <w:t xml:space="preserve">Naturalmente el trasfondo de esta organización formal se encuentra en las concepciones y valores vigentes en el contexto dado, que asigna los lugares según distinciones institucionales o personales y legitima así las jerarquías al mismo tiempo que dota de sentido a las acciones. </w:t>
      </w:r>
      <w:proofErr w:type="spellStart"/>
      <w:r w:rsidRPr="00613153">
        <w:rPr>
          <w:rFonts w:ascii="Helvetica" w:eastAsia="Times New Roman" w:hAnsi="Helvetica" w:cs="Helvetica"/>
          <w:color w:val="333333"/>
          <w:sz w:val="16"/>
          <w:szCs w:val="16"/>
          <w:lang w:val="en-US" w:eastAsia="es-AR"/>
        </w:rPr>
        <w:t>Kuznetsova</w:t>
      </w:r>
      <w:proofErr w:type="spellEnd"/>
      <w:r w:rsidRPr="00613153">
        <w:rPr>
          <w:rFonts w:ascii="Helvetica" w:eastAsia="Times New Roman" w:hAnsi="Helvetica" w:cs="Helvetica"/>
          <w:color w:val="333333"/>
          <w:sz w:val="16"/>
          <w:szCs w:val="16"/>
          <w:lang w:val="en-US" w:eastAsia="es-AR"/>
        </w:rPr>
        <w:t xml:space="preserve"> distingue entre la </w:t>
      </w:r>
      <w:proofErr w:type="spellStart"/>
      <w:r w:rsidRPr="00613153">
        <w:rPr>
          <w:rFonts w:ascii="Helvetica" w:eastAsia="Times New Roman" w:hAnsi="Helvetica" w:cs="Helvetica"/>
          <w:color w:val="333333"/>
          <w:sz w:val="16"/>
          <w:szCs w:val="16"/>
          <w:lang w:val="en-US" w:eastAsia="es-AR"/>
        </w:rPr>
        <w:t>sintaxis</w:t>
      </w:r>
      <w:proofErr w:type="spellEnd"/>
      <w:r w:rsidRPr="00613153">
        <w:rPr>
          <w:rFonts w:ascii="Helvetica" w:eastAsia="Times New Roman" w:hAnsi="Helvetica" w:cs="Helvetica"/>
          <w:color w:val="333333"/>
          <w:sz w:val="16"/>
          <w:szCs w:val="16"/>
          <w:lang w:val="en-US" w:eastAsia="es-AR"/>
        </w:rPr>
        <w:t xml:space="preserve"> formal y el </w:t>
      </w:r>
      <w:proofErr w:type="spellStart"/>
      <w:r w:rsidRPr="00613153">
        <w:rPr>
          <w:rFonts w:ascii="Helvetica" w:eastAsia="Times New Roman" w:hAnsi="Helvetica" w:cs="Helvetica"/>
          <w:color w:val="333333"/>
          <w:sz w:val="16"/>
          <w:szCs w:val="16"/>
          <w:lang w:val="en-US" w:eastAsia="es-AR"/>
        </w:rPr>
        <w:t>plano</w:t>
      </w:r>
      <w:proofErr w:type="spellEnd"/>
      <w:r w:rsidRPr="00613153">
        <w:rPr>
          <w:rFonts w:ascii="Helvetica" w:eastAsia="Times New Roman" w:hAnsi="Helvetica" w:cs="Helvetica"/>
          <w:color w:val="333333"/>
          <w:sz w:val="16"/>
          <w:szCs w:val="16"/>
          <w:lang w:val="en-US" w:eastAsia="es-AR"/>
        </w:rPr>
        <w:t xml:space="preserve"> </w:t>
      </w:r>
      <w:proofErr w:type="spellStart"/>
      <w:r w:rsidRPr="00613153">
        <w:rPr>
          <w:rFonts w:ascii="Helvetica" w:eastAsia="Times New Roman" w:hAnsi="Helvetica" w:cs="Helvetica"/>
          <w:color w:val="333333"/>
          <w:sz w:val="16"/>
          <w:szCs w:val="16"/>
          <w:lang w:val="en-US" w:eastAsia="es-AR"/>
        </w:rPr>
        <w:t>semántico</w:t>
      </w:r>
      <w:proofErr w:type="spellEnd"/>
      <w:r w:rsidRPr="00613153">
        <w:rPr>
          <w:rFonts w:ascii="Helvetica" w:eastAsia="Times New Roman" w:hAnsi="Helvetica" w:cs="Helvetica"/>
          <w:color w:val="333333"/>
          <w:sz w:val="16"/>
          <w:szCs w:val="16"/>
          <w:lang w:val="en-US" w:eastAsia="es-AR"/>
        </w:rPr>
        <w:t xml:space="preserve">, </w:t>
      </w:r>
      <w:proofErr w:type="spellStart"/>
      <w:r w:rsidRPr="00613153">
        <w:rPr>
          <w:rFonts w:ascii="Helvetica" w:eastAsia="Times New Roman" w:hAnsi="Helvetica" w:cs="Helvetica"/>
          <w:color w:val="333333"/>
          <w:sz w:val="16"/>
          <w:szCs w:val="16"/>
          <w:lang w:val="en-US" w:eastAsia="es-AR"/>
        </w:rPr>
        <w:t>señalando</w:t>
      </w:r>
      <w:proofErr w:type="spellEnd"/>
      <w:r w:rsidRPr="00613153">
        <w:rPr>
          <w:rFonts w:ascii="Helvetica" w:eastAsia="Times New Roman" w:hAnsi="Helvetica" w:cs="Helvetica"/>
          <w:color w:val="333333"/>
          <w:sz w:val="16"/>
          <w:szCs w:val="16"/>
          <w:lang w:val="en-US" w:eastAsia="es-AR"/>
        </w:rPr>
        <w:t xml:space="preserve"> </w:t>
      </w:r>
      <w:proofErr w:type="spellStart"/>
      <w:r w:rsidRPr="00613153">
        <w:rPr>
          <w:rFonts w:ascii="Helvetica" w:eastAsia="Times New Roman" w:hAnsi="Helvetica" w:cs="Helvetica"/>
          <w:color w:val="333333"/>
          <w:sz w:val="16"/>
          <w:szCs w:val="16"/>
          <w:lang w:val="en-US" w:eastAsia="es-AR"/>
        </w:rPr>
        <w:t>que</w:t>
      </w:r>
      <w:proofErr w:type="spellEnd"/>
      <w:r w:rsidRPr="00613153">
        <w:rPr>
          <w:rFonts w:ascii="Helvetica" w:eastAsia="Times New Roman" w:hAnsi="Helvetica" w:cs="Helvetica"/>
          <w:color w:val="333333"/>
          <w:sz w:val="16"/>
          <w:lang w:val="en-US" w:eastAsia="es-AR"/>
        </w:rPr>
        <w:t> </w:t>
      </w:r>
      <w:r w:rsidRPr="00613153">
        <w:rPr>
          <w:rFonts w:ascii="Helvetica" w:eastAsia="Times New Roman" w:hAnsi="Helvetica" w:cs="Helvetica"/>
          <w:i/>
          <w:iCs/>
          <w:color w:val="333333"/>
          <w:sz w:val="16"/>
          <w:lang w:val="en-US" w:eastAsia="es-AR"/>
        </w:rPr>
        <w:t xml:space="preserve">"the surface level looks at the various </w:t>
      </w:r>
      <w:proofErr w:type="spellStart"/>
      <w:r w:rsidRPr="00613153">
        <w:rPr>
          <w:rFonts w:ascii="Helvetica" w:eastAsia="Times New Roman" w:hAnsi="Helvetica" w:cs="Helvetica"/>
          <w:i/>
          <w:iCs/>
          <w:color w:val="333333"/>
          <w:sz w:val="16"/>
          <w:lang w:val="en-US" w:eastAsia="es-AR"/>
        </w:rPr>
        <w:t>topoi</w:t>
      </w:r>
      <w:proofErr w:type="spellEnd"/>
      <w:r w:rsidRPr="00613153">
        <w:rPr>
          <w:rFonts w:ascii="Helvetica" w:eastAsia="Times New Roman" w:hAnsi="Helvetica" w:cs="Helvetica"/>
          <w:i/>
          <w:iCs/>
          <w:color w:val="333333"/>
          <w:sz w:val="16"/>
          <w:lang w:val="en-US" w:eastAsia="es-AR"/>
        </w:rPr>
        <w:t xml:space="preserve"> and the deep level can give a constitutional model of the semantic micro-universe of the building and help to identify the </w:t>
      </w:r>
      <w:proofErr w:type="spellStart"/>
      <w:r w:rsidRPr="00613153">
        <w:rPr>
          <w:rFonts w:ascii="Helvetica" w:eastAsia="Times New Roman" w:hAnsi="Helvetica" w:cs="Helvetica"/>
          <w:i/>
          <w:iCs/>
          <w:color w:val="333333"/>
          <w:sz w:val="16"/>
          <w:lang w:val="en-US" w:eastAsia="es-AR"/>
        </w:rPr>
        <w:t>axiologial</w:t>
      </w:r>
      <w:proofErr w:type="spellEnd"/>
      <w:r w:rsidRPr="00613153">
        <w:rPr>
          <w:rFonts w:ascii="Helvetica" w:eastAsia="Times New Roman" w:hAnsi="Helvetica" w:cs="Helvetica"/>
          <w:i/>
          <w:iCs/>
          <w:color w:val="333333"/>
          <w:sz w:val="16"/>
          <w:lang w:val="en-US" w:eastAsia="es-AR"/>
        </w:rPr>
        <w:t xml:space="preserve"> values"</w:t>
      </w:r>
      <w:r w:rsidRPr="00613153">
        <w:rPr>
          <w:rFonts w:ascii="Helvetica" w:eastAsia="Times New Roman" w:hAnsi="Helvetica" w:cs="Helvetica"/>
          <w:color w:val="333333"/>
          <w:sz w:val="16"/>
          <w:lang w:val="en-US" w:eastAsia="es-AR"/>
        </w:rPr>
        <w:t> </w:t>
      </w:r>
      <w:hyperlink r:id="rId8" w:tooltip="Kuznetsova, 2011, 1279.&#10;" w:history="1">
        <w:r w:rsidRPr="00613153">
          <w:rPr>
            <w:rFonts w:ascii="Helvetica" w:eastAsia="Times New Roman" w:hAnsi="Helvetica" w:cs="Helvetica"/>
            <w:color w:val="333333"/>
            <w:sz w:val="16"/>
            <w:u w:val="single"/>
            <w:lang w:val="en-US" w:eastAsia="es-AR"/>
          </w:rPr>
          <w:t>|3|</w:t>
        </w:r>
      </w:hyperlink>
      <w:r w:rsidRPr="00613153">
        <w:rPr>
          <w:rFonts w:ascii="Helvetica" w:eastAsia="Times New Roman" w:hAnsi="Helvetica" w:cs="Helvetica"/>
          <w:color w:val="333333"/>
          <w:sz w:val="16"/>
          <w:szCs w:val="16"/>
          <w:lang w:val="en-US" w:eastAsia="es-AR"/>
        </w:rPr>
        <w:t xml:space="preserve">. </w:t>
      </w:r>
      <w:r w:rsidRPr="00B83FDD">
        <w:rPr>
          <w:rFonts w:ascii="Helvetica" w:eastAsia="Times New Roman" w:hAnsi="Helvetica" w:cs="Helvetica"/>
          <w:color w:val="333333"/>
          <w:sz w:val="16"/>
          <w:szCs w:val="16"/>
          <w:lang w:eastAsia="es-AR"/>
        </w:rPr>
        <w:t xml:space="preserve">En otras palabras, es la estructura que rige la significación de un discurso la que proporciona los valores que se adjudican al objeto, al punto de que, transformados o desaparecidos esos valores la mirada sobre el objeto sufrirá necesariamente un cambio y los usuarios estarán movidos por una intencionalidad diferente de la original en sus acciones, como ocurre con los turistas en las ruinas arqueológicas. (Naturalmente esto plantea otra problemática que no abordaremos aquí, que es la de la </w:t>
      </w:r>
      <w:proofErr w:type="spellStart"/>
      <w:r w:rsidRPr="00B83FDD">
        <w:rPr>
          <w:rFonts w:ascii="Helvetica" w:eastAsia="Times New Roman" w:hAnsi="Helvetica" w:cs="Helvetica"/>
          <w:color w:val="333333"/>
          <w:sz w:val="16"/>
          <w:szCs w:val="16"/>
          <w:lang w:eastAsia="es-AR"/>
        </w:rPr>
        <w:t>refuncionalización</w:t>
      </w:r>
      <w:proofErr w:type="spellEnd"/>
      <w:r w:rsidRPr="00B83FDD">
        <w:rPr>
          <w:rFonts w:ascii="Helvetica" w:eastAsia="Times New Roman" w:hAnsi="Helvetica" w:cs="Helvetica"/>
          <w:color w:val="333333"/>
          <w:sz w:val="16"/>
          <w:szCs w:val="16"/>
          <w:lang w:eastAsia="es-AR"/>
        </w:rPr>
        <w:t>/</w:t>
      </w:r>
      <w:proofErr w:type="spellStart"/>
      <w:r w:rsidRPr="00B83FDD">
        <w:rPr>
          <w:rFonts w:ascii="Helvetica" w:eastAsia="Times New Roman" w:hAnsi="Helvetica" w:cs="Helvetica"/>
          <w:color w:val="333333"/>
          <w:sz w:val="16"/>
          <w:szCs w:val="16"/>
          <w:lang w:eastAsia="es-AR"/>
        </w:rPr>
        <w:t>resignificación</w:t>
      </w:r>
      <w:proofErr w:type="spellEnd"/>
      <w:r w:rsidRPr="00B83FDD">
        <w:rPr>
          <w:rFonts w:ascii="Helvetica" w:eastAsia="Times New Roman" w:hAnsi="Helvetica" w:cs="Helvetica"/>
          <w:color w:val="333333"/>
          <w:sz w:val="16"/>
          <w:szCs w:val="16"/>
          <w:lang w:eastAsia="es-AR"/>
        </w:rPr>
        <w:t xml:space="preserve"> de los espacios a través del tiempo). Ambos planos se superponen, correspondiéndose en términos de categorías topológicas y plásticas, por un lado y de </w:t>
      </w:r>
      <w:proofErr w:type="spellStart"/>
      <w:r w:rsidRPr="00B83FDD">
        <w:rPr>
          <w:rFonts w:ascii="Helvetica" w:eastAsia="Times New Roman" w:hAnsi="Helvetica" w:cs="Helvetica"/>
          <w:color w:val="333333"/>
          <w:sz w:val="16"/>
          <w:szCs w:val="16"/>
          <w:lang w:eastAsia="es-AR"/>
        </w:rPr>
        <w:t>discursividad</w:t>
      </w:r>
      <w:proofErr w:type="spellEnd"/>
      <w:r w:rsidRPr="00B83FDD">
        <w:rPr>
          <w:rFonts w:ascii="Helvetica" w:eastAsia="Times New Roman" w:hAnsi="Helvetica" w:cs="Helvetica"/>
          <w:color w:val="333333"/>
          <w:sz w:val="16"/>
          <w:szCs w:val="16"/>
          <w:lang w:eastAsia="es-AR"/>
        </w:rPr>
        <w:t xml:space="preserve"> axiológica por el otro.</w:t>
      </w:r>
    </w:p>
    <w:p w:rsidR="00B83FDD" w:rsidRPr="00B83FDD" w:rsidRDefault="00B83FDD" w:rsidP="00B83FDD">
      <w:pPr>
        <w:shd w:val="clear" w:color="auto" w:fill="FFFFFF"/>
        <w:spacing w:before="238" w:after="167" w:line="240" w:lineRule="auto"/>
        <w:outlineLvl w:val="1"/>
        <w:rPr>
          <w:rFonts w:ascii="Verdana" w:eastAsia="Times New Roman" w:hAnsi="Verdana" w:cs="Helvetica"/>
          <w:color w:val="CC9900"/>
          <w:sz w:val="24"/>
          <w:szCs w:val="24"/>
          <w:lang w:eastAsia="es-AR"/>
        </w:rPr>
      </w:pPr>
      <w:r w:rsidRPr="00B83FDD">
        <w:rPr>
          <w:rFonts w:ascii="Verdana" w:eastAsia="Times New Roman" w:hAnsi="Verdana" w:cs="Helvetica"/>
          <w:color w:val="CC9900"/>
          <w:sz w:val="24"/>
          <w:szCs w:val="24"/>
          <w:lang w:eastAsia="es-AR"/>
        </w:rPr>
        <w:t>Sentidos y simbolismo. Arquitectura y representación social</w:t>
      </w:r>
    </w:p>
    <w:p w:rsidR="00B83FDD" w:rsidRPr="00B83FDD" w:rsidRDefault="00B83FDD" w:rsidP="00F946F5">
      <w:pPr>
        <w:shd w:val="clear" w:color="auto" w:fill="FFFFFF"/>
        <w:spacing w:line="240" w:lineRule="auto"/>
        <w:jc w:val="both"/>
        <w:rPr>
          <w:rFonts w:ascii="Helvetica" w:eastAsia="Times New Roman" w:hAnsi="Helvetica" w:cs="Helvetica"/>
          <w:color w:val="333333"/>
          <w:sz w:val="16"/>
          <w:szCs w:val="16"/>
          <w:lang w:eastAsia="es-AR"/>
        </w:rPr>
      </w:pPr>
      <w:r w:rsidRPr="00B83FDD">
        <w:rPr>
          <w:rFonts w:ascii="Helvetica" w:eastAsia="Times New Roman" w:hAnsi="Helvetica" w:cs="Helvetica"/>
          <w:color w:val="333333"/>
          <w:sz w:val="16"/>
          <w:szCs w:val="16"/>
          <w:lang w:eastAsia="es-AR"/>
        </w:rPr>
        <w:t>En todos los casos es el hombre quien da sentido a los lugares en la medida en que constituye el elemento activo y el destinatario del sistema.</w:t>
      </w:r>
      <w:r w:rsidR="00F946F5">
        <w:rPr>
          <w:rFonts w:ascii="Helvetica" w:eastAsia="Times New Roman" w:hAnsi="Helvetica" w:cs="Helvetica"/>
          <w:color w:val="333333"/>
          <w:sz w:val="16"/>
          <w:szCs w:val="16"/>
          <w:lang w:eastAsia="es-AR"/>
        </w:rPr>
        <w:t xml:space="preserve"> </w:t>
      </w:r>
      <w:r w:rsidRPr="00B83FDD">
        <w:rPr>
          <w:rFonts w:ascii="Helvetica" w:eastAsia="Times New Roman" w:hAnsi="Helvetica" w:cs="Helvetica"/>
          <w:color w:val="333333"/>
          <w:sz w:val="16"/>
          <w:szCs w:val="16"/>
          <w:lang w:eastAsia="es-AR"/>
        </w:rPr>
        <w:t xml:space="preserve">Los muros, los techos, las ventanas, dan forma al espacio inmaterial donde el hombre desarrolla su acción mediante la introducción del dinamismo propio de sus actos y sus modos de relación. Sin embargo, el vínculo entre los niveles es complejo y no debe postularse una relación término a término entre las formas y los significados, sino más bien una articulación entre las diferentes estructuras. Mientras las primeras son variadas y heterogéneas, los marcos valorativos o axiológicos que aquellas materializan suelen ser relativamente homogéneos e invariantes. Así, las relaciones modales entre actantes, sean estas jerárquicas o balanceadas tendrán diversas expresiones en el plano de las configuraciones tópicas, conformando lo que </w:t>
      </w:r>
      <w:proofErr w:type="spellStart"/>
      <w:r w:rsidRPr="00B83FDD">
        <w:rPr>
          <w:rFonts w:ascii="Helvetica" w:eastAsia="Times New Roman" w:hAnsi="Helvetica" w:cs="Helvetica"/>
          <w:color w:val="333333"/>
          <w:sz w:val="16"/>
          <w:szCs w:val="16"/>
          <w:lang w:eastAsia="es-AR"/>
        </w:rPr>
        <w:t>Hammad</w:t>
      </w:r>
      <w:proofErr w:type="spellEnd"/>
      <w:r w:rsidRPr="00B83FDD">
        <w:rPr>
          <w:rFonts w:ascii="Helvetica" w:eastAsia="Times New Roman" w:hAnsi="Helvetica" w:cs="Helvetica"/>
          <w:color w:val="333333"/>
          <w:sz w:val="16"/>
          <w:szCs w:val="16"/>
          <w:lang w:eastAsia="es-AR"/>
        </w:rPr>
        <w:t xml:space="preserve"> llamó "semiótica sincrética".</w:t>
      </w:r>
    </w:p>
    <w:p w:rsidR="00B83FDD" w:rsidRPr="00B83FDD" w:rsidRDefault="00B83FDD" w:rsidP="00B83FDD">
      <w:pPr>
        <w:shd w:val="clear" w:color="auto" w:fill="FFFFFF"/>
        <w:spacing w:after="240" w:line="240" w:lineRule="auto"/>
        <w:jc w:val="both"/>
        <w:rPr>
          <w:rFonts w:ascii="Helvetica" w:eastAsia="Times New Roman" w:hAnsi="Helvetica" w:cs="Helvetica"/>
          <w:color w:val="333333"/>
          <w:sz w:val="16"/>
          <w:szCs w:val="16"/>
          <w:lang w:eastAsia="es-AR"/>
        </w:rPr>
      </w:pPr>
      <w:r w:rsidRPr="00B83FDD">
        <w:rPr>
          <w:rFonts w:ascii="Helvetica" w:eastAsia="Times New Roman" w:hAnsi="Helvetica" w:cs="Helvetica"/>
          <w:color w:val="333333"/>
          <w:sz w:val="16"/>
          <w:szCs w:val="16"/>
          <w:lang w:eastAsia="es-AR"/>
        </w:rPr>
        <w:t>El punto de cruce entre el universo de la expresión y el de los sentidos se asienta en la perspectiva simbólica de las formas, que reflejará de distintas maneras las significaciones que cada comunidad le atribuye o puede leer en ellas de un modo intuitivo. Es interesante señalar que esta proyección simbólica de los lugares y las formas se extiende a todos los aspectos implicados, como por ejemplo los materiales y tiene especial relevancia en el caso de los ornamentos, como veremos en el desarrollo del texto. En todo caso, se trata de indag</w:t>
      </w:r>
      <w:r w:rsidR="00F946F5">
        <w:rPr>
          <w:rFonts w:ascii="Helvetica" w:eastAsia="Times New Roman" w:hAnsi="Helvetica" w:cs="Helvetica"/>
          <w:color w:val="333333"/>
          <w:sz w:val="16"/>
          <w:szCs w:val="16"/>
          <w:lang w:eastAsia="es-AR"/>
        </w:rPr>
        <w:t>ar en las figuraciones latentes</w:t>
      </w:r>
      <w:r w:rsidRPr="00B83FDD">
        <w:rPr>
          <w:rFonts w:ascii="Helvetica" w:eastAsia="Times New Roman" w:hAnsi="Helvetica" w:cs="Helvetica"/>
          <w:color w:val="333333"/>
          <w:sz w:val="16"/>
          <w:szCs w:val="16"/>
          <w:lang w:eastAsia="es-AR"/>
        </w:rPr>
        <w:t xml:space="preserve"> que emergen de las configuraciones espaciales y de la</w:t>
      </w:r>
      <w:r w:rsidR="00F946F5">
        <w:rPr>
          <w:rFonts w:ascii="Helvetica" w:eastAsia="Times New Roman" w:hAnsi="Helvetica" w:cs="Helvetica"/>
          <w:color w:val="333333"/>
          <w:sz w:val="16"/>
          <w:szCs w:val="16"/>
          <w:lang w:eastAsia="es-AR"/>
        </w:rPr>
        <w:t>s formas</w:t>
      </w:r>
      <w:r w:rsidRPr="00B83FDD">
        <w:rPr>
          <w:rFonts w:ascii="Helvetica" w:eastAsia="Times New Roman" w:hAnsi="Helvetica" w:cs="Helvetica"/>
          <w:color w:val="333333"/>
          <w:sz w:val="16"/>
          <w:szCs w:val="16"/>
          <w:lang w:eastAsia="es-AR"/>
        </w:rPr>
        <w:t xml:space="preserve"> dando carácter al lugar de los hombres dentro de la trama de la acción social según parámetros que -explícitos o no- forman parte de los consensos básicos que </w:t>
      </w:r>
      <w:proofErr w:type="spellStart"/>
      <w:r w:rsidRPr="00B83FDD">
        <w:rPr>
          <w:rFonts w:ascii="Helvetica" w:eastAsia="Times New Roman" w:hAnsi="Helvetica" w:cs="Helvetica"/>
          <w:color w:val="333333"/>
          <w:sz w:val="16"/>
          <w:szCs w:val="16"/>
          <w:lang w:eastAsia="es-AR"/>
        </w:rPr>
        <w:t>Durkheim</w:t>
      </w:r>
      <w:proofErr w:type="spellEnd"/>
      <w:r w:rsidRPr="00B83FDD">
        <w:rPr>
          <w:rFonts w:ascii="Helvetica" w:eastAsia="Times New Roman" w:hAnsi="Helvetica" w:cs="Helvetica"/>
          <w:color w:val="333333"/>
          <w:sz w:val="16"/>
          <w:szCs w:val="16"/>
          <w:lang w:eastAsia="es-AR"/>
        </w:rPr>
        <w:t xml:space="preserve"> llamó formas de representación social.</w:t>
      </w:r>
    </w:p>
    <w:p w:rsidR="00B83FDD" w:rsidRPr="00B83FDD" w:rsidRDefault="00B83FDD" w:rsidP="00B83FDD">
      <w:pPr>
        <w:shd w:val="clear" w:color="auto" w:fill="FFFFFF"/>
        <w:spacing w:after="240" w:line="240" w:lineRule="auto"/>
        <w:jc w:val="both"/>
        <w:rPr>
          <w:rFonts w:ascii="Helvetica" w:eastAsia="Times New Roman" w:hAnsi="Helvetica" w:cs="Helvetica"/>
          <w:color w:val="333333"/>
          <w:sz w:val="16"/>
          <w:szCs w:val="16"/>
          <w:lang w:eastAsia="es-AR"/>
        </w:rPr>
      </w:pPr>
      <w:r w:rsidRPr="00B83FDD">
        <w:rPr>
          <w:rFonts w:ascii="Helvetica" w:eastAsia="Times New Roman" w:hAnsi="Helvetica" w:cs="Helvetica"/>
          <w:color w:val="333333"/>
          <w:sz w:val="16"/>
          <w:szCs w:val="16"/>
          <w:lang w:eastAsia="es-AR"/>
        </w:rPr>
        <w:t xml:space="preserve">Este enfoque, que puede resultar un tanto abstracto, presenta la ventaja de centrar el análisis en las funciones características de un edificio, vinculándolas estructuralmente a su configuración. Los </w:t>
      </w:r>
      <w:proofErr w:type="spellStart"/>
      <w:r w:rsidRPr="00F946F5">
        <w:rPr>
          <w:rFonts w:ascii="Helvetica" w:eastAsia="Times New Roman" w:hAnsi="Helvetica" w:cs="Helvetica"/>
          <w:i/>
          <w:color w:val="333333"/>
          <w:sz w:val="16"/>
          <w:szCs w:val="16"/>
          <w:lang w:eastAsia="es-AR"/>
        </w:rPr>
        <w:t>topoi</w:t>
      </w:r>
      <w:proofErr w:type="spellEnd"/>
      <w:r w:rsidRPr="00B83FDD">
        <w:rPr>
          <w:rFonts w:ascii="Helvetica" w:eastAsia="Times New Roman" w:hAnsi="Helvetica" w:cs="Helvetica"/>
          <w:color w:val="333333"/>
          <w:sz w:val="16"/>
          <w:szCs w:val="16"/>
          <w:lang w:eastAsia="es-AR"/>
        </w:rPr>
        <w:t xml:space="preserve"> no son sino los lugares en que se cumplen las acciones que definen a un edificio como lo que es y de esa manera aluden direc</w:t>
      </w:r>
      <w:r w:rsidR="00F946F5">
        <w:rPr>
          <w:rFonts w:ascii="Helvetica" w:eastAsia="Times New Roman" w:hAnsi="Helvetica" w:cs="Helvetica"/>
          <w:color w:val="333333"/>
          <w:sz w:val="16"/>
          <w:szCs w:val="16"/>
          <w:lang w:eastAsia="es-AR"/>
        </w:rPr>
        <w:t>tamente a lo que bien se podría</w:t>
      </w:r>
      <w:r w:rsidRPr="00B83FDD">
        <w:rPr>
          <w:rFonts w:ascii="Helvetica" w:eastAsia="Times New Roman" w:hAnsi="Helvetica" w:cs="Helvetica"/>
          <w:color w:val="333333"/>
          <w:sz w:val="16"/>
          <w:szCs w:val="16"/>
          <w:lang w:eastAsia="es-AR"/>
        </w:rPr>
        <w:t xml:space="preserve"> -tomando prestado el término de otras formas discursivas- llamar los géneros en la arquitectura, esto es un tipo específico de discurso arquitectónico destinado a dar respuesta a una necesidad o a varias, prefijadas por el contexto.</w:t>
      </w:r>
    </w:p>
    <w:p w:rsidR="00B83FDD" w:rsidRPr="00B83FDD" w:rsidRDefault="00B83FDD" w:rsidP="00B83FDD">
      <w:pPr>
        <w:shd w:val="clear" w:color="auto" w:fill="FFFFFF"/>
        <w:spacing w:line="240" w:lineRule="auto"/>
        <w:jc w:val="both"/>
        <w:rPr>
          <w:rFonts w:ascii="Helvetica" w:eastAsia="Times New Roman" w:hAnsi="Helvetica" w:cs="Helvetica"/>
          <w:color w:val="333333"/>
          <w:sz w:val="16"/>
          <w:szCs w:val="16"/>
          <w:lang w:eastAsia="es-AR"/>
        </w:rPr>
      </w:pPr>
      <w:r w:rsidRPr="006117FB">
        <w:rPr>
          <w:rFonts w:ascii="Helvetica" w:eastAsia="Times New Roman" w:hAnsi="Helvetica" w:cs="Helvetica"/>
          <w:b/>
          <w:color w:val="333333"/>
          <w:sz w:val="16"/>
          <w:szCs w:val="16"/>
          <w:lang w:eastAsia="es-AR"/>
        </w:rPr>
        <w:t>Un género</w:t>
      </w:r>
      <w:r w:rsidRPr="00B83FDD">
        <w:rPr>
          <w:rFonts w:ascii="Helvetica" w:eastAsia="Times New Roman" w:hAnsi="Helvetica" w:cs="Helvetica"/>
          <w:color w:val="333333"/>
          <w:sz w:val="16"/>
          <w:szCs w:val="16"/>
          <w:lang w:eastAsia="es-AR"/>
        </w:rPr>
        <w:t xml:space="preserve"> es la materialización constructiva de ciertos lugares destinados a servir de escena de modo eficiente a acciones determinadas o peculiares: curar, gobernar, enseñar, ejecutar un ritual, habitar. La pervivencia de la función hace que los géneros pueden ser estudiados </w:t>
      </w:r>
      <w:proofErr w:type="spellStart"/>
      <w:r w:rsidRPr="00B83FDD">
        <w:rPr>
          <w:rFonts w:ascii="Helvetica" w:eastAsia="Times New Roman" w:hAnsi="Helvetica" w:cs="Helvetica"/>
          <w:color w:val="333333"/>
          <w:sz w:val="16"/>
          <w:szCs w:val="16"/>
          <w:lang w:eastAsia="es-AR"/>
        </w:rPr>
        <w:t>transhistóricamente</w:t>
      </w:r>
      <w:proofErr w:type="spellEnd"/>
      <w:r w:rsidRPr="00B83FDD">
        <w:rPr>
          <w:rFonts w:ascii="Helvetica" w:eastAsia="Times New Roman" w:hAnsi="Helvetica" w:cs="Helvetica"/>
          <w:color w:val="333333"/>
          <w:sz w:val="16"/>
          <w:szCs w:val="16"/>
          <w:lang w:eastAsia="es-AR"/>
        </w:rPr>
        <w:t>. Cuando la función desaparece, el género también, o se integra a otra nueva.</w:t>
      </w:r>
    </w:p>
    <w:p w:rsidR="00B83FDD" w:rsidRPr="00B83FDD" w:rsidRDefault="00B83FDD" w:rsidP="00B83FDD">
      <w:pPr>
        <w:shd w:val="clear" w:color="auto" w:fill="FFFFFF"/>
        <w:spacing w:after="240" w:line="240" w:lineRule="auto"/>
        <w:jc w:val="both"/>
        <w:rPr>
          <w:rFonts w:ascii="Helvetica" w:eastAsia="Times New Roman" w:hAnsi="Helvetica" w:cs="Helvetica"/>
          <w:color w:val="333333"/>
          <w:sz w:val="16"/>
          <w:szCs w:val="16"/>
          <w:lang w:eastAsia="es-AR"/>
        </w:rPr>
      </w:pPr>
      <w:r w:rsidRPr="00B83FDD">
        <w:rPr>
          <w:rFonts w:ascii="Helvetica" w:eastAsia="Times New Roman" w:hAnsi="Helvetica" w:cs="Helvetica"/>
          <w:color w:val="333333"/>
          <w:sz w:val="16"/>
          <w:szCs w:val="16"/>
          <w:lang w:eastAsia="es-AR"/>
        </w:rPr>
        <w:t>Las funciones se cumplen en espacios, pero son llevadas adelante por personas, como dijimos, muchas veces</w:t>
      </w:r>
      <w:r w:rsidR="006117FB">
        <w:rPr>
          <w:rFonts w:ascii="Helvetica" w:eastAsia="Times New Roman" w:hAnsi="Helvetica" w:cs="Helvetica"/>
          <w:color w:val="333333"/>
          <w:sz w:val="16"/>
          <w:szCs w:val="16"/>
          <w:lang w:eastAsia="es-AR"/>
        </w:rPr>
        <w:t xml:space="preserve"> cumpliendo roles a veces</w:t>
      </w:r>
      <w:r w:rsidRPr="00B83FDD">
        <w:rPr>
          <w:rFonts w:ascii="Helvetica" w:eastAsia="Times New Roman" w:hAnsi="Helvetica" w:cs="Helvetica"/>
          <w:color w:val="333333"/>
          <w:sz w:val="16"/>
          <w:szCs w:val="16"/>
          <w:lang w:eastAsia="es-AR"/>
        </w:rPr>
        <w:t xml:space="preserve"> media</w:t>
      </w:r>
      <w:r w:rsidR="006117FB">
        <w:rPr>
          <w:rFonts w:ascii="Helvetica" w:eastAsia="Times New Roman" w:hAnsi="Helvetica" w:cs="Helvetica"/>
          <w:color w:val="333333"/>
          <w:sz w:val="16"/>
          <w:szCs w:val="16"/>
          <w:lang w:eastAsia="es-AR"/>
        </w:rPr>
        <w:t>tizados por</w:t>
      </w:r>
      <w:r w:rsidRPr="00B83FDD">
        <w:rPr>
          <w:rFonts w:ascii="Helvetica" w:eastAsia="Times New Roman" w:hAnsi="Helvetica" w:cs="Helvetica"/>
          <w:color w:val="333333"/>
          <w:sz w:val="16"/>
          <w:szCs w:val="16"/>
          <w:lang w:eastAsia="es-AR"/>
        </w:rPr>
        <w:t xml:space="preserve"> objetos, sean de uso práctico o simbólico: amuletos o bisturíes, cetros o puestos institucionales, tablillas o pizarrones, huacas o cálices, cazos de cerámica o aparatos electrodomésticos. Estas funciones específicas constituyen el programa de un edificio y suelen combinarse en un tejido de </w:t>
      </w:r>
      <w:r w:rsidR="006117FB">
        <w:rPr>
          <w:rFonts w:ascii="Helvetica" w:eastAsia="Times New Roman" w:hAnsi="Helvetica" w:cs="Helvetica"/>
          <w:color w:val="333333"/>
          <w:sz w:val="16"/>
          <w:szCs w:val="16"/>
          <w:lang w:eastAsia="es-AR"/>
        </w:rPr>
        <w:t>acciones</w:t>
      </w:r>
      <w:r w:rsidRPr="00B83FDD">
        <w:rPr>
          <w:rFonts w:ascii="Helvetica" w:eastAsia="Times New Roman" w:hAnsi="Helvetica" w:cs="Helvetica"/>
          <w:color w:val="333333"/>
          <w:sz w:val="16"/>
          <w:szCs w:val="16"/>
          <w:lang w:eastAsia="es-AR"/>
        </w:rPr>
        <w:t xml:space="preserve"> que subyacen en la organización espacial </w:t>
      </w:r>
      <w:r w:rsidR="006117FB">
        <w:rPr>
          <w:rFonts w:ascii="Helvetica" w:eastAsia="Times New Roman" w:hAnsi="Helvetica" w:cs="Helvetica"/>
          <w:color w:val="333333"/>
          <w:sz w:val="16"/>
          <w:szCs w:val="16"/>
          <w:lang w:eastAsia="es-AR"/>
        </w:rPr>
        <w:t xml:space="preserve">que </w:t>
      </w:r>
      <w:r w:rsidRPr="00B83FDD">
        <w:rPr>
          <w:rFonts w:ascii="Helvetica" w:eastAsia="Times New Roman" w:hAnsi="Helvetica" w:cs="Helvetica"/>
          <w:color w:val="333333"/>
          <w:sz w:val="16"/>
          <w:szCs w:val="16"/>
          <w:lang w:eastAsia="es-AR"/>
        </w:rPr>
        <w:t>proporcion</w:t>
      </w:r>
      <w:r w:rsidR="006117FB">
        <w:rPr>
          <w:rFonts w:ascii="Helvetica" w:eastAsia="Times New Roman" w:hAnsi="Helvetica" w:cs="Helvetica"/>
          <w:color w:val="333333"/>
          <w:sz w:val="16"/>
          <w:szCs w:val="16"/>
          <w:lang w:eastAsia="es-AR"/>
        </w:rPr>
        <w:t>a</w:t>
      </w:r>
      <w:r w:rsidRPr="00B83FDD">
        <w:rPr>
          <w:rFonts w:ascii="Helvetica" w:eastAsia="Times New Roman" w:hAnsi="Helvetica" w:cs="Helvetica"/>
          <w:color w:val="333333"/>
          <w:sz w:val="16"/>
          <w:szCs w:val="16"/>
          <w:lang w:eastAsia="es-AR"/>
        </w:rPr>
        <w:t xml:space="preserve"> un sitio adecuado a sus fines. La articulación de estas diferentes funciones (en un hospital actual y sucintamente: espacios para recepción y administración, </w:t>
      </w:r>
      <w:r w:rsidR="006117FB">
        <w:rPr>
          <w:rFonts w:ascii="Helvetica" w:eastAsia="Times New Roman" w:hAnsi="Helvetica" w:cs="Helvetica"/>
          <w:color w:val="333333"/>
          <w:sz w:val="16"/>
          <w:szCs w:val="16"/>
          <w:lang w:eastAsia="es-AR"/>
        </w:rPr>
        <w:t xml:space="preserve">emergencias, </w:t>
      </w:r>
      <w:r w:rsidRPr="00B83FDD">
        <w:rPr>
          <w:rFonts w:ascii="Helvetica" w:eastAsia="Times New Roman" w:hAnsi="Helvetica" w:cs="Helvetica"/>
          <w:color w:val="333333"/>
          <w:sz w:val="16"/>
          <w:szCs w:val="16"/>
          <w:lang w:eastAsia="es-AR"/>
        </w:rPr>
        <w:t xml:space="preserve">consultas </w:t>
      </w:r>
      <w:proofErr w:type="spellStart"/>
      <w:r w:rsidRPr="00B83FDD">
        <w:rPr>
          <w:rFonts w:ascii="Helvetica" w:eastAsia="Times New Roman" w:hAnsi="Helvetica" w:cs="Helvetica"/>
          <w:color w:val="333333"/>
          <w:sz w:val="16"/>
          <w:szCs w:val="16"/>
          <w:lang w:eastAsia="es-AR"/>
        </w:rPr>
        <w:t>deambulatorias</w:t>
      </w:r>
      <w:proofErr w:type="spellEnd"/>
      <w:r w:rsidRPr="00B83FDD">
        <w:rPr>
          <w:rFonts w:ascii="Helvetica" w:eastAsia="Times New Roman" w:hAnsi="Helvetica" w:cs="Helvetica"/>
          <w:color w:val="333333"/>
          <w:sz w:val="16"/>
          <w:szCs w:val="16"/>
          <w:lang w:eastAsia="es-AR"/>
        </w:rPr>
        <w:t>, internación y tratamientos o intervenciones específicas, etcétera) en un todo determina el carácter global del edificio e indica su pertenencia genérica.</w:t>
      </w:r>
    </w:p>
    <w:p w:rsidR="00B83FDD" w:rsidRPr="00B83FDD" w:rsidRDefault="00B83FDD" w:rsidP="00B83FDD">
      <w:pPr>
        <w:shd w:val="clear" w:color="auto" w:fill="FFFFFF"/>
        <w:spacing w:after="240" w:line="240" w:lineRule="auto"/>
        <w:jc w:val="both"/>
        <w:rPr>
          <w:rFonts w:ascii="Helvetica" w:eastAsia="Times New Roman" w:hAnsi="Helvetica" w:cs="Helvetica"/>
          <w:color w:val="333333"/>
          <w:sz w:val="16"/>
          <w:szCs w:val="16"/>
          <w:lang w:eastAsia="es-AR"/>
        </w:rPr>
      </w:pPr>
      <w:r w:rsidRPr="00B83FDD">
        <w:rPr>
          <w:rFonts w:ascii="Helvetica" w:eastAsia="Times New Roman" w:hAnsi="Helvetica" w:cs="Helvetica"/>
          <w:color w:val="333333"/>
          <w:sz w:val="16"/>
          <w:szCs w:val="16"/>
          <w:lang w:eastAsia="es-AR"/>
        </w:rPr>
        <w:t>Es claro que funciones análogas pueden cumplirse en edificios diferentes (se puede dar misa en una catedral o en una capilla o al aire libre). Esto introduce un matiz en la diferenciación edilicia dado por determinadas respuestas más o menos formalizadas que sirven a ciertas finalidades de una manera eficiente y reconocida por la tradición cultural de una comunidad. Los matices pueden estar dados por diversos aspectos, sean cuestiones:</w:t>
      </w:r>
    </w:p>
    <w:p w:rsidR="00B83FDD" w:rsidRPr="00B83FDD" w:rsidRDefault="00B83FDD" w:rsidP="00B83FDD">
      <w:pPr>
        <w:numPr>
          <w:ilvl w:val="0"/>
          <w:numId w:val="1"/>
        </w:numPr>
        <w:pBdr>
          <w:left w:val="single" w:sz="24" w:space="6" w:color="CC9900"/>
        </w:pBdr>
        <w:shd w:val="clear" w:color="auto" w:fill="FFFFFF"/>
        <w:spacing w:after="119" w:line="240" w:lineRule="auto"/>
        <w:ind w:left="119"/>
        <w:jc w:val="both"/>
        <w:rPr>
          <w:rFonts w:ascii="Helvetica" w:eastAsia="Times New Roman" w:hAnsi="Helvetica" w:cs="Helvetica"/>
          <w:color w:val="333333"/>
          <w:sz w:val="16"/>
          <w:szCs w:val="16"/>
          <w:lang w:eastAsia="es-AR"/>
        </w:rPr>
      </w:pPr>
      <w:r w:rsidRPr="00B83FDD">
        <w:rPr>
          <w:rFonts w:ascii="Helvetica" w:eastAsia="Times New Roman" w:hAnsi="Helvetica" w:cs="Helvetica"/>
          <w:color w:val="333333"/>
          <w:sz w:val="16"/>
          <w:szCs w:val="16"/>
          <w:lang w:eastAsia="es-AR"/>
        </w:rPr>
        <w:t>Cuantitativas (si bien se puede decir misa en una catedral o en una capilla si se espera una asistencia multitudinaria no se elegiría la capilla).</w:t>
      </w:r>
    </w:p>
    <w:p w:rsidR="00B83FDD" w:rsidRPr="00B83FDD" w:rsidRDefault="00B83FDD" w:rsidP="00B83FDD">
      <w:pPr>
        <w:numPr>
          <w:ilvl w:val="0"/>
          <w:numId w:val="1"/>
        </w:numPr>
        <w:pBdr>
          <w:left w:val="single" w:sz="24" w:space="6" w:color="CC9900"/>
        </w:pBdr>
        <w:shd w:val="clear" w:color="auto" w:fill="FFFFFF"/>
        <w:spacing w:after="119" w:line="240" w:lineRule="auto"/>
        <w:ind w:left="119"/>
        <w:jc w:val="both"/>
        <w:rPr>
          <w:rFonts w:ascii="Helvetica" w:eastAsia="Times New Roman" w:hAnsi="Helvetica" w:cs="Helvetica"/>
          <w:color w:val="333333"/>
          <w:sz w:val="16"/>
          <w:szCs w:val="16"/>
          <w:lang w:eastAsia="es-AR"/>
        </w:rPr>
      </w:pPr>
      <w:r w:rsidRPr="00B83FDD">
        <w:rPr>
          <w:rFonts w:ascii="Helvetica" w:eastAsia="Times New Roman" w:hAnsi="Helvetica" w:cs="Helvetica"/>
          <w:color w:val="333333"/>
          <w:sz w:val="16"/>
          <w:szCs w:val="16"/>
          <w:lang w:eastAsia="es-AR"/>
        </w:rPr>
        <w:t>Cualitativas (el tratamiento de enfermedades graves requiere mayor complejidad que una sala de primeros auxilios).</w:t>
      </w:r>
    </w:p>
    <w:p w:rsidR="00B83FDD" w:rsidRPr="00B83FDD" w:rsidRDefault="00B83FDD" w:rsidP="00B83FDD">
      <w:pPr>
        <w:numPr>
          <w:ilvl w:val="0"/>
          <w:numId w:val="1"/>
        </w:numPr>
        <w:pBdr>
          <w:left w:val="single" w:sz="24" w:space="6" w:color="CC9900"/>
        </w:pBdr>
        <w:shd w:val="clear" w:color="auto" w:fill="FFFFFF"/>
        <w:spacing w:after="119" w:line="240" w:lineRule="auto"/>
        <w:ind w:left="119"/>
        <w:jc w:val="both"/>
        <w:rPr>
          <w:rFonts w:ascii="Helvetica" w:eastAsia="Times New Roman" w:hAnsi="Helvetica" w:cs="Helvetica"/>
          <w:color w:val="333333"/>
          <w:sz w:val="16"/>
          <w:szCs w:val="16"/>
          <w:lang w:eastAsia="es-AR"/>
        </w:rPr>
      </w:pPr>
      <w:r w:rsidRPr="00B83FDD">
        <w:rPr>
          <w:rFonts w:ascii="Helvetica" w:eastAsia="Times New Roman" w:hAnsi="Helvetica" w:cs="Helvetica"/>
          <w:color w:val="333333"/>
          <w:sz w:val="16"/>
          <w:szCs w:val="16"/>
          <w:lang w:eastAsia="es-AR"/>
        </w:rPr>
        <w:lastRenderedPageBreak/>
        <w:t>simbólicas (se espera que el presidente ejerza su autoridad desde un sitial que represente el rango y no sentado en una silla en la cocina).</w:t>
      </w:r>
    </w:p>
    <w:p w:rsidR="00B83FDD" w:rsidRPr="00B83FDD" w:rsidRDefault="00B83FDD" w:rsidP="00B83FDD">
      <w:pPr>
        <w:shd w:val="clear" w:color="auto" w:fill="FFFFFF"/>
        <w:spacing w:after="240" w:line="240" w:lineRule="auto"/>
        <w:jc w:val="both"/>
        <w:rPr>
          <w:rFonts w:ascii="Helvetica" w:eastAsia="Times New Roman" w:hAnsi="Helvetica" w:cs="Helvetica"/>
          <w:color w:val="333333"/>
          <w:sz w:val="16"/>
          <w:szCs w:val="16"/>
          <w:lang w:eastAsia="es-AR"/>
        </w:rPr>
      </w:pPr>
      <w:r w:rsidRPr="00B83FDD">
        <w:rPr>
          <w:rFonts w:ascii="Helvetica" w:eastAsia="Times New Roman" w:hAnsi="Helvetica" w:cs="Helvetica"/>
          <w:color w:val="333333"/>
          <w:sz w:val="16"/>
          <w:szCs w:val="16"/>
          <w:lang w:eastAsia="es-AR"/>
        </w:rPr>
        <w:t>Si estas opciones son más o menos convencionales, corresponden a modos de operar reconocidos por cada comunidad y requieren por lo tanto cierta especificidad arquitectónica. En todo caso, y más allá de que la misma función pueda realizarse en un ámbito de un tipo o de otro, la variación morfológica o de escala entre esos ámbitos implicará siempre el corrimiento de esa función o su aplicación en una situación que contiene otros componentes o usuarios diferentes.</w:t>
      </w:r>
    </w:p>
    <w:p w:rsidR="00B83FDD" w:rsidRPr="00B83FDD" w:rsidRDefault="00B83FDD" w:rsidP="00B83FDD">
      <w:pPr>
        <w:shd w:val="clear" w:color="auto" w:fill="FFFFFF"/>
        <w:spacing w:line="240" w:lineRule="auto"/>
        <w:jc w:val="both"/>
        <w:rPr>
          <w:rFonts w:ascii="Helvetica" w:eastAsia="Times New Roman" w:hAnsi="Helvetica" w:cs="Helvetica"/>
          <w:color w:val="333333"/>
          <w:sz w:val="16"/>
          <w:szCs w:val="16"/>
          <w:lang w:eastAsia="es-AR"/>
        </w:rPr>
      </w:pPr>
      <w:r w:rsidRPr="00B83FDD">
        <w:rPr>
          <w:rFonts w:ascii="Helvetica" w:eastAsia="Times New Roman" w:hAnsi="Helvetica" w:cs="Helvetica"/>
          <w:color w:val="333333"/>
          <w:sz w:val="16"/>
          <w:szCs w:val="16"/>
          <w:lang w:eastAsia="es-AR"/>
        </w:rPr>
        <w:t>Resumiendo, las funciones y los actantes presentan en la vida real diferentes formas de cumplimiento o adhesión y es la combinatoria entre ambas cosas o la integración de determinadas funciones y determinados usuarios lo que define las características propias de cada edificio, constituyendo un conjunto de soluciones más o menos estereotipadas para cada momento y sociedad.</w:t>
      </w:r>
    </w:p>
    <w:p w:rsidR="00B83FDD" w:rsidRPr="00B83FDD" w:rsidRDefault="00B83FDD" w:rsidP="00B83FDD">
      <w:pPr>
        <w:shd w:val="clear" w:color="auto" w:fill="FFFFFF"/>
        <w:spacing w:after="240" w:line="240" w:lineRule="auto"/>
        <w:jc w:val="both"/>
        <w:rPr>
          <w:rFonts w:ascii="Helvetica" w:eastAsia="Times New Roman" w:hAnsi="Helvetica" w:cs="Helvetica"/>
          <w:color w:val="333333"/>
          <w:sz w:val="16"/>
          <w:szCs w:val="16"/>
          <w:lang w:eastAsia="es-AR"/>
        </w:rPr>
      </w:pPr>
      <w:r w:rsidRPr="00B83FDD">
        <w:rPr>
          <w:rFonts w:ascii="Helvetica" w:eastAsia="Times New Roman" w:hAnsi="Helvetica" w:cs="Helvetica"/>
          <w:color w:val="333333"/>
          <w:sz w:val="16"/>
          <w:szCs w:val="16"/>
          <w:lang w:eastAsia="es-AR"/>
        </w:rPr>
        <w:t>Estas soluciones estandarizadas reciben el nombre de tipologías, esto es, un edificio característico adscripto a una función particular o eventualmente a varias.</w:t>
      </w:r>
    </w:p>
    <w:p w:rsidR="00B83FDD" w:rsidRPr="00B83FDD" w:rsidRDefault="00B83FDD" w:rsidP="00B83FDD">
      <w:pPr>
        <w:shd w:val="clear" w:color="auto" w:fill="FFFFFF"/>
        <w:spacing w:after="240" w:line="240" w:lineRule="auto"/>
        <w:jc w:val="both"/>
        <w:rPr>
          <w:rFonts w:ascii="Helvetica" w:eastAsia="Times New Roman" w:hAnsi="Helvetica" w:cs="Helvetica"/>
          <w:color w:val="333333"/>
          <w:sz w:val="16"/>
          <w:szCs w:val="16"/>
          <w:lang w:eastAsia="es-AR"/>
        </w:rPr>
      </w:pPr>
      <w:r w:rsidRPr="00B83FDD">
        <w:rPr>
          <w:rFonts w:ascii="Helvetica" w:eastAsia="Times New Roman" w:hAnsi="Helvetica" w:cs="Helvetica"/>
          <w:color w:val="333333"/>
          <w:sz w:val="16"/>
          <w:szCs w:val="16"/>
          <w:lang w:eastAsia="es-AR"/>
        </w:rPr>
        <w:t xml:space="preserve">No hay que confundir un tipo con un modelo, ya que este remite a un caso particular que puede ser tomado como paradigma mientras que el tipo -como ocurre con los tipos sociales en el sentido </w:t>
      </w:r>
      <w:proofErr w:type="spellStart"/>
      <w:r w:rsidRPr="00B83FDD">
        <w:rPr>
          <w:rFonts w:ascii="Helvetica" w:eastAsia="Times New Roman" w:hAnsi="Helvetica" w:cs="Helvetica"/>
          <w:color w:val="333333"/>
          <w:sz w:val="16"/>
          <w:szCs w:val="16"/>
          <w:lang w:eastAsia="es-AR"/>
        </w:rPr>
        <w:t>weberiano</w:t>
      </w:r>
      <w:proofErr w:type="spellEnd"/>
      <w:r w:rsidRPr="00B83FDD">
        <w:rPr>
          <w:rFonts w:ascii="Helvetica" w:eastAsia="Times New Roman" w:hAnsi="Helvetica" w:cs="Helvetica"/>
          <w:color w:val="333333"/>
          <w:sz w:val="16"/>
          <w:szCs w:val="16"/>
          <w:lang w:eastAsia="es-AR"/>
        </w:rPr>
        <w:t>- no apuntan a entidades particulares sino a rasgos genéricos. Estos rasgos se manifiestan claramente en la disposición general del diseño o si se quiere en la planta, pero tampoco hay que confundir tipo con formas de traza ya que la idea de tipología apunta al conjunto del edificio y no a un aspecto como sería el diseño de los locales sobre el plano (de hecho plantas similares pueden generar edificios de características muy diferentes. Justamente para apuntar a esta globalidad del concepto se suele acompañar en la definición de una tipología los enunciados que dan cuenta de la disposición general con algún otro -estilístico o constructivo- que introduce ciertas características del conjunto, por ejemplo "la catedral gótica" o "planta de cruz latina con cañón."</w:t>
      </w:r>
    </w:p>
    <w:p w:rsidR="00B83FDD" w:rsidRPr="00B83FDD" w:rsidRDefault="00B83FDD" w:rsidP="00B83FDD">
      <w:pPr>
        <w:shd w:val="clear" w:color="auto" w:fill="FFFFFF"/>
        <w:spacing w:after="240" w:line="240" w:lineRule="auto"/>
        <w:jc w:val="both"/>
        <w:rPr>
          <w:rFonts w:ascii="Helvetica" w:eastAsia="Times New Roman" w:hAnsi="Helvetica" w:cs="Helvetica"/>
          <w:color w:val="333333"/>
          <w:sz w:val="16"/>
          <w:szCs w:val="16"/>
          <w:lang w:eastAsia="es-AR"/>
        </w:rPr>
      </w:pPr>
      <w:r w:rsidRPr="00B83FDD">
        <w:rPr>
          <w:rFonts w:ascii="Helvetica" w:eastAsia="Times New Roman" w:hAnsi="Helvetica" w:cs="Helvetica"/>
          <w:color w:val="333333"/>
          <w:sz w:val="16"/>
          <w:szCs w:val="16"/>
          <w:lang w:eastAsia="es-AR"/>
        </w:rPr>
        <w:t>No sólo una función puede cumplirse en diversas tipologías, sino que una misma tipología puede albergar diferentes funciones. La tipología de patio central o claustral puede servir por ejemplo para hospitales, escuelas o edificios administrativos y contrariamente la liturgia puede escenificarse en diversos tipos de construcciones.</w:t>
      </w:r>
    </w:p>
    <w:p w:rsidR="00B83FDD" w:rsidRPr="00B83FDD" w:rsidRDefault="00B83FDD" w:rsidP="00B83FDD">
      <w:pPr>
        <w:shd w:val="clear" w:color="auto" w:fill="FFFFFF"/>
        <w:spacing w:line="240" w:lineRule="auto"/>
        <w:jc w:val="both"/>
        <w:rPr>
          <w:rFonts w:ascii="Helvetica" w:eastAsia="Times New Roman" w:hAnsi="Helvetica" w:cs="Helvetica"/>
          <w:color w:val="333333"/>
          <w:sz w:val="16"/>
          <w:szCs w:val="16"/>
          <w:lang w:eastAsia="es-AR"/>
        </w:rPr>
      </w:pPr>
      <w:r w:rsidRPr="00B83FDD">
        <w:rPr>
          <w:rFonts w:ascii="Helvetica" w:eastAsia="Times New Roman" w:hAnsi="Helvetica" w:cs="Helvetica"/>
          <w:color w:val="333333"/>
          <w:sz w:val="16"/>
          <w:szCs w:val="16"/>
          <w:lang w:eastAsia="es-AR"/>
        </w:rPr>
        <w:t>En todo caso el interés de esta modalidad de enfoque radica en plantear a priori y antes de desgranar las consideraciones propias de los diversos planos de análisis, la interacción básica entre las formas edificatorias y las acciones y actantes que en ellas se desempeñarán como fundamento de la identidad misma de esas formas y de su existencia, apoyada desde antes de emerger en sentidos que forman parte del consenso y la práctica social.</w:t>
      </w:r>
    </w:p>
    <w:p w:rsidR="00B83FDD" w:rsidRPr="00B83FDD" w:rsidRDefault="00B83FDD" w:rsidP="00B83FDD">
      <w:pPr>
        <w:shd w:val="clear" w:color="auto" w:fill="FFFFFF"/>
        <w:spacing w:after="0" w:line="240" w:lineRule="auto"/>
        <w:jc w:val="right"/>
        <w:rPr>
          <w:rFonts w:ascii="Helvetica" w:eastAsia="Times New Roman" w:hAnsi="Helvetica" w:cs="Helvetica"/>
          <w:color w:val="333333"/>
          <w:sz w:val="17"/>
          <w:szCs w:val="17"/>
          <w:lang w:eastAsia="es-AR"/>
        </w:rPr>
      </w:pPr>
      <w:r>
        <w:rPr>
          <w:rFonts w:ascii="Helvetica" w:eastAsia="Times New Roman" w:hAnsi="Helvetica" w:cs="Helvetica"/>
          <w:noProof/>
          <w:color w:val="333333"/>
          <w:sz w:val="17"/>
          <w:szCs w:val="17"/>
          <w:lang w:eastAsia="es-AR"/>
        </w:rPr>
        <w:drawing>
          <wp:inline distT="0" distB="0" distL="0" distR="0">
            <wp:extent cx="226695" cy="226695"/>
            <wp:effectExtent l="0" t="0" r="1905" b="0"/>
            <wp:docPr id="2" name="Imagen 2" descr="http://posgrado.campus.filo.uba.ar/theme/image.php?theme=aardvark&amp;image=nav_prev_dis&amp;rev=498&amp;component=mod_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osgrado.campus.filo.uba.ar/theme/image.php?theme=aardvark&amp;image=nav_prev_dis&amp;rev=498&amp;component=mod_book"/>
                    <pic:cNvPicPr>
                      <a:picLocks noChangeAspect="1" noChangeArrowheads="1"/>
                    </pic:cNvPicPr>
                  </pic:nvPicPr>
                  <pic:blipFill>
                    <a:blip r:embed="rId9" cstate="print"/>
                    <a:srcRect/>
                    <a:stretch>
                      <a:fillRect/>
                    </a:stretch>
                  </pic:blipFill>
                  <pic:spPr bwMode="auto">
                    <a:xfrm>
                      <a:off x="0" y="0"/>
                      <a:ext cx="226695" cy="226695"/>
                    </a:xfrm>
                    <a:prstGeom prst="rect">
                      <a:avLst/>
                    </a:prstGeom>
                    <a:noFill/>
                    <a:ln w="9525">
                      <a:noFill/>
                      <a:miter lim="800000"/>
                      <a:headEnd/>
                      <a:tailEnd/>
                    </a:ln>
                  </pic:spPr>
                </pic:pic>
              </a:graphicData>
            </a:graphic>
          </wp:inline>
        </w:drawing>
      </w:r>
      <w:r>
        <w:rPr>
          <w:rFonts w:ascii="Helvetica" w:eastAsia="Times New Roman" w:hAnsi="Helvetica" w:cs="Helvetica"/>
          <w:noProof/>
          <w:color w:val="333333"/>
          <w:sz w:val="17"/>
          <w:szCs w:val="17"/>
          <w:lang w:eastAsia="es-AR"/>
        </w:rPr>
        <w:drawing>
          <wp:inline distT="0" distB="0" distL="0" distR="0">
            <wp:extent cx="226695" cy="226695"/>
            <wp:effectExtent l="0" t="0" r="1905" b="0"/>
            <wp:docPr id="3" name="Imagen 3" descr="Siguiente">
              <a:hlinkClick xmlns:a="http://schemas.openxmlformats.org/drawingml/2006/main" r:id="rId10" tooltip="&quot;Siguien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uiente">
                      <a:hlinkClick r:id="rId10" tooltip="&quot;Siguiente&quot;"/>
                    </pic:cNvPr>
                    <pic:cNvPicPr>
                      <a:picLocks noChangeAspect="1" noChangeArrowheads="1"/>
                    </pic:cNvPicPr>
                  </pic:nvPicPr>
                  <pic:blipFill>
                    <a:blip r:embed="rId11" cstate="print"/>
                    <a:srcRect/>
                    <a:stretch>
                      <a:fillRect/>
                    </a:stretch>
                  </pic:blipFill>
                  <pic:spPr bwMode="auto">
                    <a:xfrm>
                      <a:off x="0" y="0"/>
                      <a:ext cx="226695" cy="226695"/>
                    </a:xfrm>
                    <a:prstGeom prst="rect">
                      <a:avLst/>
                    </a:prstGeom>
                    <a:noFill/>
                    <a:ln w="9525">
                      <a:noFill/>
                      <a:miter lim="800000"/>
                      <a:headEnd/>
                      <a:tailEnd/>
                    </a:ln>
                  </pic:spPr>
                </pic:pic>
              </a:graphicData>
            </a:graphic>
          </wp:inline>
        </w:drawing>
      </w:r>
    </w:p>
    <w:p w:rsidR="00B83FDD" w:rsidRPr="00B83FDD" w:rsidRDefault="00071DBC" w:rsidP="00B83FDD">
      <w:pPr>
        <w:shd w:val="clear" w:color="auto" w:fill="FFFFFF"/>
        <w:spacing w:after="0" w:line="240" w:lineRule="auto"/>
        <w:rPr>
          <w:rFonts w:ascii="Helvetica" w:eastAsia="Times New Roman" w:hAnsi="Helvetica" w:cs="Helvetica"/>
          <w:color w:val="333333"/>
          <w:sz w:val="17"/>
          <w:szCs w:val="17"/>
          <w:lang w:eastAsia="es-AR"/>
        </w:rPr>
      </w:pPr>
      <w:hyperlink r:id="rId12" w:anchor="sb-1" w:history="1">
        <w:r w:rsidR="00B83FDD" w:rsidRPr="00B83FDD">
          <w:rPr>
            <w:rFonts w:ascii="Helvetica" w:eastAsia="Times New Roman" w:hAnsi="Helvetica" w:cs="Helvetica"/>
            <w:color w:val="333333"/>
            <w:sz w:val="14"/>
            <w:u w:val="single"/>
            <w:lang w:eastAsia="es-AR"/>
          </w:rPr>
          <w:t>Saltar Tabla de Contenido</w:t>
        </w:r>
      </w:hyperlink>
    </w:p>
    <w:p w:rsidR="00B83FDD" w:rsidRPr="00B83FDD" w:rsidRDefault="00B83FDD" w:rsidP="00B83FDD">
      <w:pPr>
        <w:shd w:val="clear" w:color="auto" w:fill="FFFFFF"/>
        <w:spacing w:before="48" w:after="48" w:line="240" w:lineRule="auto"/>
        <w:ind w:left="-13757" w:right="48"/>
        <w:outlineLvl w:val="1"/>
        <w:rPr>
          <w:rFonts w:ascii="Helvetica" w:eastAsia="Times New Roman" w:hAnsi="Helvetica" w:cs="Helvetica"/>
          <w:caps/>
          <w:color w:val="FFFFFF"/>
          <w:sz w:val="14"/>
          <w:szCs w:val="14"/>
          <w:lang w:eastAsia="es-AR"/>
        </w:rPr>
      </w:pPr>
      <w:r w:rsidRPr="00B83FDD">
        <w:rPr>
          <w:rFonts w:ascii="Helvetica" w:eastAsia="Times New Roman" w:hAnsi="Helvetica" w:cs="Helvetica"/>
          <w:caps/>
          <w:color w:val="FFFFFF"/>
          <w:sz w:val="14"/>
          <w:szCs w:val="14"/>
          <w:lang w:eastAsia="es-AR"/>
        </w:rPr>
        <w:t>TABLA DE CONTENIDO</w:t>
      </w:r>
    </w:p>
    <w:p w:rsidR="00B83FDD" w:rsidRPr="00B83FDD" w:rsidRDefault="00B83FDD" w:rsidP="00B83FDD">
      <w:pPr>
        <w:numPr>
          <w:ilvl w:val="0"/>
          <w:numId w:val="2"/>
        </w:numPr>
        <w:pBdr>
          <w:top w:val="single" w:sz="4" w:space="6" w:color="EDE9E5"/>
        </w:pBdr>
        <w:shd w:val="clear" w:color="auto" w:fill="FFFFFF"/>
        <w:spacing w:after="0" w:line="240" w:lineRule="auto"/>
        <w:ind w:left="-13924" w:right="360"/>
        <w:rPr>
          <w:rFonts w:ascii="Helvetica" w:eastAsia="Times New Roman" w:hAnsi="Helvetica" w:cs="Helvetica"/>
          <w:color w:val="CC9900"/>
          <w:sz w:val="13"/>
          <w:szCs w:val="13"/>
          <w:lang w:eastAsia="es-AR"/>
        </w:rPr>
      </w:pPr>
      <w:r w:rsidRPr="00B83FDD">
        <w:rPr>
          <w:rFonts w:ascii="Helvetica" w:eastAsia="Times New Roman" w:hAnsi="Helvetica" w:cs="Helvetica"/>
          <w:b/>
          <w:bCs/>
          <w:color w:val="CC9900"/>
          <w:sz w:val="13"/>
          <w:lang w:eastAsia="es-AR"/>
        </w:rPr>
        <w:t>5.1. Arquitectura y cultura</w:t>
      </w:r>
    </w:p>
    <w:p w:rsidR="00B83FDD" w:rsidRPr="00B83FDD" w:rsidRDefault="00071DBC" w:rsidP="00B83FDD">
      <w:pPr>
        <w:numPr>
          <w:ilvl w:val="0"/>
          <w:numId w:val="2"/>
        </w:numPr>
        <w:pBdr>
          <w:top w:val="single" w:sz="4" w:space="6" w:color="EDE9E5"/>
        </w:pBdr>
        <w:shd w:val="clear" w:color="auto" w:fill="FFFFFF"/>
        <w:spacing w:after="0" w:line="240" w:lineRule="auto"/>
        <w:ind w:left="-13924" w:right="360"/>
        <w:rPr>
          <w:rFonts w:ascii="Helvetica" w:eastAsia="Times New Roman" w:hAnsi="Helvetica" w:cs="Helvetica"/>
          <w:color w:val="CC9900"/>
          <w:sz w:val="13"/>
          <w:szCs w:val="13"/>
          <w:lang w:eastAsia="es-AR"/>
        </w:rPr>
      </w:pPr>
      <w:hyperlink r:id="rId13" w:tooltip="5.2. La reocupación del espacio y la arquitectura reduccional" w:history="1">
        <w:r w:rsidR="00B83FDD" w:rsidRPr="00B83FDD">
          <w:rPr>
            <w:rFonts w:ascii="Helvetica" w:eastAsia="Times New Roman" w:hAnsi="Helvetica" w:cs="Helvetica"/>
            <w:color w:val="333333"/>
            <w:sz w:val="13"/>
            <w:u w:val="single"/>
            <w:lang w:eastAsia="es-AR"/>
          </w:rPr>
          <w:t xml:space="preserve">5.2. La reocupación del espacio y la arquitectura </w:t>
        </w:r>
        <w:proofErr w:type="spellStart"/>
        <w:r w:rsidR="00B83FDD" w:rsidRPr="00B83FDD">
          <w:rPr>
            <w:rFonts w:ascii="Helvetica" w:eastAsia="Times New Roman" w:hAnsi="Helvetica" w:cs="Helvetica"/>
            <w:color w:val="333333"/>
            <w:sz w:val="13"/>
            <w:u w:val="single"/>
            <w:lang w:eastAsia="es-AR"/>
          </w:rPr>
          <w:t>reduccional</w:t>
        </w:r>
        <w:proofErr w:type="spellEnd"/>
      </w:hyperlink>
    </w:p>
    <w:p w:rsidR="00C47A75" w:rsidRDefault="00071DBC" w:rsidP="00E37EB3">
      <w:pPr>
        <w:numPr>
          <w:ilvl w:val="0"/>
          <w:numId w:val="2"/>
        </w:numPr>
        <w:pBdr>
          <w:top w:val="single" w:sz="4" w:space="6" w:color="EDE9E5"/>
        </w:pBdr>
        <w:shd w:val="clear" w:color="auto" w:fill="FFFFFF"/>
        <w:spacing w:after="0" w:line="240" w:lineRule="auto"/>
        <w:ind w:left="-13924" w:right="360"/>
      </w:pPr>
      <w:hyperlink r:id="rId14" w:tooltip="5.3. La arquitectura religiosa en las ciudades" w:history="1">
        <w:r w:rsidR="00B83FDD" w:rsidRPr="00B83FDD">
          <w:rPr>
            <w:rFonts w:ascii="Helvetica" w:eastAsia="Times New Roman" w:hAnsi="Helvetica" w:cs="Helvetica"/>
            <w:color w:val="333333"/>
            <w:sz w:val="13"/>
            <w:u w:val="single"/>
            <w:lang w:eastAsia="es-AR"/>
          </w:rPr>
          <w:t>5.3. La arquitectura religiosa en las ciudades</w:t>
        </w:r>
      </w:hyperlink>
    </w:p>
    <w:sectPr w:rsidR="00C47A75" w:rsidSect="00C47A7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3E525F"/>
    <w:multiLevelType w:val="multilevel"/>
    <w:tmpl w:val="B3D47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EF4978"/>
    <w:multiLevelType w:val="multilevel"/>
    <w:tmpl w:val="64B4A2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724F0F8D"/>
    <w:multiLevelType w:val="multilevel"/>
    <w:tmpl w:val="E878E9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7"/>
  <w:proofState w:spelling="clean"/>
  <w:defaultTabStop w:val="708"/>
  <w:hyphenationZone w:val="425"/>
  <w:characterSpacingControl w:val="doNotCompress"/>
  <w:compat/>
  <w:rsids>
    <w:rsidRoot w:val="00B83FDD"/>
    <w:rsid w:val="00071DBC"/>
    <w:rsid w:val="00084E0F"/>
    <w:rsid w:val="00107CD8"/>
    <w:rsid w:val="00251529"/>
    <w:rsid w:val="00514A53"/>
    <w:rsid w:val="00590696"/>
    <w:rsid w:val="006117FB"/>
    <w:rsid w:val="00613153"/>
    <w:rsid w:val="0067447F"/>
    <w:rsid w:val="006B4725"/>
    <w:rsid w:val="00932DC7"/>
    <w:rsid w:val="009B4BFE"/>
    <w:rsid w:val="00B454BB"/>
    <w:rsid w:val="00B83FDD"/>
    <w:rsid w:val="00C47A75"/>
    <w:rsid w:val="00E37EB3"/>
    <w:rsid w:val="00F946F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A75"/>
  </w:style>
  <w:style w:type="paragraph" w:styleId="Ttulo2">
    <w:name w:val="heading 2"/>
    <w:basedOn w:val="Normal"/>
    <w:link w:val="Ttulo2Car"/>
    <w:uiPriority w:val="9"/>
    <w:qFormat/>
    <w:rsid w:val="00B83FD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83FDD"/>
    <w:rPr>
      <w:rFonts w:ascii="Times New Roman" w:eastAsia="Times New Roman" w:hAnsi="Times New Roman" w:cs="Times New Roman"/>
      <w:b/>
      <w:bCs/>
      <w:sz w:val="36"/>
      <w:szCs w:val="36"/>
      <w:lang w:eastAsia="es-AR"/>
    </w:rPr>
  </w:style>
  <w:style w:type="paragraph" w:customStyle="1" w:styleId="bookchaptertitle">
    <w:name w:val="book_chapter_title"/>
    <w:basedOn w:val="Normal"/>
    <w:rsid w:val="00B83FD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B83FD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B83FDD"/>
  </w:style>
  <w:style w:type="character" w:styleId="nfasis">
    <w:name w:val="Emphasis"/>
    <w:basedOn w:val="Fuentedeprrafopredeter"/>
    <w:uiPriority w:val="20"/>
    <w:qFormat/>
    <w:rsid w:val="00B83FDD"/>
    <w:rPr>
      <w:i/>
      <w:iCs/>
    </w:rPr>
  </w:style>
  <w:style w:type="character" w:styleId="Hipervnculo">
    <w:name w:val="Hyperlink"/>
    <w:basedOn w:val="Fuentedeprrafopredeter"/>
    <w:uiPriority w:val="99"/>
    <w:semiHidden/>
    <w:unhideWhenUsed/>
    <w:rsid w:val="00B83FDD"/>
    <w:rPr>
      <w:color w:val="0000FF"/>
      <w:u w:val="single"/>
    </w:rPr>
  </w:style>
  <w:style w:type="character" w:styleId="Textoennegrita">
    <w:name w:val="Strong"/>
    <w:basedOn w:val="Fuentedeprrafopredeter"/>
    <w:uiPriority w:val="22"/>
    <w:qFormat/>
    <w:rsid w:val="00B83FDD"/>
    <w:rPr>
      <w:b/>
      <w:bCs/>
    </w:rPr>
  </w:style>
  <w:style w:type="paragraph" w:customStyle="1" w:styleId="treeitem">
    <w:name w:val="tree_item"/>
    <w:basedOn w:val="Normal"/>
    <w:rsid w:val="00B83FD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B83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3F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7334907">
      <w:bodyDiv w:val="1"/>
      <w:marLeft w:val="0"/>
      <w:marRight w:val="0"/>
      <w:marTop w:val="0"/>
      <w:marBottom w:val="0"/>
      <w:divBdr>
        <w:top w:val="none" w:sz="0" w:space="0" w:color="auto"/>
        <w:left w:val="none" w:sz="0" w:space="0" w:color="auto"/>
        <w:bottom w:val="none" w:sz="0" w:space="0" w:color="auto"/>
        <w:right w:val="none" w:sz="0" w:space="0" w:color="auto"/>
      </w:divBdr>
      <w:divsChild>
        <w:div w:id="846752330">
          <w:marLeft w:val="0"/>
          <w:marRight w:val="0"/>
          <w:marTop w:val="0"/>
          <w:marBottom w:val="0"/>
          <w:divBdr>
            <w:top w:val="none" w:sz="0" w:space="0" w:color="auto"/>
            <w:left w:val="none" w:sz="0" w:space="0" w:color="auto"/>
            <w:bottom w:val="none" w:sz="0" w:space="0" w:color="auto"/>
            <w:right w:val="none" w:sz="0" w:space="0" w:color="auto"/>
          </w:divBdr>
          <w:divsChild>
            <w:div w:id="184364211">
              <w:marLeft w:val="0"/>
              <w:marRight w:val="0"/>
              <w:marTop w:val="0"/>
              <w:marBottom w:val="179"/>
              <w:divBdr>
                <w:top w:val="none" w:sz="0" w:space="0" w:color="auto"/>
                <w:left w:val="none" w:sz="0" w:space="0" w:color="auto"/>
                <w:bottom w:val="none" w:sz="0" w:space="0" w:color="auto"/>
                <w:right w:val="none" w:sz="0" w:space="0" w:color="auto"/>
              </w:divBdr>
              <w:divsChild>
                <w:div w:id="2128574943">
                  <w:marLeft w:val="0"/>
                  <w:marRight w:val="0"/>
                  <w:marTop w:val="0"/>
                  <w:marBottom w:val="0"/>
                  <w:divBdr>
                    <w:top w:val="none" w:sz="0" w:space="0" w:color="auto"/>
                    <w:left w:val="single" w:sz="4" w:space="0" w:color="7DA9B8"/>
                    <w:bottom w:val="none" w:sz="0" w:space="0" w:color="auto"/>
                    <w:right w:val="single" w:sz="4" w:space="0" w:color="7DA9B8"/>
                  </w:divBdr>
                  <w:divsChild>
                    <w:div w:id="1480879935">
                      <w:marLeft w:val="0"/>
                      <w:marRight w:val="0"/>
                      <w:marTop w:val="0"/>
                      <w:marBottom w:val="0"/>
                      <w:divBdr>
                        <w:top w:val="none" w:sz="0" w:space="0" w:color="auto"/>
                        <w:left w:val="none" w:sz="0" w:space="0" w:color="auto"/>
                        <w:bottom w:val="none" w:sz="0" w:space="0" w:color="auto"/>
                        <w:right w:val="none" w:sz="0" w:space="0" w:color="auto"/>
                      </w:divBdr>
                      <w:divsChild>
                        <w:div w:id="1158495609">
                          <w:marLeft w:val="-2380"/>
                          <w:marRight w:val="0"/>
                          <w:marTop w:val="0"/>
                          <w:marBottom w:val="0"/>
                          <w:divBdr>
                            <w:top w:val="none" w:sz="0" w:space="0" w:color="auto"/>
                            <w:left w:val="none" w:sz="0" w:space="0" w:color="auto"/>
                            <w:bottom w:val="none" w:sz="0" w:space="0" w:color="auto"/>
                            <w:right w:val="none" w:sz="0" w:space="0" w:color="auto"/>
                          </w:divBdr>
                          <w:divsChild>
                            <w:div w:id="1715546618">
                              <w:marLeft w:val="0"/>
                              <w:marRight w:val="0"/>
                              <w:marTop w:val="0"/>
                              <w:marBottom w:val="0"/>
                              <w:divBdr>
                                <w:top w:val="none" w:sz="0" w:space="0" w:color="auto"/>
                                <w:left w:val="none" w:sz="0" w:space="0" w:color="auto"/>
                                <w:bottom w:val="none" w:sz="0" w:space="0" w:color="auto"/>
                                <w:right w:val="none" w:sz="0" w:space="0" w:color="auto"/>
                              </w:divBdr>
                              <w:divsChild>
                                <w:div w:id="1998607752">
                                  <w:marLeft w:val="2380"/>
                                  <w:marRight w:val="0"/>
                                  <w:marTop w:val="0"/>
                                  <w:marBottom w:val="0"/>
                                  <w:divBdr>
                                    <w:top w:val="none" w:sz="0" w:space="0" w:color="auto"/>
                                    <w:left w:val="none" w:sz="0" w:space="0" w:color="auto"/>
                                    <w:bottom w:val="none" w:sz="0" w:space="0" w:color="auto"/>
                                    <w:right w:val="none" w:sz="0" w:space="0" w:color="auto"/>
                                  </w:divBdr>
                                  <w:divsChild>
                                    <w:div w:id="1750805850">
                                      <w:marLeft w:val="0"/>
                                      <w:marRight w:val="0"/>
                                      <w:marTop w:val="0"/>
                                      <w:marBottom w:val="0"/>
                                      <w:divBdr>
                                        <w:top w:val="none" w:sz="0" w:space="0" w:color="auto"/>
                                        <w:left w:val="none" w:sz="0" w:space="0" w:color="auto"/>
                                        <w:bottom w:val="none" w:sz="0" w:space="0" w:color="auto"/>
                                        <w:right w:val="none" w:sz="0" w:space="0" w:color="auto"/>
                                      </w:divBdr>
                                      <w:divsChild>
                                        <w:div w:id="1349985806">
                                          <w:marLeft w:val="0"/>
                                          <w:marRight w:val="0"/>
                                          <w:marTop w:val="0"/>
                                          <w:marBottom w:val="0"/>
                                          <w:divBdr>
                                            <w:top w:val="none" w:sz="0" w:space="0" w:color="auto"/>
                                            <w:left w:val="none" w:sz="0" w:space="0" w:color="auto"/>
                                            <w:bottom w:val="none" w:sz="0" w:space="0" w:color="auto"/>
                                            <w:right w:val="none" w:sz="0" w:space="0" w:color="auto"/>
                                          </w:divBdr>
                                          <w:divsChild>
                                            <w:div w:id="1541162851">
                                              <w:marLeft w:val="0"/>
                                              <w:marRight w:val="0"/>
                                              <w:marTop w:val="0"/>
                                              <w:marBottom w:val="238"/>
                                              <w:divBdr>
                                                <w:top w:val="none" w:sz="0" w:space="0" w:color="auto"/>
                                                <w:left w:val="none" w:sz="0" w:space="0" w:color="auto"/>
                                                <w:bottom w:val="none" w:sz="0" w:space="0" w:color="auto"/>
                                                <w:right w:val="none" w:sz="0" w:space="0" w:color="auto"/>
                                              </w:divBdr>
                                              <w:divsChild>
                                                <w:div w:id="520436364">
                                                  <w:marLeft w:val="0"/>
                                                  <w:marRight w:val="0"/>
                                                  <w:marTop w:val="357"/>
                                                  <w:marBottom w:val="476"/>
                                                  <w:divBdr>
                                                    <w:top w:val="none" w:sz="0" w:space="0" w:color="auto"/>
                                                    <w:left w:val="none" w:sz="0" w:space="0" w:color="auto"/>
                                                    <w:bottom w:val="none" w:sz="0" w:space="0" w:color="auto"/>
                                                    <w:right w:val="none" w:sz="0" w:space="0" w:color="auto"/>
                                                  </w:divBdr>
                                                </w:div>
                                                <w:div w:id="731855717">
                                                  <w:marLeft w:val="0"/>
                                                  <w:marRight w:val="0"/>
                                                  <w:marTop w:val="357"/>
                                                  <w:marBottom w:val="476"/>
                                                  <w:divBdr>
                                                    <w:top w:val="none" w:sz="0" w:space="0" w:color="auto"/>
                                                    <w:left w:val="none" w:sz="0" w:space="0" w:color="auto"/>
                                                    <w:bottom w:val="none" w:sz="0" w:space="0" w:color="auto"/>
                                                    <w:right w:val="none" w:sz="0" w:space="0" w:color="auto"/>
                                                  </w:divBdr>
                                                </w:div>
                                                <w:div w:id="423455556">
                                                  <w:marLeft w:val="0"/>
                                                  <w:marRight w:val="0"/>
                                                  <w:marTop w:val="357"/>
                                                  <w:marBottom w:val="476"/>
                                                  <w:divBdr>
                                                    <w:top w:val="none" w:sz="0" w:space="0" w:color="auto"/>
                                                    <w:left w:val="none" w:sz="0" w:space="0" w:color="auto"/>
                                                    <w:bottom w:val="none" w:sz="0" w:space="0" w:color="auto"/>
                                                    <w:right w:val="none" w:sz="0" w:space="0" w:color="auto"/>
                                                  </w:divBdr>
                                                </w:div>
                                                <w:div w:id="617682507">
                                                  <w:marLeft w:val="0"/>
                                                  <w:marRight w:val="0"/>
                                                  <w:marTop w:val="357"/>
                                                  <w:marBottom w:val="476"/>
                                                  <w:divBdr>
                                                    <w:top w:val="none" w:sz="0" w:space="0" w:color="auto"/>
                                                    <w:left w:val="none" w:sz="0" w:space="0" w:color="auto"/>
                                                    <w:bottom w:val="none" w:sz="0" w:space="0" w:color="auto"/>
                                                    <w:right w:val="none" w:sz="0" w:space="0" w:color="auto"/>
                                                  </w:divBdr>
                                                </w:div>
                                                <w:div w:id="992372019">
                                                  <w:marLeft w:val="0"/>
                                                  <w:marRight w:val="0"/>
                                                  <w:marTop w:val="357"/>
                                                  <w:marBottom w:val="476"/>
                                                  <w:divBdr>
                                                    <w:top w:val="none" w:sz="0" w:space="0" w:color="auto"/>
                                                    <w:left w:val="none" w:sz="0" w:space="0" w:color="auto"/>
                                                    <w:bottom w:val="none" w:sz="0" w:space="0" w:color="auto"/>
                                                    <w:right w:val="none" w:sz="0" w:space="0" w:color="auto"/>
                                                  </w:divBdr>
                                                </w:div>
                                                <w:div w:id="84738137">
                                                  <w:marLeft w:val="0"/>
                                                  <w:marRight w:val="0"/>
                                                  <w:marTop w:val="357"/>
                                                  <w:marBottom w:val="476"/>
                                                  <w:divBdr>
                                                    <w:top w:val="none" w:sz="0" w:space="0" w:color="auto"/>
                                                    <w:left w:val="none" w:sz="0" w:space="0" w:color="auto"/>
                                                    <w:bottom w:val="none" w:sz="0" w:space="0" w:color="auto"/>
                                                    <w:right w:val="none" w:sz="0" w:space="0" w:color="auto"/>
                                                  </w:divBdr>
                                                </w:div>
                                                <w:div w:id="1851413385">
                                                  <w:marLeft w:val="0"/>
                                                  <w:marRight w:val="0"/>
                                                  <w:marTop w:val="357"/>
                                                  <w:marBottom w:val="476"/>
                                                  <w:divBdr>
                                                    <w:top w:val="none" w:sz="0" w:space="0" w:color="auto"/>
                                                    <w:left w:val="none" w:sz="0" w:space="0" w:color="auto"/>
                                                    <w:bottom w:val="none" w:sz="0" w:space="0" w:color="auto"/>
                                                    <w:right w:val="none" w:sz="0" w:space="0" w:color="auto"/>
                                                  </w:divBdr>
                                                </w:div>
                                              </w:divsChild>
                                            </w:div>
                                          </w:divsChild>
                                        </w:div>
                                      </w:divsChild>
                                    </w:div>
                                  </w:divsChild>
                                </w:div>
                              </w:divsChild>
                            </w:div>
                            <w:div w:id="600840038">
                              <w:marLeft w:val="-11425"/>
                              <w:marRight w:val="0"/>
                              <w:marTop w:val="0"/>
                              <w:marBottom w:val="0"/>
                              <w:divBdr>
                                <w:top w:val="none" w:sz="0" w:space="0" w:color="auto"/>
                                <w:left w:val="none" w:sz="0" w:space="0" w:color="auto"/>
                                <w:bottom w:val="none" w:sz="0" w:space="0" w:color="auto"/>
                                <w:right w:val="single" w:sz="4" w:space="0" w:color="7DA9B8"/>
                              </w:divBdr>
                              <w:divsChild>
                                <w:div w:id="1758673431">
                                  <w:marLeft w:val="0"/>
                                  <w:marRight w:val="0"/>
                                  <w:marTop w:val="0"/>
                                  <w:marBottom w:val="0"/>
                                  <w:divBdr>
                                    <w:top w:val="none" w:sz="0" w:space="0" w:color="auto"/>
                                    <w:left w:val="none" w:sz="0" w:space="0" w:color="auto"/>
                                    <w:bottom w:val="none" w:sz="0" w:space="0" w:color="auto"/>
                                    <w:right w:val="none" w:sz="0" w:space="0" w:color="auto"/>
                                  </w:divBdr>
                                  <w:divsChild>
                                    <w:div w:id="100541469">
                                      <w:marLeft w:val="0"/>
                                      <w:marRight w:val="0"/>
                                      <w:marTop w:val="0"/>
                                      <w:marBottom w:val="0"/>
                                      <w:divBdr>
                                        <w:top w:val="none" w:sz="0" w:space="0" w:color="auto"/>
                                        <w:left w:val="none" w:sz="0" w:space="0" w:color="auto"/>
                                        <w:bottom w:val="single" w:sz="4" w:space="3" w:color="EEEEEE"/>
                                        <w:right w:val="none" w:sz="0" w:space="0" w:color="auto"/>
                                      </w:divBdr>
                                      <w:divsChild>
                                        <w:div w:id="2068406845">
                                          <w:marLeft w:val="0"/>
                                          <w:marRight w:val="0"/>
                                          <w:marTop w:val="0"/>
                                          <w:marBottom w:val="0"/>
                                          <w:divBdr>
                                            <w:top w:val="none" w:sz="0" w:space="0" w:color="auto"/>
                                            <w:left w:val="none" w:sz="0" w:space="0" w:color="auto"/>
                                            <w:bottom w:val="none" w:sz="0" w:space="0" w:color="auto"/>
                                            <w:right w:val="none" w:sz="0" w:space="0" w:color="auto"/>
                                          </w:divBdr>
                                          <w:divsChild>
                                            <w:div w:id="1764495791">
                                              <w:marLeft w:val="0"/>
                                              <w:marRight w:val="0"/>
                                              <w:marTop w:val="0"/>
                                              <w:marBottom w:val="0"/>
                                              <w:divBdr>
                                                <w:top w:val="none" w:sz="0" w:space="0" w:color="auto"/>
                                                <w:left w:val="none" w:sz="0" w:space="0" w:color="auto"/>
                                                <w:bottom w:val="none" w:sz="0" w:space="0" w:color="auto"/>
                                                <w:right w:val="none" w:sz="0" w:space="0" w:color="auto"/>
                                              </w:divBdr>
                                            </w:div>
                                          </w:divsChild>
                                        </w:div>
                                        <w:div w:id="1899318154">
                                          <w:marLeft w:val="0"/>
                                          <w:marRight w:val="0"/>
                                          <w:marTop w:val="0"/>
                                          <w:marBottom w:val="0"/>
                                          <w:divBdr>
                                            <w:top w:val="none" w:sz="0" w:space="0" w:color="auto"/>
                                            <w:left w:val="none" w:sz="0" w:space="0" w:color="auto"/>
                                            <w:bottom w:val="none" w:sz="0" w:space="0" w:color="auto"/>
                                            <w:right w:val="none" w:sz="0" w:space="0" w:color="auto"/>
                                          </w:divBdr>
                                          <w:divsChild>
                                            <w:div w:id="1119764380">
                                              <w:marLeft w:val="-179"/>
                                              <w:marRight w:val="0"/>
                                              <w:marTop w:val="0"/>
                                              <w:marBottom w:val="0"/>
                                              <w:divBdr>
                                                <w:top w:val="none" w:sz="0" w:space="0" w:color="auto"/>
                                                <w:left w:val="none" w:sz="0" w:space="0" w:color="auto"/>
                                                <w:bottom w:val="none" w:sz="0" w:space="0" w:color="auto"/>
                                                <w:right w:val="none" w:sz="0" w:space="0" w:color="auto"/>
                                              </w:divBdr>
                                            </w:div>
                                          </w:divsChild>
                                        </w:div>
                                      </w:divsChild>
                                    </w:div>
                                    <w:div w:id="1975677692">
                                      <w:marLeft w:val="0"/>
                                      <w:marRight w:val="0"/>
                                      <w:marTop w:val="0"/>
                                      <w:marBottom w:val="0"/>
                                      <w:divBdr>
                                        <w:top w:val="none" w:sz="0" w:space="0" w:color="auto"/>
                                        <w:left w:val="none" w:sz="0" w:space="0" w:color="auto"/>
                                        <w:bottom w:val="single" w:sz="4" w:space="3" w:color="EEEEEE"/>
                                        <w:right w:val="none" w:sz="0" w:space="0" w:color="auto"/>
                                      </w:divBdr>
                                      <w:divsChild>
                                        <w:div w:id="327564504">
                                          <w:marLeft w:val="0"/>
                                          <w:marRight w:val="0"/>
                                          <w:marTop w:val="0"/>
                                          <w:marBottom w:val="0"/>
                                          <w:divBdr>
                                            <w:top w:val="none" w:sz="0" w:space="0" w:color="auto"/>
                                            <w:left w:val="none" w:sz="0" w:space="0" w:color="auto"/>
                                            <w:bottom w:val="none" w:sz="0" w:space="0" w:color="auto"/>
                                            <w:right w:val="none" w:sz="0" w:space="0" w:color="auto"/>
                                          </w:divBdr>
                                          <w:divsChild>
                                            <w:div w:id="1553228727">
                                              <w:marLeft w:val="0"/>
                                              <w:marRight w:val="0"/>
                                              <w:marTop w:val="0"/>
                                              <w:marBottom w:val="0"/>
                                              <w:divBdr>
                                                <w:top w:val="none" w:sz="0" w:space="0" w:color="auto"/>
                                                <w:left w:val="none" w:sz="0" w:space="0" w:color="auto"/>
                                                <w:bottom w:val="none" w:sz="0" w:space="0" w:color="auto"/>
                                                <w:right w:val="none" w:sz="0" w:space="0" w:color="auto"/>
                                              </w:divBdr>
                                              <w:divsChild>
                                                <w:div w:id="2021198808">
                                                  <w:marLeft w:val="48"/>
                                                  <w:marRight w:val="48"/>
                                                  <w:marTop w:val="0"/>
                                                  <w:marBottom w:val="0"/>
                                                  <w:divBdr>
                                                    <w:top w:val="none" w:sz="0" w:space="0" w:color="auto"/>
                                                    <w:left w:val="none" w:sz="0" w:space="0" w:color="auto"/>
                                                    <w:bottom w:val="none" w:sz="0" w:space="0" w:color="auto"/>
                                                    <w:right w:val="none" w:sz="0" w:space="0" w:color="auto"/>
                                                  </w:divBdr>
                                                </w:div>
                                              </w:divsChild>
                                            </w:div>
                                          </w:divsChild>
                                        </w:div>
                                        <w:div w:id="1808937981">
                                          <w:marLeft w:val="0"/>
                                          <w:marRight w:val="0"/>
                                          <w:marTop w:val="0"/>
                                          <w:marBottom w:val="0"/>
                                          <w:divBdr>
                                            <w:top w:val="none" w:sz="0" w:space="0" w:color="auto"/>
                                            <w:left w:val="none" w:sz="0" w:space="0" w:color="auto"/>
                                            <w:bottom w:val="none" w:sz="0" w:space="0" w:color="auto"/>
                                            <w:right w:val="none" w:sz="0" w:space="0" w:color="auto"/>
                                          </w:divBdr>
                                          <w:divsChild>
                                            <w:div w:id="16814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211201">
              <w:marLeft w:val="0"/>
              <w:marRight w:val="0"/>
              <w:marTop w:val="0"/>
              <w:marBottom w:val="0"/>
              <w:divBdr>
                <w:top w:val="none" w:sz="0" w:space="0" w:color="auto"/>
                <w:left w:val="none" w:sz="0" w:space="0" w:color="auto"/>
                <w:bottom w:val="none" w:sz="0" w:space="0" w:color="auto"/>
                <w:right w:val="none" w:sz="0" w:space="0" w:color="auto"/>
              </w:divBdr>
              <w:divsChild>
                <w:div w:id="947465259">
                  <w:marLeft w:val="0"/>
                  <w:marRight w:val="0"/>
                  <w:marTop w:val="0"/>
                  <w:marBottom w:val="0"/>
                  <w:divBdr>
                    <w:top w:val="none" w:sz="0" w:space="0" w:color="auto"/>
                    <w:left w:val="none" w:sz="0" w:space="0" w:color="auto"/>
                    <w:bottom w:val="none" w:sz="0" w:space="0" w:color="auto"/>
                    <w:right w:val="none" w:sz="0" w:space="0" w:color="auto"/>
                  </w:divBdr>
                  <w:divsChild>
                    <w:div w:id="17616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osgrado.campus.filo.uba.ar/mod/book/view.php?id=7646" TargetMode="External"/><Relationship Id="rId13" Type="http://schemas.openxmlformats.org/officeDocument/2006/relationships/hyperlink" Target="http://posgrado.campus.filo.uba.ar/mod/book/view.php?id=7646&amp;chapterid=1072" TargetMode="External"/><Relationship Id="rId3" Type="http://schemas.openxmlformats.org/officeDocument/2006/relationships/styles" Target="styles.xml"/><Relationship Id="rId7" Type="http://schemas.openxmlformats.org/officeDocument/2006/relationships/hyperlink" Target="http://posgrado.campus.filo.uba.ar/mod/book/view.php?id=7646" TargetMode="External"/><Relationship Id="rId12" Type="http://schemas.openxmlformats.org/officeDocument/2006/relationships/hyperlink" Target="http://posgrado.campus.filo.uba.ar/mod/book/view.php?id=764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posgrado.campus.filo.uba.ar/mod/book/view.php?id=7646"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osgrado.campus.filo.uba.ar/mod/book/view.php?id=7646&amp;chapterid=107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posgrado.campus.filo.uba.ar/mod/book/view.php?id=7646&amp;chapterid=107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C46444-39F3-468F-AB15-EADF18543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2535</Words>
  <Characters>13948</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rigonzal</dc:creator>
  <cp:keywords/>
  <dc:description/>
  <cp:lastModifiedBy>rigonzal</cp:lastModifiedBy>
  <cp:revision>8</cp:revision>
  <dcterms:created xsi:type="dcterms:W3CDTF">2015-03-19T22:12:00Z</dcterms:created>
  <dcterms:modified xsi:type="dcterms:W3CDTF">2021-06-09T23:00:00Z</dcterms:modified>
</cp:coreProperties>
</file>