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E0" w:rsidRPr="00274410" w:rsidRDefault="00EA68BB" w:rsidP="00EA68BB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274410">
        <w:rPr>
          <w:rFonts w:ascii="Courier New" w:hAnsi="Courier New" w:cs="Courier New"/>
          <w:b/>
          <w:sz w:val="32"/>
          <w:szCs w:val="32"/>
          <w:u w:val="single"/>
        </w:rPr>
        <w:t>INSTRUCTIVO SOBRE INFRACCIONES EN T</w:t>
      </w:r>
      <w:bookmarkStart w:id="0" w:name="_GoBack"/>
      <w:bookmarkEnd w:id="0"/>
      <w:r w:rsidRPr="00274410">
        <w:rPr>
          <w:rFonts w:ascii="Courier New" w:hAnsi="Courier New" w:cs="Courier New"/>
          <w:b/>
          <w:sz w:val="32"/>
          <w:szCs w:val="32"/>
          <w:u w:val="single"/>
        </w:rPr>
        <w:t>RANSPORTE DE CARGAS INTERJURISDICCIONALES E INTERNACIONALES (BANDERA NACIONAL)</w:t>
      </w:r>
    </w:p>
    <w:tbl>
      <w:tblPr>
        <w:tblStyle w:val="Tablaconcuadrcula"/>
        <w:tblW w:w="0" w:type="auto"/>
        <w:tblLook w:val="04A0"/>
      </w:tblPr>
      <w:tblGrid>
        <w:gridCol w:w="3493"/>
        <w:gridCol w:w="3493"/>
        <w:gridCol w:w="3493"/>
        <w:gridCol w:w="3493"/>
        <w:gridCol w:w="3494"/>
      </w:tblGrid>
      <w:tr w:rsidR="00EA68BB" w:rsidRPr="00795277" w:rsidTr="00EA68BB">
        <w:tc>
          <w:tcPr>
            <w:tcW w:w="3493" w:type="dxa"/>
          </w:tcPr>
          <w:p w:rsidR="00EA68BB" w:rsidRPr="00795277" w:rsidRDefault="00EA68BB" w:rsidP="00EA68BB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INFRACCIÓN</w:t>
            </w:r>
          </w:p>
        </w:tc>
        <w:tc>
          <w:tcPr>
            <w:tcW w:w="3493" w:type="dxa"/>
          </w:tcPr>
          <w:p w:rsidR="00EA68BB" w:rsidRPr="00795277" w:rsidRDefault="00EA68BB" w:rsidP="00EA68BB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REDACCIÓN</w:t>
            </w:r>
          </w:p>
        </w:tc>
        <w:tc>
          <w:tcPr>
            <w:tcW w:w="3493" w:type="dxa"/>
          </w:tcPr>
          <w:p w:rsidR="00EA68BB" w:rsidRPr="00795277" w:rsidRDefault="00EA68BB" w:rsidP="00EA68BB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NORMA</w:t>
            </w:r>
          </w:p>
        </w:tc>
        <w:tc>
          <w:tcPr>
            <w:tcW w:w="3493" w:type="dxa"/>
          </w:tcPr>
          <w:p w:rsidR="00EA68BB" w:rsidRPr="00795277" w:rsidRDefault="00EA68BB" w:rsidP="00EA68BB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MEDIDAS A ADOPTAR</w:t>
            </w:r>
          </w:p>
        </w:tc>
        <w:tc>
          <w:tcPr>
            <w:tcW w:w="3494" w:type="dxa"/>
          </w:tcPr>
          <w:p w:rsidR="00EA68BB" w:rsidRPr="00795277" w:rsidRDefault="00EA68BB" w:rsidP="00EA68BB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OBSERVACIONES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Falta de Revisión Técnica Obligatoria </w:t>
            </w:r>
          </w:p>
        </w:tc>
        <w:tc>
          <w:tcPr>
            <w:tcW w:w="3493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493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18° 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EA68BB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-El plazo de gracia para 0 km es de un año</w:t>
            </w:r>
          </w:p>
          <w:p w:rsidR="00254F8A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-El certificado que figure como condicional no hablita para realizar servicio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Caducidad del certificado de RTO por modificaciones</w:t>
            </w:r>
          </w:p>
        </w:tc>
        <w:tc>
          <w:tcPr>
            <w:tcW w:w="3493" w:type="dxa"/>
          </w:tcPr>
          <w:p w:rsidR="00EA68BB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Sin contar con la RTO por haber caducado la misma por incorporar modificaciones a los sistemas originales de seguridad y/o estructurales sin que consten el Certificado de Revisión Técnica Obligatorio</w:t>
            </w:r>
          </w:p>
        </w:tc>
        <w:tc>
          <w:tcPr>
            <w:tcW w:w="3493" w:type="dxa"/>
          </w:tcPr>
          <w:p w:rsidR="00EA68BB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18°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1035/02-Art34° ley 24.449</w:t>
            </w:r>
          </w:p>
        </w:tc>
        <w:tc>
          <w:tcPr>
            <w:tcW w:w="3493" w:type="dxa"/>
          </w:tcPr>
          <w:p w:rsidR="00EA68BB" w:rsidRPr="00795277" w:rsidRDefault="00254F8A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254F8A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Falta de inscripción en el RUTA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Sin contar con la constancia a bordo de la inscripción en el Registro Único del Transporte del Automotor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19°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601E9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No se fiscaliza vigencia</w:t>
            </w:r>
          </w:p>
          <w:p w:rsidR="00601E94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-La tarjeta no vence</w:t>
            </w:r>
          </w:p>
          <w:p w:rsidR="00601E94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-Puede no concebir titular de empresa con vehículo 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Vencimiento de constancia provisoria de inscripción en el RUTA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Portando la Constancia provisoria de Inscripción en el RUTA vencida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19°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601E9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Se debe tener por válida exhibición de constancia definitiva de inscripción expedida por el RUTA</w:t>
            </w:r>
          </w:p>
        </w:tc>
      </w:tr>
      <w:tr w:rsidR="00EA68BB" w:rsidRPr="00795277" w:rsidTr="00601E94">
        <w:trPr>
          <w:trHeight w:val="1457"/>
        </w:trPr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lastRenderedPageBreak/>
              <w:t>Falta de LNH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Utilizando conductores que no cuenten con la LNH</w:t>
            </w:r>
          </w:p>
        </w:tc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22°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601E9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Se acepta certificado de aptitud psicofísica otorgado por prestador o el obtenido por página web. Las prórrogas por vencimiento se informan por MTO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601E9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No exhibición de CIA</w:t>
            </w:r>
          </w:p>
        </w:tc>
        <w:tc>
          <w:tcPr>
            <w:tcW w:w="3493" w:type="dxa"/>
          </w:tcPr>
          <w:p w:rsidR="00EA68BB" w:rsidRPr="00795277" w:rsidRDefault="00FC43E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No exhibiéndola a bordo</w:t>
            </w:r>
          </w:p>
        </w:tc>
        <w:tc>
          <w:tcPr>
            <w:tcW w:w="3493" w:type="dxa"/>
          </w:tcPr>
          <w:p w:rsidR="00EA68BB" w:rsidRPr="00795277" w:rsidRDefault="00FC43E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4° </w:t>
            </w:r>
            <w:proofErr w:type="spellStart"/>
            <w:r w:rsidRPr="00795277">
              <w:rPr>
                <w:rFonts w:ascii="Courier New" w:hAnsi="Courier New" w:cs="Courier New"/>
              </w:rPr>
              <w:t>inc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e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 y art 40 </w:t>
            </w:r>
            <w:proofErr w:type="spellStart"/>
            <w:r w:rsidRPr="00795277">
              <w:rPr>
                <w:rFonts w:ascii="Courier New" w:hAnsi="Courier New" w:cs="Courier New"/>
              </w:rPr>
              <w:t>inc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b de la ley 24.449</w:t>
            </w:r>
          </w:p>
        </w:tc>
        <w:tc>
          <w:tcPr>
            <w:tcW w:w="3493" w:type="dxa"/>
          </w:tcPr>
          <w:p w:rsidR="00EA68BB" w:rsidRPr="00795277" w:rsidRDefault="00FC43E0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FC43E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La CIA no vence p/los vehículos afectados al transporte Res </w:t>
            </w:r>
            <w:proofErr w:type="spellStart"/>
            <w:r w:rsidRPr="00795277">
              <w:rPr>
                <w:rFonts w:ascii="Courier New" w:hAnsi="Courier New" w:cs="Courier New"/>
              </w:rPr>
              <w:t>RegPropAut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272/00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962246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Falta de chapa patente/chapa patente ilegible/utilización de chapa no reglamentaria</w:t>
            </w:r>
          </w:p>
        </w:tc>
        <w:tc>
          <w:tcPr>
            <w:tcW w:w="3493" w:type="dxa"/>
          </w:tcPr>
          <w:p w:rsidR="00EA68BB" w:rsidRPr="00795277" w:rsidRDefault="00962246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Sin tener colocadas las chapas patentes o ser la/s misma/s ilegible/s o utilizando chapa patente no reglamentaria</w:t>
            </w:r>
          </w:p>
        </w:tc>
        <w:tc>
          <w:tcPr>
            <w:tcW w:w="3493" w:type="dxa"/>
          </w:tcPr>
          <w:p w:rsidR="00EA68BB" w:rsidRPr="00795277" w:rsidRDefault="00962246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40° </w:t>
            </w:r>
            <w:proofErr w:type="spellStart"/>
            <w:r w:rsidRPr="00795277">
              <w:rPr>
                <w:rFonts w:ascii="Courier New" w:hAnsi="Courier New" w:cs="Courier New"/>
              </w:rPr>
              <w:t>Inc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d Ley 24.449</w:t>
            </w:r>
          </w:p>
        </w:tc>
        <w:tc>
          <w:tcPr>
            <w:tcW w:w="3493" w:type="dxa"/>
          </w:tcPr>
          <w:p w:rsidR="00EA68BB" w:rsidRPr="00795277" w:rsidRDefault="00962246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D41F50" w:rsidRPr="00795277" w:rsidTr="00EA68BB"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Falta de contratación de seg</w:t>
            </w:r>
          </w:p>
        </w:tc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Sin contar a bordo con la documentación que acredite la contratación de los seguros exigidos por la reglamentación vigente</w:t>
            </w:r>
          </w:p>
        </w:tc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23°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D41F50" w:rsidRPr="00795277" w:rsidRDefault="00D41F50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  <w:vMerge w:val="restart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</w:p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</w:p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Se acredita con:</w:t>
            </w:r>
          </w:p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-Póliza original y/o copia simple </w:t>
            </w:r>
          </w:p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-Tarjeta</w:t>
            </w:r>
          </w:p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-Certificado de cobertura</w:t>
            </w:r>
          </w:p>
          <w:p w:rsidR="00A31D34" w:rsidRPr="00795277" w:rsidRDefault="00A31D3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-Nota de la empresa</w:t>
            </w:r>
          </w:p>
        </w:tc>
      </w:tr>
      <w:tr w:rsidR="00D41F50" w:rsidRPr="00795277" w:rsidTr="00A31D34">
        <w:trPr>
          <w:trHeight w:val="819"/>
        </w:trPr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Póliza de seguro vencida</w:t>
            </w:r>
          </w:p>
        </w:tc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Exhibiendo una póliza de seguro vencida</w:t>
            </w:r>
          </w:p>
        </w:tc>
        <w:tc>
          <w:tcPr>
            <w:tcW w:w="3493" w:type="dxa"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23°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D41F50" w:rsidRPr="00795277" w:rsidRDefault="00D41F50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  <w:vMerge/>
          </w:tcPr>
          <w:p w:rsidR="00D41F50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A68BB" w:rsidRPr="00795277" w:rsidTr="00A31D34">
        <w:trPr>
          <w:trHeight w:val="2244"/>
        </w:trPr>
        <w:tc>
          <w:tcPr>
            <w:tcW w:w="3493" w:type="dxa"/>
          </w:tcPr>
          <w:p w:rsidR="00EA68BB" w:rsidRPr="00795277" w:rsidRDefault="00D41F50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Deficiencia en sujeción o acarreo de cargas</w:t>
            </w:r>
          </w:p>
        </w:tc>
        <w:tc>
          <w:tcPr>
            <w:tcW w:w="3493" w:type="dxa"/>
          </w:tcPr>
          <w:p w:rsidR="00EA68BB" w:rsidRPr="00795277" w:rsidRDefault="00A31D3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Sin observar </w:t>
            </w:r>
            <w:r w:rsidR="00D41F50" w:rsidRPr="00795277">
              <w:rPr>
                <w:rFonts w:ascii="Courier New" w:hAnsi="Courier New" w:cs="Courier New"/>
              </w:rPr>
              <w:t xml:space="preserve">las reglamentaciones vigentes a garantizar las condiciones de sujeción </w:t>
            </w:r>
            <w:r w:rsidRPr="00795277">
              <w:rPr>
                <w:rFonts w:ascii="Courier New" w:hAnsi="Courier New" w:cs="Courier New"/>
              </w:rPr>
              <w:t>para el acarreo de cargas</w:t>
            </w:r>
          </w:p>
        </w:tc>
        <w:tc>
          <w:tcPr>
            <w:tcW w:w="3493" w:type="dxa"/>
          </w:tcPr>
          <w:p w:rsidR="00EA68BB" w:rsidRPr="00795277" w:rsidRDefault="00A31D3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24°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 Art 56° Ley 24.449</w:t>
            </w:r>
          </w:p>
        </w:tc>
        <w:tc>
          <w:tcPr>
            <w:tcW w:w="3493" w:type="dxa"/>
          </w:tcPr>
          <w:p w:rsidR="00EA68BB" w:rsidRPr="00795277" w:rsidRDefault="00A31D3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Acta/Retención si no subsana</w:t>
            </w:r>
          </w:p>
        </w:tc>
        <w:tc>
          <w:tcPr>
            <w:tcW w:w="3494" w:type="dxa"/>
          </w:tcPr>
          <w:p w:rsidR="00EA68BB" w:rsidRPr="00795277" w:rsidRDefault="00A31D3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Primero debe darse la orden para que adecue la carga o baje la carga en exceso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No exhibición a bordo y/o deficiencias de la documentación de la carga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En violación a las normas prescriptas para la extensión y uso de las cartas de porte o documentación equivalente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26°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16087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Para el caso de transporte de granos o ganado el procedimiento deberá rea</w:t>
            </w:r>
            <w:r w:rsidR="0079273E" w:rsidRPr="00795277">
              <w:rPr>
                <w:rFonts w:ascii="Courier New" w:hAnsi="Courier New" w:cs="Courier New"/>
              </w:rPr>
              <w:t>lizarse por actuaciones del REF</w:t>
            </w:r>
            <w:r w:rsidRPr="00795277">
              <w:rPr>
                <w:rFonts w:ascii="Courier New" w:hAnsi="Courier New" w:cs="Courier New"/>
              </w:rPr>
              <w:t>I</w:t>
            </w:r>
            <w:r w:rsidR="0079273E" w:rsidRPr="00795277">
              <w:rPr>
                <w:rFonts w:ascii="Courier New" w:hAnsi="Courier New" w:cs="Courier New"/>
              </w:rPr>
              <w:t>G</w:t>
            </w:r>
            <w:r w:rsidRPr="00795277">
              <w:rPr>
                <w:rFonts w:ascii="Courier New" w:hAnsi="Courier New" w:cs="Courier New"/>
              </w:rPr>
              <w:t>GRA con exclusión de CNRT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Transporte con vehículos excedidos en peso o dimensiones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Utilizando vehículos cuyo peso máximo y dimensiones se encuentran excedidos, sin contar con permiso 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Art 28°Dec  1035/02</w:t>
            </w:r>
          </w:p>
        </w:tc>
        <w:tc>
          <w:tcPr>
            <w:tcW w:w="3493" w:type="dxa"/>
          </w:tcPr>
          <w:p w:rsidR="00EA68BB" w:rsidRPr="00795277" w:rsidRDefault="00EA68BB" w:rsidP="00254F8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94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Transporte con vehículos sin el permiso correspondiente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Utilizando vehículos en exceso de peso y/o dimensiones que requieran un permiso para circular, sin contar con el mismo o circular en exceso a lo establecido en el permiso</w:t>
            </w:r>
          </w:p>
        </w:tc>
        <w:tc>
          <w:tcPr>
            <w:tcW w:w="3493" w:type="dxa"/>
          </w:tcPr>
          <w:p w:rsidR="00EA68BB" w:rsidRPr="00795277" w:rsidRDefault="00160874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4° </w:t>
            </w:r>
            <w:proofErr w:type="spellStart"/>
            <w:r w:rsidRPr="00795277">
              <w:rPr>
                <w:rFonts w:ascii="Courier New" w:hAnsi="Courier New" w:cs="Courier New"/>
              </w:rPr>
              <w:t>inc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h y 28°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 Art 56° </w:t>
            </w:r>
            <w:proofErr w:type="spellStart"/>
            <w:r w:rsidRPr="00795277">
              <w:rPr>
                <w:rFonts w:ascii="Courier New" w:hAnsi="Courier New" w:cs="Courier New"/>
              </w:rPr>
              <w:t>inc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e y 57° ley 24.449</w:t>
            </w:r>
          </w:p>
        </w:tc>
        <w:tc>
          <w:tcPr>
            <w:tcW w:w="3493" w:type="dxa"/>
          </w:tcPr>
          <w:p w:rsidR="00EA68BB" w:rsidRPr="00795277" w:rsidRDefault="00160874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3C6B85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El permiso debe decir en las condiciones que debe circular </w:t>
            </w:r>
          </w:p>
        </w:tc>
      </w:tr>
      <w:tr w:rsidR="00EF16EE" w:rsidRPr="00795277" w:rsidTr="00EF16EE">
        <w:trPr>
          <w:trHeight w:val="792"/>
        </w:trPr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Transporte de pasajeros en vehículos de cargas</w:t>
            </w:r>
          </w:p>
        </w:tc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Transportando pasajeros en vehículos de cargas</w:t>
            </w:r>
          </w:p>
        </w:tc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29°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F16EE" w:rsidRPr="00795277" w:rsidRDefault="00EF16EE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Retención </w:t>
            </w:r>
          </w:p>
        </w:tc>
        <w:tc>
          <w:tcPr>
            <w:tcW w:w="3494" w:type="dxa"/>
            <w:vMerge w:val="restart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Debe constar acta anexa los pasajeros transportados, que abonaron pasaje. El transportista es responsable por la llegada a destino de los mismos en medio de transporte habilitado</w:t>
            </w:r>
          </w:p>
        </w:tc>
      </w:tr>
      <w:tr w:rsidR="00EF16EE" w:rsidRPr="00795277" w:rsidTr="00EA68BB"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Transporte de personas en la bodega de los vehículos o sobre la carga</w:t>
            </w:r>
          </w:p>
        </w:tc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Transportando personas en la bodega de los vehículos o sobre la carga</w:t>
            </w:r>
          </w:p>
        </w:tc>
        <w:tc>
          <w:tcPr>
            <w:tcW w:w="3493" w:type="dxa"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29°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F16EE" w:rsidRPr="00795277" w:rsidRDefault="00EF16EE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  <w:vMerge/>
          </w:tcPr>
          <w:p w:rsidR="00EF16EE" w:rsidRPr="00795277" w:rsidRDefault="00EF16EE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F16EE" w:rsidRPr="00795277" w:rsidTr="00C15549">
        <w:tc>
          <w:tcPr>
            <w:tcW w:w="17466" w:type="dxa"/>
            <w:gridSpan w:val="5"/>
          </w:tcPr>
          <w:p w:rsidR="00EF16EE" w:rsidRPr="00795277" w:rsidRDefault="00EF16EE" w:rsidP="00EF16EE">
            <w:pPr>
              <w:jc w:val="center"/>
              <w:rPr>
                <w:rFonts w:ascii="Courier New" w:hAnsi="Courier New" w:cs="Courier New"/>
                <w:b/>
              </w:rPr>
            </w:pPr>
            <w:r w:rsidRPr="00795277">
              <w:rPr>
                <w:rFonts w:ascii="Courier New" w:hAnsi="Courier New" w:cs="Courier New"/>
                <w:b/>
              </w:rPr>
              <w:t>INFRACCIONES A TRANSPORTISTAS EN RELACIÓN CON LA AUTORIDAD DE APLICACIÓN</w:t>
            </w:r>
          </w:p>
        </w:tc>
      </w:tr>
      <w:tr w:rsidR="00EA68BB" w:rsidRPr="00795277" w:rsidTr="00EA68BB"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Cabotaje </w:t>
            </w:r>
          </w:p>
        </w:tc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Realización de un transporte de cargas local dentro del territorio nacional por un transportista extranjero</w:t>
            </w:r>
          </w:p>
        </w:tc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21°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045077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EA68BB" w:rsidRPr="00795277" w:rsidRDefault="00EA68BB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45077" w:rsidRPr="00795277" w:rsidTr="00EA68BB"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Desconocimiento de las atribuciones de la Autoridad de Aplicación/impedimento para cumplir sus funciones</w:t>
            </w:r>
          </w:p>
        </w:tc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27°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045077" w:rsidRPr="00795277" w:rsidRDefault="00045077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 w:val="restart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</w:p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Si el hecho configura  mayor gravedad se debe consultar criterio al JUFE para instruir labrado de Prevención Judicial por violación </w:t>
            </w:r>
            <w:proofErr w:type="spellStart"/>
            <w:r w:rsidRPr="00795277">
              <w:rPr>
                <w:rFonts w:ascii="Courier New" w:hAnsi="Courier New" w:cs="Courier New"/>
              </w:rPr>
              <w:t>arts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237° a 239° del </w:t>
            </w:r>
            <w:proofErr w:type="spellStart"/>
            <w:r w:rsidRPr="00795277">
              <w:rPr>
                <w:rFonts w:ascii="Courier New" w:hAnsi="Courier New" w:cs="Courier New"/>
              </w:rPr>
              <w:t>Cod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Penal</w:t>
            </w:r>
          </w:p>
        </w:tc>
      </w:tr>
      <w:tr w:rsidR="00045077" w:rsidRPr="00795277" w:rsidTr="00045077">
        <w:trPr>
          <w:trHeight w:val="1385"/>
        </w:trPr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Desobediencia </w:t>
            </w:r>
          </w:p>
        </w:tc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Desobediencia a las ordenes debidamente notificadas</w:t>
            </w:r>
          </w:p>
        </w:tc>
        <w:tc>
          <w:tcPr>
            <w:tcW w:w="3493" w:type="dxa"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27°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045077" w:rsidRPr="00795277" w:rsidRDefault="00045077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/>
          </w:tcPr>
          <w:p w:rsidR="00045077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A68BB" w:rsidRPr="00795277" w:rsidTr="00045077">
        <w:trPr>
          <w:trHeight w:val="2404"/>
        </w:trPr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Adulteración de documentación</w:t>
            </w:r>
          </w:p>
        </w:tc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Transportista que adulterare o falseare, en todo o en parte, la oblea identificatoria y/o el certificado de cumplimiento de la Revisión Técnica Obligatoria, la LNH y/o cualquier otro documento exigido por la autoridad de aplicación</w:t>
            </w:r>
          </w:p>
        </w:tc>
        <w:tc>
          <w:tcPr>
            <w:tcW w:w="3493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Art 31° </w:t>
            </w:r>
            <w:proofErr w:type="spellStart"/>
            <w:r w:rsidRPr="00795277">
              <w:rPr>
                <w:rFonts w:ascii="Courier New" w:hAnsi="Courier New" w:cs="Courier New"/>
              </w:rPr>
              <w:t>Dec</w:t>
            </w:r>
            <w:proofErr w:type="spellEnd"/>
            <w:r w:rsidRPr="00795277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3493" w:type="dxa"/>
          </w:tcPr>
          <w:p w:rsidR="00EA68BB" w:rsidRPr="00795277" w:rsidRDefault="00045077" w:rsidP="00254F8A">
            <w:pPr>
              <w:jc w:val="center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A68BB" w:rsidRPr="00795277" w:rsidRDefault="00045077" w:rsidP="00EA68BB">
            <w:pPr>
              <w:jc w:val="both"/>
              <w:rPr>
                <w:rFonts w:ascii="Courier New" w:hAnsi="Courier New" w:cs="Courier New"/>
              </w:rPr>
            </w:pPr>
            <w:r w:rsidRPr="00795277">
              <w:rPr>
                <w:rFonts w:ascii="Courier New" w:hAnsi="Courier New" w:cs="Courier New"/>
              </w:rPr>
              <w:t xml:space="preserve">Sin perjuicio de la Prevención Judicial por </w:t>
            </w:r>
            <w:r w:rsidR="00274410" w:rsidRPr="00795277">
              <w:rPr>
                <w:rFonts w:ascii="Courier New" w:hAnsi="Courier New" w:cs="Courier New"/>
              </w:rPr>
              <w:t xml:space="preserve">falsificación y/o adulteración de  documentación </w:t>
            </w:r>
          </w:p>
        </w:tc>
      </w:tr>
    </w:tbl>
    <w:p w:rsidR="00EA68BB" w:rsidRPr="00EA68BB" w:rsidRDefault="00EA68BB" w:rsidP="00EA68BB">
      <w:pPr>
        <w:jc w:val="center"/>
        <w:rPr>
          <w:rFonts w:ascii="Courier New" w:hAnsi="Courier New" w:cs="Courier New"/>
          <w:sz w:val="24"/>
          <w:szCs w:val="24"/>
        </w:rPr>
      </w:pPr>
    </w:p>
    <w:sectPr w:rsidR="00EA68BB" w:rsidRPr="00EA68BB" w:rsidSect="00795277"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35683"/>
    <w:multiLevelType w:val="hybridMultilevel"/>
    <w:tmpl w:val="8D4AF09C"/>
    <w:lvl w:ilvl="0" w:tplc="46E29DE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EA68BB"/>
    <w:rsid w:val="00045077"/>
    <w:rsid w:val="000B3995"/>
    <w:rsid w:val="00160874"/>
    <w:rsid w:val="00254F8A"/>
    <w:rsid w:val="00274410"/>
    <w:rsid w:val="003C6B85"/>
    <w:rsid w:val="00601E94"/>
    <w:rsid w:val="00725BD8"/>
    <w:rsid w:val="0079273E"/>
    <w:rsid w:val="00795277"/>
    <w:rsid w:val="007D2C8E"/>
    <w:rsid w:val="00804AE0"/>
    <w:rsid w:val="00962246"/>
    <w:rsid w:val="00A31D34"/>
    <w:rsid w:val="00D41F50"/>
    <w:rsid w:val="00EA68BB"/>
    <w:rsid w:val="00EF16EE"/>
    <w:rsid w:val="00FC4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6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6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GRISELDA AMARILLO</dc:creator>
  <cp:lastModifiedBy>OF CEPE</cp:lastModifiedBy>
  <cp:revision>6</cp:revision>
  <cp:lastPrinted>2013-10-29T21:24:00Z</cp:lastPrinted>
  <dcterms:created xsi:type="dcterms:W3CDTF">2013-09-18T01:15:00Z</dcterms:created>
  <dcterms:modified xsi:type="dcterms:W3CDTF">2013-10-29T21:25:00Z</dcterms:modified>
</cp:coreProperties>
</file>