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ind w:left="0" w:firstLine="0"/>
        <w:jc w:val="left"/>
        <w:rPr>
          <w:rFonts w:ascii="Lucida Grande" w:hAnsi="Lucida Grande" w:eastAsia="Lucida Grande" w:cs="Lucida Grande"/>
          <w:i w:val="0"/>
          <w:caps w:val="0"/>
          <w:color w:val="3F3F3F"/>
          <w:spacing w:val="0"/>
        </w:rPr>
      </w:pPr>
      <w:r>
        <w:rPr>
          <w:rFonts w:hint="default" w:ascii="Lucida Grande" w:hAnsi="Lucida Grande" w:eastAsia="Lucida Grande" w:cs="Lucida Grande"/>
          <w:i w:val="0"/>
          <w:caps w:val="0"/>
          <w:color w:val="3F3F3F"/>
          <w:spacing w:val="0"/>
          <w:shd w:val="clear" w:fill="FFFFFF"/>
        </w:rPr>
        <w:t>What is ODBC?</w:t>
      </w:r>
    </w:p>
    <w:p>
      <w:pPr>
        <w:rPr>
          <w:rFonts w:hint="default"/>
          <w:lang w:val="en-US" w:eastAsia="zh-CN"/>
        </w:rPr>
      </w:pPr>
      <w:r>
        <w:rPr>
          <w:rFonts w:hint="default"/>
          <w:lang w:val="en-US" w:eastAsia="zh-CN"/>
        </w:rPr>
        <w:t>Open Database Connectivity (ODBC) is a standard software API specification for using database management systems (DBMS). ODBC is independent of programming language, database system and operating system.</w:t>
      </w:r>
    </w:p>
    <w:p>
      <w:pPr>
        <w:rPr>
          <w:rFonts w:hint="default"/>
          <w:lang w:val="en-US" w:eastAsia="zh-CN"/>
        </w:rPr>
      </w:pPr>
      <w:r>
        <w:rPr>
          <w:rFonts w:hint="default"/>
          <w:lang w:val="en-US" w:eastAsia="zh-CN"/>
        </w:rPr>
        <w:t>ODBC was created by the SQL Access Group and first released in September, 1992. ODBC is based on the Call Level Interface (CLI) specifications from SQL, X/Open (now part of The Open Group), and the ISO/IEC.</w:t>
      </w:r>
    </w:p>
    <w:p>
      <w:pPr>
        <w:rPr>
          <w:rFonts w:hint="default"/>
          <w:lang w:val="en-US" w:eastAsia="zh-CN"/>
        </w:rPr>
      </w:pPr>
      <w:r>
        <w:rPr>
          <w:rFonts w:hint="default"/>
          <w:lang w:val="en-US" w:eastAsia="zh-CN"/>
        </w:rPr>
        <w:t>The ODBC API is a library of ODBC functions that let ODBC-enabled applications connect to any database for which an ODBC driver is available, execute SQL statements, and retrieve results.</w:t>
      </w:r>
    </w:p>
    <w:p>
      <w:pPr>
        <w:rPr>
          <w:rFonts w:hint="default"/>
          <w:lang w:val="en-US" w:eastAsia="zh-CN"/>
        </w:rPr>
      </w:pPr>
      <w:r>
        <w:rPr>
          <w:rFonts w:hint="default"/>
          <w:lang w:val="en-US" w:eastAsia="zh-CN"/>
        </w:rPr>
        <w:t>The goal of ODBC is to make it possible to access any data from any application, regardless of which database management system (DBMS) is handling the data. ODBC achieves this by inserting a middle layer called a database driver between an application and the DBMS. This layer translates the application's data queries into commands that the DBMS understands.</w:t>
      </w:r>
    </w:p>
    <w:p>
      <w:pPr>
        <w:rPr>
          <w:rFonts w:hint="default"/>
          <w:lang w:val="en-US" w:eastAsia="zh-CN"/>
        </w:rPr>
      </w:pPr>
    </w:p>
    <w:p>
      <w:pPr>
        <w:rPr>
          <w:rFonts w:hint="eastAsia"/>
          <w:color w:val="000000" w:themeColor="text1"/>
          <w:highlight w:val="yellow"/>
          <w:lang w:val="en-US" w:eastAsia="zh-CN"/>
          <w14:textFill>
            <w14:solidFill>
              <w14:schemeClr w14:val="tx1"/>
            </w14:solidFill>
          </w14:textFill>
        </w:rPr>
      </w:pPr>
      <w:r>
        <w:rPr>
          <w:rFonts w:hint="eastAsia"/>
          <w:color w:val="000000" w:themeColor="text1"/>
          <w:highlight w:val="yellow"/>
          <w:lang w:val="en-US" w:eastAsia="zh-CN"/>
          <w14:textFill>
            <w14:solidFill>
              <w14:schemeClr w14:val="tx1"/>
            </w14:solidFill>
          </w14:textFill>
        </w:rPr>
        <w:t>Both windows and Linux have ODBC API.</w:t>
      </w:r>
    </w:p>
    <w:p>
      <w:pPr>
        <w:pStyle w:val="2"/>
        <w:keepNext w:val="0"/>
        <w:keepLines w:val="0"/>
        <w:widowControl/>
        <w:suppressLineNumbers w:val="0"/>
        <w:shd w:val="clear" w:fill="FFFFFF"/>
        <w:spacing w:before="150" w:beforeAutospacing="0"/>
        <w:ind w:left="0" w:firstLine="0"/>
        <w:jc w:val="left"/>
        <w:rPr>
          <w:rFonts w:hint="eastAsia" w:ascii="Lucida Grande" w:hAnsi="Lucida Grande" w:eastAsia="Lucida Grande" w:cs="Lucida Grande"/>
          <w:i w:val="0"/>
          <w:caps w:val="0"/>
          <w:color w:val="3F3F3F"/>
          <w:spacing w:val="0"/>
          <w:shd w:val="clear" w:fill="FFFFFF"/>
          <w:lang w:val="en-US" w:eastAsia="zh-CN"/>
        </w:rPr>
      </w:pPr>
      <w:r>
        <w:rPr>
          <w:rFonts w:hint="eastAsia" w:ascii="Lucida Grande" w:hAnsi="Lucida Grande" w:eastAsia="Lucida Grande" w:cs="Lucida Grande"/>
          <w:i w:val="0"/>
          <w:caps w:val="0"/>
          <w:color w:val="3F3F3F"/>
          <w:spacing w:val="0"/>
          <w:shd w:val="clear" w:fill="FFFFFF"/>
          <w:lang w:val="en-US" w:eastAsia="zh-CN"/>
        </w:rPr>
        <w:t>Experience:</w:t>
      </w:r>
    </w:p>
    <w:p>
      <w:pPr>
        <w:rPr>
          <w:rFonts w:hint="eastAsia"/>
          <w:lang w:val="en-US" w:eastAsia="zh-CN"/>
        </w:rPr>
      </w:pPr>
    </w:p>
    <w:p>
      <w:pPr>
        <w:rPr>
          <w:rFonts w:hint="eastAsia"/>
          <w:lang w:val="en-US" w:eastAsia="zh-CN"/>
        </w:rPr>
      </w:pPr>
      <w:r>
        <w:rPr>
          <w:rFonts w:hint="eastAsia"/>
          <w:lang w:val="en-US" w:eastAsia="zh-CN"/>
        </w:rPr>
        <w:t xml:space="preserve">I worked on ODBC connection for 2 days. </w:t>
      </w:r>
    </w:p>
    <w:p>
      <w:pPr>
        <w:rPr>
          <w:rFonts w:hint="eastAsia"/>
          <w:lang w:val="en-US" w:eastAsia="zh-CN"/>
        </w:rPr>
      </w:pPr>
    </w:p>
    <w:p>
      <w:pPr>
        <w:rPr>
          <w:rFonts w:hint="eastAsia"/>
          <w:lang w:val="en-US" w:eastAsia="zh-CN"/>
        </w:rPr>
      </w:pPr>
      <w:r>
        <w:rPr>
          <w:rFonts w:hint="eastAsia"/>
          <w:lang w:val="en-US" w:eastAsia="zh-CN"/>
        </w:rPr>
        <w:t>At first, I want to connect the MySql. But MySql doesn</w:t>
      </w:r>
      <w:r>
        <w:rPr>
          <w:rFonts w:hint="default"/>
          <w:lang w:val="en-US" w:eastAsia="zh-CN"/>
        </w:rPr>
        <w:t>’</w:t>
      </w:r>
      <w:r>
        <w:rPr>
          <w:rFonts w:hint="eastAsia"/>
          <w:lang w:val="en-US" w:eastAsia="zh-CN"/>
        </w:rPr>
        <w:t xml:space="preserve">t seem to be so friendly. The machine is 64 bit. MySql only has 32-bit ODBC driver. So I changed my mind, I decide to use sql server. SQL Server is absolutely better than MySql in this aspect. Few time that I had spent to finish the connection and sql statement executing. </w:t>
      </w:r>
    </w:p>
    <w:p>
      <w:pPr>
        <w:rPr>
          <w:rFonts w:hint="eastAsia"/>
          <w:lang w:val="en-US" w:eastAsia="zh-CN"/>
        </w:rPr>
      </w:pPr>
      <w:r>
        <w:rPr>
          <w:rFonts w:hint="eastAsia"/>
          <w:lang w:val="en-US" w:eastAsia="zh-CN"/>
        </w:rPr>
        <w:t xml:space="preserve">There are things that needs to be took care of in </w:t>
      </w:r>
      <w:r>
        <w:rPr>
          <w:rFonts w:hint="eastAsia"/>
          <w:sz w:val="36"/>
          <w:szCs w:val="36"/>
          <w:highlight w:val="yellow"/>
          <w:lang w:val="en-US" w:eastAsia="zh-CN"/>
        </w:rPr>
        <w:t>windows</w:t>
      </w:r>
      <w:r>
        <w:rPr>
          <w:rFonts w:hint="eastAsia"/>
          <w:lang w:val="en-US" w:eastAsia="zh-CN"/>
        </w:rPr>
        <w:t>:</w:t>
      </w:r>
    </w:p>
    <w:p>
      <w:pPr>
        <w:rPr>
          <w:rFonts w:hint="eastAsia"/>
          <w:lang w:val="en-US" w:eastAsia="zh-CN"/>
        </w:rPr>
      </w:pPr>
    </w:p>
    <w:p>
      <w:pPr>
        <w:numPr>
          <w:ilvl w:val="0"/>
          <w:numId w:val="1"/>
        </w:numPr>
        <w:ind w:left="0" w:leftChars="0" w:firstLine="420" w:firstLineChars="0"/>
        <w:rPr>
          <w:rFonts w:hint="eastAsia"/>
          <w:lang w:val="en-US" w:eastAsia="zh-CN"/>
        </w:rPr>
      </w:pPr>
      <w:r>
        <w:rPr>
          <w:rFonts w:hint="eastAsia"/>
          <w:lang w:val="en-US" w:eastAsia="zh-CN"/>
        </w:rPr>
        <w:t>Header files:</w:t>
      </w:r>
    </w:p>
    <w:p>
      <w:pPr>
        <w:spacing w:beforeLines="0" w:afterLines="0"/>
        <w:ind w:left="420" w:leftChars="0" w:firstLine="420" w:firstLineChars="0"/>
        <w:jc w:val="left"/>
        <w:rPr>
          <w:rFonts w:hint="eastAsia" w:ascii="Consolas" w:hAnsi="Consolas" w:eastAsia="Consolas"/>
          <w:color w:val="000000"/>
          <w:sz w:val="19"/>
        </w:rPr>
      </w:pPr>
      <w:r>
        <w:rPr>
          <w:rFonts w:hint="eastAsia" w:ascii="Consolas" w:hAnsi="Consolas" w:eastAsia="Consolas"/>
          <w:color w:val="808080"/>
          <w:sz w:val="19"/>
        </w:rPr>
        <w:t>#include</w:t>
      </w:r>
      <w:r>
        <w:rPr>
          <w:rFonts w:hint="eastAsia" w:ascii="Consolas" w:hAnsi="Consolas" w:eastAsia="Consolas"/>
          <w:color w:val="000000"/>
          <w:sz w:val="19"/>
        </w:rPr>
        <w:t xml:space="preserve"> </w:t>
      </w:r>
      <w:r>
        <w:rPr>
          <w:rFonts w:hint="eastAsia" w:ascii="Consolas" w:hAnsi="Consolas" w:eastAsia="Consolas"/>
          <w:color w:val="A31515"/>
          <w:sz w:val="19"/>
        </w:rPr>
        <w:t>&lt;windows.h&gt;</w:t>
      </w:r>
    </w:p>
    <w:p>
      <w:pPr>
        <w:spacing w:beforeLines="0" w:afterLines="0"/>
        <w:ind w:left="420" w:leftChars="0" w:firstLine="420" w:firstLineChars="0"/>
        <w:jc w:val="left"/>
        <w:rPr>
          <w:rFonts w:hint="eastAsia" w:ascii="Consolas" w:hAnsi="Consolas" w:eastAsia="Consolas"/>
          <w:color w:val="000000"/>
          <w:sz w:val="19"/>
        </w:rPr>
      </w:pPr>
      <w:r>
        <w:rPr>
          <w:rFonts w:hint="eastAsia" w:ascii="Consolas" w:hAnsi="Consolas" w:eastAsia="Consolas"/>
          <w:color w:val="808080"/>
          <w:sz w:val="19"/>
        </w:rPr>
        <w:t>#include</w:t>
      </w:r>
      <w:r>
        <w:rPr>
          <w:rFonts w:hint="eastAsia" w:ascii="Consolas" w:hAnsi="Consolas" w:eastAsia="Consolas"/>
          <w:color w:val="000000"/>
          <w:sz w:val="19"/>
        </w:rPr>
        <w:t xml:space="preserve"> </w:t>
      </w:r>
      <w:r>
        <w:rPr>
          <w:rFonts w:hint="eastAsia" w:ascii="Consolas" w:hAnsi="Consolas" w:eastAsia="Consolas"/>
          <w:color w:val="A31515"/>
          <w:sz w:val="19"/>
        </w:rPr>
        <w:t>&lt;sql.h&gt;</w:t>
      </w:r>
    </w:p>
    <w:p>
      <w:pPr>
        <w:spacing w:beforeLines="0" w:afterLines="0"/>
        <w:ind w:left="420" w:leftChars="0" w:firstLine="420" w:firstLineChars="0"/>
        <w:jc w:val="left"/>
        <w:rPr>
          <w:rFonts w:hint="eastAsia" w:ascii="Consolas" w:hAnsi="Consolas" w:eastAsia="Consolas"/>
          <w:color w:val="000000"/>
          <w:sz w:val="19"/>
        </w:rPr>
      </w:pPr>
      <w:r>
        <w:rPr>
          <w:rFonts w:hint="eastAsia" w:ascii="Consolas" w:hAnsi="Consolas" w:eastAsia="Consolas"/>
          <w:color w:val="808080"/>
          <w:sz w:val="19"/>
        </w:rPr>
        <w:t>#include</w:t>
      </w:r>
      <w:r>
        <w:rPr>
          <w:rFonts w:hint="eastAsia" w:ascii="Consolas" w:hAnsi="Consolas" w:eastAsia="Consolas"/>
          <w:color w:val="000000"/>
          <w:sz w:val="19"/>
        </w:rPr>
        <w:t xml:space="preserve"> </w:t>
      </w:r>
      <w:r>
        <w:rPr>
          <w:rFonts w:hint="eastAsia" w:ascii="Consolas" w:hAnsi="Consolas" w:eastAsia="Consolas"/>
          <w:color w:val="A31515"/>
          <w:sz w:val="19"/>
        </w:rPr>
        <w:t>&lt;sqltypes.h&gt;</w:t>
      </w:r>
    </w:p>
    <w:p>
      <w:pPr>
        <w:ind w:left="420" w:leftChars="0" w:firstLine="420" w:firstLineChars="0"/>
        <w:rPr>
          <w:rFonts w:hint="eastAsia" w:ascii="Consolas" w:hAnsi="Consolas" w:eastAsia="Consolas"/>
          <w:color w:val="A31515"/>
          <w:sz w:val="19"/>
        </w:rPr>
      </w:pPr>
      <w:r>
        <w:rPr>
          <w:rFonts w:hint="eastAsia" w:ascii="Consolas" w:hAnsi="Consolas" w:eastAsia="Consolas"/>
          <w:color w:val="808080"/>
          <w:sz w:val="19"/>
        </w:rPr>
        <w:t>#include</w:t>
      </w:r>
      <w:r>
        <w:rPr>
          <w:rFonts w:hint="eastAsia" w:ascii="Consolas" w:hAnsi="Consolas" w:eastAsia="Consolas"/>
          <w:color w:val="000000"/>
          <w:sz w:val="19"/>
        </w:rPr>
        <w:t xml:space="preserve"> </w:t>
      </w:r>
      <w:r>
        <w:rPr>
          <w:rFonts w:hint="eastAsia" w:ascii="Consolas" w:hAnsi="Consolas" w:eastAsia="Consolas"/>
          <w:color w:val="A31515"/>
          <w:sz w:val="19"/>
        </w:rPr>
        <w:t>&lt;sqlext.h&gt;</w:t>
      </w:r>
    </w:p>
    <w:p>
      <w:pPr>
        <w:rPr>
          <w:rFonts w:hint="eastAsia" w:ascii="Consolas" w:hAnsi="Consolas" w:eastAsia="Consolas"/>
          <w:color w:val="A31515"/>
          <w:sz w:val="19"/>
        </w:rPr>
      </w:pPr>
    </w:p>
    <w:p>
      <w:pPr>
        <w:ind w:left="420" w:leftChars="0" w:firstLine="420" w:firstLineChars="0"/>
        <w:rPr>
          <w:rFonts w:hint="eastAsia"/>
          <w:lang w:val="en-US" w:eastAsia="zh-CN"/>
        </w:rPr>
      </w:pPr>
      <w:r>
        <w:rPr>
          <w:rFonts w:hint="eastAsia"/>
          <w:lang w:val="en-US" w:eastAsia="zh-CN"/>
        </w:rPr>
        <w:t>These header files contain the ODBC interfaces and macros. See the sample for the details.</w:t>
      </w:r>
    </w:p>
    <w:p>
      <w:pPr>
        <w:ind w:left="420" w:leftChars="0" w:firstLine="420" w:firstLineChars="0"/>
        <w:rPr>
          <w:rFonts w:hint="eastAsia" w:ascii="Consolas" w:hAnsi="Consolas" w:eastAsia="宋体"/>
          <w:color w:val="A31515"/>
          <w:sz w:val="19"/>
          <w:lang w:val="en-US" w:eastAsia="zh-CN"/>
        </w:rPr>
      </w:pPr>
    </w:p>
    <w:p>
      <w:pPr>
        <w:numPr>
          <w:ilvl w:val="0"/>
          <w:numId w:val="1"/>
        </w:numPr>
        <w:ind w:left="0" w:leftChars="0" w:firstLine="420" w:firstLineChars="0"/>
        <w:rPr>
          <w:rFonts w:hint="eastAsia"/>
          <w:sz w:val="30"/>
          <w:szCs w:val="30"/>
          <w:lang w:val="en-US" w:eastAsia="zh-CN"/>
        </w:rPr>
      </w:pPr>
      <w:r>
        <w:rPr>
          <w:rFonts w:hint="eastAsia"/>
          <w:sz w:val="30"/>
          <w:szCs w:val="30"/>
          <w:lang w:val="en-US" w:eastAsia="zh-CN"/>
        </w:rPr>
        <w:t>Methods:</w:t>
      </w:r>
    </w:p>
    <w:p>
      <w:pPr>
        <w:numPr>
          <w:ilvl w:val="0"/>
          <w:numId w:val="0"/>
        </w:numPr>
        <w:ind w:left="420" w:leftChars="0" w:firstLine="420" w:firstLineChars="0"/>
        <w:rPr>
          <w:rFonts w:hint="default" w:ascii="Consolas" w:hAnsi="Consolas" w:eastAsia="Consolas" w:cs="Consolas"/>
          <w:i w:val="0"/>
          <w:caps w:val="0"/>
          <w:color w:val="000000"/>
          <w:spacing w:val="0"/>
          <w:sz w:val="21"/>
          <w:szCs w:val="21"/>
          <w:shd w:val="clear" w:fill="F9F9F9"/>
          <w:lang w:val="en-US" w:eastAsia="zh-CN"/>
        </w:rPr>
      </w:pPr>
      <w:r>
        <w:rPr>
          <w:rFonts w:ascii="Consolas" w:hAnsi="Consolas" w:eastAsia="Consolas" w:cs="Consolas"/>
          <w:b/>
          <w:bCs/>
          <w:i w:val="0"/>
          <w:caps w:val="0"/>
          <w:color w:val="000000"/>
          <w:spacing w:val="0"/>
          <w:sz w:val="21"/>
          <w:szCs w:val="21"/>
          <w:shd w:val="clear" w:fill="F9F9F9"/>
        </w:rPr>
        <w:t>SQLAllocHandle</w:t>
      </w:r>
      <w:r>
        <w:rPr>
          <w:rFonts w:hint="eastAsia" w:ascii="Consolas" w:hAnsi="Consolas" w:eastAsia="宋体" w:cs="Consolas"/>
          <w:b/>
          <w:bCs/>
          <w:i w:val="0"/>
          <w:caps w:val="0"/>
          <w:color w:val="000000"/>
          <w:spacing w:val="0"/>
          <w:sz w:val="21"/>
          <w:szCs w:val="21"/>
          <w:shd w:val="clear" w:fill="F9F9F9"/>
          <w:lang w:val="en-US" w:eastAsia="zh-CN"/>
        </w:rPr>
        <w:t xml:space="preserve"> </w:t>
      </w:r>
      <w:r>
        <w:rPr>
          <w:rFonts w:hint="eastAsia" w:ascii="Consolas" w:hAnsi="Consolas" w:eastAsia="宋体" w:cs="Consolas"/>
          <w:i w:val="0"/>
          <w:caps w:val="0"/>
          <w:color w:val="000000"/>
          <w:spacing w:val="0"/>
          <w:sz w:val="21"/>
          <w:szCs w:val="21"/>
          <w:shd w:val="clear" w:fill="F9F9F9"/>
          <w:lang w:val="en-US" w:eastAsia="zh-CN"/>
        </w:rPr>
        <w:t>- A</w:t>
      </w:r>
      <w:r>
        <w:rPr>
          <w:rFonts w:hint="default"/>
          <w:lang w:val="en-US" w:eastAsia="zh-CN"/>
        </w:rPr>
        <w:t>llocates an environment, connection, statement, or descriptor handl</w:t>
      </w:r>
      <w:r>
        <w:rPr>
          <w:rFonts w:hint="default" w:ascii="Consolas" w:hAnsi="Consolas" w:eastAsia="Consolas" w:cs="Consolas"/>
          <w:i w:val="0"/>
          <w:caps w:val="0"/>
          <w:color w:val="000000"/>
          <w:spacing w:val="0"/>
          <w:sz w:val="21"/>
          <w:szCs w:val="21"/>
          <w:shd w:val="clear" w:fill="F9F9F9"/>
          <w:lang w:val="en-US" w:eastAsia="zh-CN"/>
        </w:rPr>
        <w:t>e.</w:t>
      </w:r>
    </w:p>
    <w:p>
      <w:pPr>
        <w:numPr>
          <w:ilvl w:val="0"/>
          <w:numId w:val="0"/>
        </w:numPr>
        <w:ind w:left="420" w:leftChars="0" w:firstLine="420" w:firstLineChars="0"/>
        <w:rPr>
          <w:rFonts w:hint="default" w:ascii="Consolas" w:hAnsi="Consolas" w:eastAsia="Consolas" w:cs="Consolas"/>
          <w:i w:val="0"/>
          <w:caps w:val="0"/>
          <w:color w:val="000000"/>
          <w:spacing w:val="0"/>
          <w:sz w:val="21"/>
          <w:szCs w:val="21"/>
          <w:shd w:val="clear" w:fill="F9F9F9"/>
          <w:lang w:val="en-US" w:eastAsia="zh-CN"/>
        </w:rPr>
      </w:pPr>
      <w:r>
        <w:rPr>
          <w:rFonts w:hint="default" w:ascii="Consolas" w:hAnsi="Consolas" w:eastAsia="Consolas" w:cs="Consolas"/>
          <w:b/>
          <w:bCs/>
          <w:i w:val="0"/>
          <w:caps w:val="0"/>
          <w:color w:val="000000"/>
          <w:spacing w:val="0"/>
          <w:sz w:val="21"/>
          <w:szCs w:val="21"/>
          <w:shd w:val="clear" w:fill="F9F9F9"/>
          <w:lang w:val="en-US" w:eastAsia="zh-CN"/>
        </w:rPr>
        <w:t>SQLSetEnvAttr</w:t>
      </w:r>
      <w:r>
        <w:rPr>
          <w:rFonts w:hint="eastAsia" w:ascii="Consolas" w:hAnsi="Consolas" w:eastAsia="Consolas" w:cs="Consolas"/>
          <w:b/>
          <w:bCs/>
          <w:i w:val="0"/>
          <w:caps w:val="0"/>
          <w:color w:val="000000"/>
          <w:spacing w:val="0"/>
          <w:sz w:val="21"/>
          <w:szCs w:val="21"/>
          <w:shd w:val="clear" w:fill="F9F9F9"/>
          <w:lang w:val="en-US" w:eastAsia="zh-CN"/>
        </w:rPr>
        <w:t xml:space="preserve"> </w:t>
      </w:r>
      <w:r>
        <w:rPr>
          <w:rFonts w:hint="eastAsia" w:ascii="Consolas" w:hAnsi="Consolas" w:eastAsia="Consolas" w:cs="Consolas"/>
          <w:i w:val="0"/>
          <w:caps w:val="0"/>
          <w:color w:val="000000"/>
          <w:spacing w:val="0"/>
          <w:sz w:val="21"/>
          <w:szCs w:val="21"/>
          <w:shd w:val="clear" w:fill="F9F9F9"/>
          <w:lang w:val="en-US" w:eastAsia="zh-CN"/>
        </w:rPr>
        <w:t xml:space="preserve">- </w:t>
      </w:r>
      <w:r>
        <w:rPr>
          <w:rFonts w:hint="default" w:ascii="Consolas" w:hAnsi="Consolas" w:eastAsia="Consolas" w:cs="Consolas"/>
          <w:i w:val="0"/>
          <w:caps w:val="0"/>
          <w:color w:val="000000"/>
          <w:spacing w:val="0"/>
          <w:sz w:val="21"/>
          <w:szCs w:val="21"/>
          <w:shd w:val="clear" w:fill="F9F9F9"/>
          <w:lang w:val="en-US" w:eastAsia="zh-CN"/>
        </w:rPr>
        <w:t>sets attributes that govern aspects of environments.</w:t>
      </w:r>
    </w:p>
    <w:p>
      <w:pPr>
        <w:numPr>
          <w:ilvl w:val="0"/>
          <w:numId w:val="0"/>
        </w:numPr>
        <w:ind w:left="420" w:leftChars="0" w:firstLine="420" w:firstLineChars="0"/>
        <w:rPr>
          <w:rFonts w:hint="default" w:ascii="Consolas" w:hAnsi="Consolas" w:eastAsia="Consolas" w:cs="Consolas"/>
          <w:i w:val="0"/>
          <w:caps w:val="0"/>
          <w:color w:val="000000"/>
          <w:spacing w:val="0"/>
          <w:sz w:val="21"/>
          <w:szCs w:val="21"/>
          <w:shd w:val="clear" w:fill="F9F9F9"/>
          <w:lang w:val="en-US" w:eastAsia="zh-CN"/>
        </w:rPr>
      </w:pPr>
      <w:r>
        <w:rPr>
          <w:rFonts w:hint="default" w:ascii="Consolas" w:hAnsi="Consolas" w:eastAsia="Consolas" w:cs="Consolas"/>
          <w:b/>
          <w:bCs/>
          <w:i w:val="0"/>
          <w:caps w:val="0"/>
          <w:color w:val="000000"/>
          <w:spacing w:val="0"/>
          <w:sz w:val="21"/>
          <w:szCs w:val="21"/>
          <w:shd w:val="clear" w:fill="F9F9F9"/>
          <w:lang w:val="en-US" w:eastAsia="zh-CN"/>
        </w:rPr>
        <w:t>SQLSetConnectAttr</w:t>
      </w:r>
      <w:r>
        <w:rPr>
          <w:rFonts w:hint="eastAsia" w:ascii="Consolas" w:hAnsi="Consolas" w:eastAsia="Consolas" w:cs="Consolas"/>
          <w:b/>
          <w:bCs/>
          <w:i w:val="0"/>
          <w:caps w:val="0"/>
          <w:color w:val="000000"/>
          <w:spacing w:val="0"/>
          <w:sz w:val="21"/>
          <w:szCs w:val="21"/>
          <w:shd w:val="clear" w:fill="F9F9F9"/>
          <w:lang w:val="en-US" w:eastAsia="zh-CN"/>
        </w:rPr>
        <w:t xml:space="preserve"> </w:t>
      </w:r>
      <w:r>
        <w:rPr>
          <w:rFonts w:hint="eastAsia" w:ascii="Consolas" w:hAnsi="Consolas" w:eastAsia="Consolas" w:cs="Consolas"/>
          <w:i w:val="0"/>
          <w:caps w:val="0"/>
          <w:color w:val="000000"/>
          <w:spacing w:val="0"/>
          <w:sz w:val="21"/>
          <w:szCs w:val="21"/>
          <w:shd w:val="clear" w:fill="F9F9F9"/>
          <w:lang w:val="en-US" w:eastAsia="zh-CN"/>
        </w:rPr>
        <w:t xml:space="preserve">- </w:t>
      </w:r>
      <w:r>
        <w:rPr>
          <w:rFonts w:hint="default" w:ascii="Consolas" w:hAnsi="Consolas" w:eastAsia="Consolas" w:cs="Consolas"/>
          <w:i w:val="0"/>
          <w:caps w:val="0"/>
          <w:color w:val="000000"/>
          <w:spacing w:val="0"/>
          <w:sz w:val="21"/>
          <w:szCs w:val="21"/>
          <w:shd w:val="clear" w:fill="F9F9F9"/>
          <w:lang w:val="en-US" w:eastAsia="zh-CN"/>
        </w:rPr>
        <w:t>sets attributes that govern aspects of connections.</w:t>
      </w:r>
    </w:p>
    <w:p>
      <w:pPr>
        <w:numPr>
          <w:ilvl w:val="0"/>
          <w:numId w:val="0"/>
        </w:numPr>
        <w:ind w:left="420" w:leftChars="0" w:firstLine="420" w:firstLineChars="0"/>
        <w:rPr>
          <w:rFonts w:hint="eastAsia" w:ascii="Consolas" w:hAnsi="Consolas" w:eastAsia="Consolas" w:cs="Consolas"/>
          <w:i w:val="0"/>
          <w:caps w:val="0"/>
          <w:color w:val="000000"/>
          <w:spacing w:val="0"/>
          <w:sz w:val="21"/>
          <w:szCs w:val="21"/>
          <w:shd w:val="clear" w:fill="F9F9F9"/>
          <w:lang w:val="en-US" w:eastAsia="zh-CN"/>
        </w:rPr>
      </w:pPr>
      <w:r>
        <w:rPr>
          <w:rFonts w:hint="eastAsia" w:ascii="Consolas" w:hAnsi="Consolas" w:eastAsia="Consolas" w:cs="Consolas"/>
          <w:b/>
          <w:bCs/>
          <w:i w:val="0"/>
          <w:caps w:val="0"/>
          <w:color w:val="000000"/>
          <w:spacing w:val="0"/>
          <w:sz w:val="21"/>
          <w:szCs w:val="21"/>
          <w:shd w:val="clear" w:fill="F9F9F9"/>
          <w:lang w:val="en-US" w:eastAsia="zh-CN"/>
        </w:rPr>
        <w:t xml:space="preserve">SQLDriverConnect </w:t>
      </w:r>
      <w:r>
        <w:rPr>
          <w:rFonts w:hint="eastAsia" w:ascii="Consolas" w:hAnsi="Consolas" w:eastAsia="Consolas" w:cs="Consolas"/>
          <w:i w:val="0"/>
          <w:caps w:val="0"/>
          <w:color w:val="000000"/>
          <w:spacing w:val="0"/>
          <w:sz w:val="21"/>
          <w:szCs w:val="21"/>
          <w:shd w:val="clear" w:fill="F9F9F9"/>
          <w:lang w:val="en-US" w:eastAsia="zh-CN"/>
        </w:rPr>
        <w:t xml:space="preserve">- </w:t>
      </w:r>
      <w:r>
        <w:rPr>
          <w:rFonts w:hint="default" w:ascii="Consolas" w:hAnsi="Consolas" w:eastAsia="Consolas" w:cs="Consolas"/>
          <w:i w:val="0"/>
          <w:caps w:val="0"/>
          <w:color w:val="000000"/>
          <w:spacing w:val="0"/>
          <w:sz w:val="21"/>
          <w:szCs w:val="21"/>
          <w:shd w:val="clear" w:fill="F9F9F9"/>
          <w:lang w:val="en-US" w:eastAsia="zh-CN"/>
        </w:rPr>
        <w:t>an alternative to SQLConnect. It supports data sources that require more connection information than the three arguments in SQLConnect, dialog boxes to prompt the user for all connection information, and data sources that are not defined in the system information.</w:t>
      </w:r>
      <w:r>
        <w:rPr>
          <w:rFonts w:hint="eastAsia" w:ascii="Consolas" w:hAnsi="Consolas" w:eastAsia="Consolas" w:cs="Consolas"/>
          <w:i w:val="0"/>
          <w:caps w:val="0"/>
          <w:color w:val="000000"/>
          <w:spacing w:val="0"/>
          <w:sz w:val="21"/>
          <w:szCs w:val="21"/>
          <w:shd w:val="clear" w:fill="F9F9F9"/>
          <w:lang w:val="en-US" w:eastAsia="zh-CN"/>
        </w:rPr>
        <w:t>(h</w:t>
      </w:r>
      <w:r>
        <w:rPr>
          <w:rFonts w:hint="default" w:ascii="Consolas" w:hAnsi="Consolas" w:eastAsia="Consolas" w:cs="Consolas"/>
          <w:i w:val="0"/>
          <w:caps w:val="0"/>
          <w:color w:val="000000"/>
          <w:spacing w:val="0"/>
          <w:sz w:val="21"/>
          <w:szCs w:val="21"/>
          <w:shd w:val="clear" w:fill="F9F9F9"/>
          <w:lang w:val="en-US" w:eastAsia="zh-CN"/>
        </w:rPr>
        <w:t>ttps://docs.microsoft.com/en-us/sql/odbc/reference/syntax/sqldriverconnect-function?view=sql-server-2017</w:t>
      </w:r>
      <w:r>
        <w:rPr>
          <w:rFonts w:hint="eastAsia" w:ascii="Consolas" w:hAnsi="Consolas" w:eastAsia="Consolas" w:cs="Consolas"/>
          <w:i w:val="0"/>
          <w:caps w:val="0"/>
          <w:color w:val="000000"/>
          <w:spacing w:val="0"/>
          <w:sz w:val="21"/>
          <w:szCs w:val="21"/>
          <w:shd w:val="clear" w:fill="F9F9F9"/>
          <w:lang w:val="en-US" w:eastAsia="zh-CN"/>
        </w:rPr>
        <w:t>)</w:t>
      </w:r>
    </w:p>
    <w:p>
      <w:pPr>
        <w:numPr>
          <w:ilvl w:val="0"/>
          <w:numId w:val="0"/>
        </w:numPr>
        <w:ind w:left="420" w:leftChars="0" w:firstLine="420" w:firstLineChars="0"/>
        <w:rPr>
          <w:rFonts w:hint="default" w:ascii="segoe-ui_normal" w:hAnsi="segoe-ui_normal" w:eastAsia="segoe-ui_normal" w:cs="segoe-ui_normal"/>
          <w:i w:val="0"/>
          <w:caps w:val="0"/>
          <w:color w:val="000000"/>
          <w:spacing w:val="0"/>
          <w:sz w:val="24"/>
          <w:szCs w:val="24"/>
          <w:shd w:val="clear" w:fill="FFFFFF"/>
        </w:rPr>
      </w:pPr>
      <w:r>
        <w:rPr>
          <w:rFonts w:hint="eastAsia" w:ascii="Consolas" w:hAnsi="Consolas" w:eastAsia="Consolas" w:cs="Consolas"/>
          <w:b/>
          <w:bCs/>
          <w:i w:val="0"/>
          <w:caps w:val="0"/>
          <w:color w:val="000000"/>
          <w:spacing w:val="0"/>
          <w:sz w:val="21"/>
          <w:szCs w:val="21"/>
          <w:shd w:val="clear" w:fill="F9F9F9"/>
          <w:lang w:val="en-US" w:eastAsia="zh-CN"/>
        </w:rPr>
        <w:t xml:space="preserve">SQLExecDirect </w:t>
      </w:r>
      <w:r>
        <w:rPr>
          <w:rFonts w:hint="eastAsia" w:ascii="Consolas" w:hAnsi="Consolas" w:eastAsia="宋体"/>
          <w:color w:val="000000"/>
          <w:sz w:val="19"/>
          <w:lang w:val="en-US" w:eastAsia="zh-CN"/>
        </w:rPr>
        <w:t xml:space="preserve">- </w:t>
      </w:r>
      <w:r>
        <w:rPr>
          <w:rFonts w:hint="default" w:ascii="Consolas" w:hAnsi="Consolas" w:eastAsia="Consolas" w:cs="Consolas"/>
          <w:i w:val="0"/>
          <w:caps w:val="0"/>
          <w:color w:val="000000"/>
          <w:spacing w:val="0"/>
          <w:sz w:val="21"/>
          <w:szCs w:val="21"/>
          <w:shd w:val="clear" w:fill="F9F9F9"/>
          <w:lang w:val="en-US" w:eastAsia="zh-CN"/>
        </w:rPr>
        <w:t>executes a preparable statement, using the current values of the parameter marker variables if any parameters exist in the statement. SQLExecDirect is the fastest way to submit an SQL statement for one-time execution.</w:t>
      </w:r>
    </w:p>
    <w:p>
      <w:pPr>
        <w:numPr>
          <w:ilvl w:val="0"/>
          <w:numId w:val="0"/>
        </w:numPr>
        <w:ind w:left="420" w:leftChars="0" w:firstLine="420" w:firstLineChars="0"/>
        <w:rPr>
          <w:rFonts w:hint="default" w:ascii="segoe-ui_normal" w:hAnsi="segoe-ui_normal" w:eastAsia="segoe-ui_normal" w:cs="segoe-ui_normal"/>
          <w:i w:val="0"/>
          <w:caps w:val="0"/>
          <w:color w:val="000000"/>
          <w:spacing w:val="0"/>
          <w:sz w:val="24"/>
          <w:szCs w:val="24"/>
          <w:shd w:val="clear" w:fill="FFFFFF"/>
          <w:lang w:val="en-US" w:eastAsia="zh-CN"/>
        </w:rPr>
      </w:pPr>
      <w:bookmarkStart w:id="0" w:name="OLE_LINK1"/>
      <w:r>
        <w:rPr>
          <w:rFonts w:hint="eastAsia" w:ascii="Consolas" w:hAnsi="Consolas" w:eastAsia="Consolas" w:cs="Consolas"/>
          <w:b/>
          <w:bCs/>
          <w:i w:val="0"/>
          <w:caps w:val="0"/>
          <w:color w:val="000000"/>
          <w:spacing w:val="0"/>
          <w:sz w:val="21"/>
          <w:szCs w:val="21"/>
          <w:shd w:val="clear" w:fill="F9F9F9"/>
          <w:lang w:val="en-US" w:eastAsia="zh-CN"/>
        </w:rPr>
        <w:t xml:space="preserve">SQLFetch </w:t>
      </w:r>
      <w:bookmarkEnd w:id="0"/>
      <w:r>
        <w:rPr>
          <w:rFonts w:hint="eastAsia" w:ascii="Consolas" w:hAnsi="Consolas" w:eastAsia="宋体"/>
          <w:color w:val="000000"/>
          <w:sz w:val="19"/>
          <w:lang w:val="en-US" w:eastAsia="zh-CN"/>
        </w:rPr>
        <w:t xml:space="preserve">- </w:t>
      </w:r>
      <w:r>
        <w:rPr>
          <w:rFonts w:hint="default" w:ascii="Consolas" w:hAnsi="Consolas" w:eastAsia="Consolas" w:cs="Consolas"/>
          <w:i w:val="0"/>
          <w:caps w:val="0"/>
          <w:color w:val="000000"/>
          <w:spacing w:val="0"/>
          <w:sz w:val="21"/>
          <w:szCs w:val="21"/>
          <w:shd w:val="clear" w:fill="F9F9F9"/>
          <w:lang w:val="en-US" w:eastAsia="zh-CN"/>
        </w:rPr>
        <w:t>fetches the next rowset of data from the result set and returns data for all bound columns.</w:t>
      </w:r>
    </w:p>
    <w:p>
      <w:pPr>
        <w:numPr>
          <w:ilvl w:val="0"/>
          <w:numId w:val="0"/>
        </w:numPr>
        <w:ind w:left="420" w:leftChars="0" w:firstLine="420" w:firstLineChars="0"/>
        <w:rPr>
          <w:rFonts w:hint="eastAsia" w:ascii="Consolas" w:hAnsi="Consolas" w:eastAsia="Consolas" w:cs="Consolas"/>
          <w:i w:val="0"/>
          <w:caps w:val="0"/>
          <w:color w:val="000000"/>
          <w:spacing w:val="0"/>
          <w:sz w:val="21"/>
          <w:szCs w:val="21"/>
          <w:shd w:val="clear" w:fill="F9F9F9"/>
          <w:lang w:val="en-US" w:eastAsia="zh-CN"/>
        </w:rPr>
      </w:pPr>
      <w:bookmarkStart w:id="1" w:name="OLE_LINK2"/>
      <w:r>
        <w:rPr>
          <w:rFonts w:hint="eastAsia" w:ascii="Consolas" w:hAnsi="Consolas" w:eastAsia="Consolas" w:cs="Consolas"/>
          <w:b/>
          <w:bCs/>
          <w:i w:val="0"/>
          <w:caps w:val="0"/>
          <w:color w:val="000000"/>
          <w:spacing w:val="0"/>
          <w:sz w:val="21"/>
          <w:szCs w:val="21"/>
          <w:shd w:val="clear" w:fill="F9F9F9"/>
          <w:lang w:val="en-US" w:eastAsia="zh-CN"/>
        </w:rPr>
        <w:t xml:space="preserve">SQLGetData </w:t>
      </w:r>
      <w:bookmarkEnd w:id="1"/>
      <w:r>
        <w:rPr>
          <w:rFonts w:hint="eastAsia" w:ascii="Consolas" w:hAnsi="Consolas" w:eastAsia="宋体"/>
          <w:color w:val="000000"/>
          <w:sz w:val="19"/>
          <w:lang w:val="en-US" w:eastAsia="zh-CN"/>
        </w:rPr>
        <w:t xml:space="preserve">- </w:t>
      </w:r>
      <w:r>
        <w:rPr>
          <w:rFonts w:hint="default" w:ascii="Consolas" w:hAnsi="Consolas" w:eastAsia="Consolas" w:cs="Consolas"/>
          <w:i w:val="0"/>
          <w:caps w:val="0"/>
          <w:color w:val="000000"/>
          <w:spacing w:val="0"/>
          <w:sz w:val="21"/>
          <w:szCs w:val="21"/>
          <w:shd w:val="clear" w:fill="F9F9F9"/>
          <w:lang w:val="en-US" w:eastAsia="zh-CN"/>
        </w:rPr>
        <w:t>retrieves data for a single column in the result set or for a single parameter after SQLParamData returns SQL_PARAM_DATA_AVAILABLE. It can be called multiple times to retrieve variable-length data in parts.</w:t>
      </w:r>
    </w:p>
    <w:p>
      <w:pPr>
        <w:numPr>
          <w:numId w:val="0"/>
        </w:numPr>
        <w:ind w:left="420" w:leftChars="0" w:firstLine="420" w:firstLineChars="0"/>
        <w:rPr>
          <w:rFonts w:hint="eastAsia"/>
          <w:lang w:val="en-US" w:eastAsia="zh-CN"/>
        </w:rPr>
      </w:pPr>
    </w:p>
    <w:p>
      <w:pPr>
        <w:numPr>
          <w:ilvl w:val="0"/>
          <w:numId w:val="1"/>
        </w:numPr>
        <w:ind w:left="0" w:leftChars="0" w:firstLine="420" w:firstLineChars="0"/>
        <w:rPr>
          <w:rFonts w:hint="eastAsia"/>
          <w:sz w:val="30"/>
          <w:szCs w:val="30"/>
          <w:lang w:val="en-US" w:eastAsia="zh-CN"/>
        </w:rPr>
      </w:pPr>
      <w:r>
        <w:rPr>
          <w:rFonts w:hint="eastAsia"/>
          <w:sz w:val="30"/>
          <w:szCs w:val="30"/>
          <w:lang w:val="en-US" w:eastAsia="zh-CN"/>
        </w:rPr>
        <w:t>Connect String:</w:t>
      </w:r>
    </w:p>
    <w:p>
      <w:pPr>
        <w:numPr>
          <w:numId w:val="0"/>
        </w:numPr>
        <w:ind w:left="420" w:leftChars="0" w:firstLine="420" w:firstLineChars="0"/>
        <w:rPr>
          <w:rFonts w:hint="eastAsia" w:ascii="Consolas" w:hAnsi="Consolas" w:eastAsia="Consolas"/>
          <w:color w:val="A31515"/>
          <w:sz w:val="19"/>
        </w:rPr>
      </w:pPr>
      <w:r>
        <w:rPr>
          <w:rFonts w:hint="eastAsia" w:ascii="Consolas" w:hAnsi="Consolas" w:eastAsia="Consolas"/>
          <w:color w:val="A31515"/>
          <w:sz w:val="19"/>
        </w:rPr>
        <w:t>SERVER=JOSEN\\JOSENDB;UID=Josen;PWD=jiang891203;DATABASE=issuelog;DRIVER={SQL Server Native Client 11.0};</w:t>
      </w:r>
    </w:p>
    <w:p>
      <w:pPr>
        <w:numPr>
          <w:numId w:val="0"/>
        </w:numPr>
        <w:rPr>
          <w:rFonts w:hint="eastAsia" w:ascii="Consolas" w:hAnsi="Consolas" w:eastAsia="Consolas"/>
          <w:color w:val="A31515"/>
          <w:sz w:val="19"/>
        </w:rPr>
      </w:pPr>
      <w:bookmarkStart w:id="2" w:name="_GoBack"/>
      <w:bookmarkEnd w:id="2"/>
    </w:p>
    <w:p>
      <w:pPr>
        <w:numPr>
          <w:ilvl w:val="0"/>
          <w:numId w:val="1"/>
        </w:numPr>
        <w:ind w:left="0" w:leftChars="0" w:firstLine="420" w:firstLineChars="0"/>
        <w:rPr>
          <w:rFonts w:hint="eastAsia"/>
          <w:sz w:val="30"/>
          <w:szCs w:val="30"/>
          <w:lang w:val="en-US" w:eastAsia="zh-CN"/>
        </w:rPr>
      </w:pPr>
      <w:r>
        <w:rPr>
          <w:rFonts w:hint="eastAsia"/>
          <w:sz w:val="30"/>
          <w:szCs w:val="30"/>
          <w:lang w:val="en-US" w:eastAsia="zh-CN"/>
        </w:rPr>
        <w:t>Ways to get the result set</w:t>
      </w:r>
    </w:p>
    <w:p>
      <w:pPr>
        <w:numPr>
          <w:ilvl w:val="0"/>
          <w:numId w:val="2"/>
        </w:numPr>
        <w:ind w:left="1260" w:leftChars="0" w:hanging="420" w:firstLineChars="0"/>
        <w:rPr>
          <w:rFonts w:hint="eastAsia"/>
          <w:sz w:val="24"/>
          <w:szCs w:val="24"/>
          <w:lang w:val="en-US" w:eastAsia="zh-CN"/>
        </w:rPr>
      </w:pPr>
      <w:r>
        <w:rPr>
          <w:rFonts w:hint="eastAsia"/>
          <w:sz w:val="24"/>
          <w:szCs w:val="24"/>
          <w:lang w:val="en-US" w:eastAsia="zh-CN"/>
        </w:rPr>
        <w:t>Execute sql statement every-time to get the latest result set.</w:t>
      </w:r>
    </w:p>
    <w:p>
      <w:pPr>
        <w:numPr>
          <w:ilvl w:val="0"/>
          <w:numId w:val="2"/>
        </w:numPr>
        <w:ind w:left="1260" w:leftChars="0" w:hanging="420" w:firstLineChars="0"/>
        <w:rPr>
          <w:rFonts w:hint="eastAsia"/>
          <w:sz w:val="24"/>
          <w:szCs w:val="24"/>
          <w:lang w:val="en-US" w:eastAsia="zh-CN"/>
        </w:rPr>
      </w:pPr>
      <w:r>
        <w:rPr>
          <w:rFonts w:hint="eastAsia"/>
          <w:sz w:val="24"/>
          <w:szCs w:val="24"/>
          <w:lang w:val="en-US" w:eastAsia="zh-CN"/>
        </w:rPr>
        <w:t>Execute sql statement once and loop the result set with cursor.</w:t>
      </w:r>
    </w:p>
    <w:p>
      <w:pPr>
        <w:numPr>
          <w:numId w:val="0"/>
        </w:numPr>
        <w:rPr>
          <w:rFonts w:hint="eastAsia" w:ascii="Consolas" w:hAnsi="Consolas" w:eastAsia="宋体"/>
          <w:color w:val="A31515"/>
          <w:sz w:val="19"/>
          <w:lang w:val="en-US" w:eastAsia="zh-CN"/>
        </w:rPr>
      </w:pPr>
    </w:p>
    <w:p>
      <w:pPr>
        <w:ind w:left="420" w:leftChars="0" w:firstLine="420" w:firstLineChars="0"/>
        <w:rPr>
          <w:rFonts w:hint="eastAsia" w:ascii="Consolas" w:hAnsi="Consolas" w:eastAsia="宋体"/>
          <w:color w:val="A31515"/>
          <w:sz w:val="1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segoe-ui_normal">
    <w:altName w:val="Segoe Print"/>
    <w:panose1 w:val="00000000000000000000"/>
    <w:charset w:val="00"/>
    <w:family w:val="auto"/>
    <w:pitch w:val="default"/>
    <w:sig w:usb0="00000000" w:usb1="00000000" w:usb2="00000000" w:usb3="00000000" w:csb0="00000000" w:csb1="00000000"/>
  </w:font>
  <w:font w:name="segoe-ui_bol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EDEA6"/>
    <w:multiLevelType w:val="singleLevel"/>
    <w:tmpl w:val="5AFEDEA6"/>
    <w:lvl w:ilvl="0" w:tentative="0">
      <w:start w:val="1"/>
      <w:numFmt w:val="bullet"/>
      <w:lvlText w:val=""/>
      <w:lvlJc w:val="left"/>
      <w:pPr>
        <w:ind w:left="420" w:hanging="420"/>
      </w:pPr>
      <w:rPr>
        <w:rFonts w:hint="default" w:ascii="Wingdings" w:hAnsi="Wingdings"/>
      </w:rPr>
    </w:lvl>
  </w:abstractNum>
  <w:abstractNum w:abstractNumId="1">
    <w:nsid w:val="5AFEECC9"/>
    <w:multiLevelType w:val="singleLevel"/>
    <w:tmpl w:val="5AFEECC9"/>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3D2B25"/>
    <w:rsid w:val="0E744272"/>
    <w:rsid w:val="142305B3"/>
    <w:rsid w:val="149D4BDB"/>
    <w:rsid w:val="188B674D"/>
    <w:rsid w:val="1D776594"/>
    <w:rsid w:val="28FD0162"/>
    <w:rsid w:val="29BF3FDD"/>
    <w:rsid w:val="2C1C3AFD"/>
    <w:rsid w:val="2C793528"/>
    <w:rsid w:val="300D598D"/>
    <w:rsid w:val="3A091874"/>
    <w:rsid w:val="3B7E1A0C"/>
    <w:rsid w:val="42797CB9"/>
    <w:rsid w:val="444137B8"/>
    <w:rsid w:val="51AB062C"/>
    <w:rsid w:val="5AD74B26"/>
    <w:rsid w:val="5C325626"/>
    <w:rsid w:val="5FF96112"/>
    <w:rsid w:val="65E52CA2"/>
    <w:rsid w:val="753878A0"/>
    <w:rsid w:val="760D27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2018-05-18T15:00:38Z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