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4C281" w14:textId="40A1CFD6" w:rsidR="00A00F08" w:rsidRDefault="0041649F">
      <w:r>
        <w:t>Esto es una prueba</w:t>
      </w:r>
    </w:p>
    <w:sectPr w:rsidR="00A00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9F"/>
    <w:rsid w:val="001766A6"/>
    <w:rsid w:val="0041649F"/>
    <w:rsid w:val="0045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ABD3"/>
  <w15:chartTrackingRefBased/>
  <w15:docId w15:val="{C9E3C515-7437-4431-871F-82A657DC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CRUANYES GINER</dc:creator>
  <cp:keywords/>
  <dc:description/>
  <cp:lastModifiedBy>JOSEP CRUANYES GINER</cp:lastModifiedBy>
  <cp:revision>1</cp:revision>
  <dcterms:created xsi:type="dcterms:W3CDTF">2021-02-22T08:25:00Z</dcterms:created>
  <dcterms:modified xsi:type="dcterms:W3CDTF">2021-02-22T08:25:00Z</dcterms:modified>
</cp:coreProperties>
</file>