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E3975" w14:textId="77777777" w:rsidR="00E409E7" w:rsidRPr="006663E8" w:rsidRDefault="00E409E7" w:rsidP="00E409E7">
      <w:pPr>
        <w:jc w:val="center"/>
        <w:rPr>
          <w:rFonts w:ascii="Impact" w:hAnsi="Impact" w:cs="Arial"/>
          <w:sz w:val="44"/>
          <w:szCs w:val="44"/>
        </w:rPr>
      </w:pPr>
      <w:bookmarkStart w:id="0" w:name="_Toc234959499"/>
      <w:bookmarkStart w:id="1" w:name="_Hlk230180865"/>
      <w:r w:rsidRPr="006663E8">
        <w:rPr>
          <w:rFonts w:ascii="Garamond" w:hAnsi="Garamond" w:cs="Arial"/>
          <w:sz w:val="44"/>
          <w:szCs w:val="44"/>
        </w:rPr>
        <w:t>UNIVERSIDAD NACIONAL DEL</w:t>
      </w:r>
    </w:p>
    <w:p w14:paraId="40FF22BB" w14:textId="77777777" w:rsidR="00E409E7" w:rsidRPr="006663E8" w:rsidRDefault="00E409E7" w:rsidP="00E409E7">
      <w:pPr>
        <w:jc w:val="center"/>
        <w:rPr>
          <w:rFonts w:ascii="Garamond" w:hAnsi="Garamond" w:cs="Arial"/>
          <w:sz w:val="44"/>
          <w:szCs w:val="44"/>
        </w:rPr>
      </w:pPr>
      <w:r w:rsidRPr="006663E8">
        <w:rPr>
          <w:rFonts w:ascii="Garamond" w:hAnsi="Garamond" w:cs="Arial"/>
          <w:sz w:val="44"/>
          <w:szCs w:val="44"/>
        </w:rPr>
        <w:t>ALTIPLANO</w:t>
      </w:r>
    </w:p>
    <w:p w14:paraId="16E448FC" w14:textId="77777777" w:rsidR="00E409E7" w:rsidRPr="00D8563F" w:rsidRDefault="00E409E7" w:rsidP="00E409E7">
      <w:pPr>
        <w:jc w:val="center"/>
        <w:rPr>
          <w:rFonts w:ascii="Garamond" w:hAnsi="Garamond" w:cs="Arial"/>
          <w:b/>
          <w:bCs/>
          <w:sz w:val="36"/>
          <w:szCs w:val="36"/>
          <w:u w:val="single"/>
        </w:rPr>
      </w:pPr>
      <w:r>
        <w:rPr>
          <w:noProof/>
        </w:rPr>
        <w:drawing>
          <wp:inline distT="0" distB="0" distL="0" distR="0" wp14:anchorId="505D834B" wp14:editId="2E82BA60">
            <wp:extent cx="2812648" cy="3050412"/>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4040" cy="3149529"/>
                    </a:xfrm>
                    <a:prstGeom prst="rect">
                      <a:avLst/>
                    </a:prstGeom>
                    <a:noFill/>
                    <a:ln>
                      <a:noFill/>
                    </a:ln>
                  </pic:spPr>
                </pic:pic>
              </a:graphicData>
            </a:graphic>
          </wp:inline>
        </w:drawing>
      </w:r>
    </w:p>
    <w:p w14:paraId="4ED0B859" w14:textId="77777777" w:rsidR="00E409E7" w:rsidRPr="006663E8" w:rsidRDefault="00E409E7" w:rsidP="00E409E7">
      <w:pPr>
        <w:jc w:val="center"/>
        <w:rPr>
          <w:rFonts w:ascii="Garamond" w:hAnsi="Garamond" w:cs="Arial"/>
          <w:sz w:val="44"/>
          <w:szCs w:val="44"/>
        </w:rPr>
      </w:pPr>
      <w:r w:rsidRPr="00D8563F">
        <w:rPr>
          <w:rFonts w:ascii="Garamond" w:hAnsi="Garamond" w:cs="Arial"/>
          <w:sz w:val="44"/>
          <w:szCs w:val="44"/>
        </w:rPr>
        <w:t>FACULTAD DE INGENIERÍA ESTADÍSTICA E INFORMATICA</w:t>
      </w:r>
    </w:p>
    <w:p w14:paraId="383D0F24" w14:textId="1D094789" w:rsidR="00E409E7" w:rsidRPr="00D8563F" w:rsidRDefault="00E409E7" w:rsidP="00E409E7">
      <w:pPr>
        <w:jc w:val="center"/>
        <w:rPr>
          <w:rFonts w:ascii="Impact" w:hAnsi="Impact" w:cs="Arial"/>
          <w:sz w:val="96"/>
          <w:szCs w:val="96"/>
        </w:rPr>
      </w:pPr>
      <w:r>
        <w:rPr>
          <w:rFonts w:ascii="Century" w:hAnsi="Century" w:cs="Arial"/>
          <w:b/>
          <w:bCs/>
          <w:sz w:val="36"/>
          <w:szCs w:val="36"/>
        </w:rPr>
        <w:t>PROPUESTA DE MEJORAS</w:t>
      </w:r>
    </w:p>
    <w:p w14:paraId="197AA5A2" w14:textId="7C6731EB" w:rsidR="00E409E7" w:rsidRDefault="00E409E7" w:rsidP="00E409E7">
      <w:pPr>
        <w:jc w:val="center"/>
        <w:rPr>
          <w:rFonts w:ascii="HoloLens MDL2 Assets" w:hAnsi="HoloLens MDL2 Assets" w:cs="Arial"/>
          <w:sz w:val="40"/>
          <w:szCs w:val="40"/>
        </w:rPr>
      </w:pPr>
      <w:r w:rsidRPr="00D8563F">
        <w:rPr>
          <w:rFonts w:ascii="HoloLens MDL2 Assets" w:hAnsi="HoloLens MDL2 Assets" w:cs="Arial"/>
          <w:sz w:val="40"/>
          <w:szCs w:val="40"/>
        </w:rPr>
        <w:t xml:space="preserve">CURSO: </w:t>
      </w:r>
      <w:r>
        <w:rPr>
          <w:rFonts w:ascii="HoloLens MDL2 Assets" w:hAnsi="HoloLens MDL2 Assets" w:cs="Arial"/>
          <w:sz w:val="40"/>
          <w:szCs w:val="40"/>
        </w:rPr>
        <w:t>TALLER DE SOFTWARE</w:t>
      </w:r>
    </w:p>
    <w:p w14:paraId="1130EB41" w14:textId="77777777" w:rsidR="00E409E7" w:rsidRPr="00D8563F" w:rsidRDefault="00E409E7" w:rsidP="00E409E7">
      <w:pPr>
        <w:jc w:val="center"/>
        <w:rPr>
          <w:rFonts w:ascii="HoloLens MDL2 Assets" w:hAnsi="HoloLens MDL2 Assets" w:cs="Arial"/>
          <w:sz w:val="40"/>
          <w:szCs w:val="40"/>
        </w:rPr>
      </w:pPr>
    </w:p>
    <w:p w14:paraId="1CBDE752" w14:textId="25CAAC66" w:rsidR="00E409E7" w:rsidRDefault="00E409E7" w:rsidP="00E409E7">
      <w:pPr>
        <w:jc w:val="center"/>
        <w:rPr>
          <w:rFonts w:ascii="HoloLens MDL2 Assets" w:hAnsi="HoloLens MDL2 Assets" w:cs="Arial"/>
          <w:sz w:val="40"/>
          <w:szCs w:val="40"/>
        </w:rPr>
      </w:pPr>
      <w:r w:rsidRPr="00D8563F">
        <w:rPr>
          <w:rFonts w:ascii="HoloLens MDL2 Assets" w:hAnsi="HoloLens MDL2 Assets" w:cs="Arial"/>
          <w:sz w:val="40"/>
          <w:szCs w:val="40"/>
        </w:rPr>
        <w:t>DOCENTE:</w:t>
      </w:r>
      <w:r w:rsidRPr="00D8563F">
        <w:rPr>
          <w:rFonts w:ascii="HoloLens MDL2 Assets" w:hAnsi="HoloLens MDL2 Assets" w:cs="Noto Sans"/>
          <w:color w:val="6D6E71"/>
          <w:spacing w:val="5"/>
          <w:sz w:val="32"/>
          <w:szCs w:val="32"/>
          <w:shd w:val="clear" w:color="auto" w:fill="F1F2F2"/>
        </w:rPr>
        <w:t xml:space="preserve"> </w:t>
      </w:r>
      <w:r>
        <w:rPr>
          <w:rFonts w:ascii="HoloLens MDL2 Assets" w:hAnsi="HoloLens MDL2 Assets" w:cs="Arial"/>
          <w:sz w:val="40"/>
          <w:szCs w:val="40"/>
        </w:rPr>
        <w:t>TORRES CRUZ FRED</w:t>
      </w:r>
    </w:p>
    <w:p w14:paraId="3DC7FFF5" w14:textId="77777777" w:rsidR="00E409E7" w:rsidRDefault="00E409E7" w:rsidP="00E409E7">
      <w:pPr>
        <w:jc w:val="center"/>
        <w:rPr>
          <w:rFonts w:ascii="HoloLens MDL2 Assets" w:hAnsi="HoloLens MDL2 Assets" w:cs="Arial"/>
          <w:sz w:val="40"/>
          <w:szCs w:val="40"/>
        </w:rPr>
      </w:pPr>
    </w:p>
    <w:p w14:paraId="3C5FEBF0" w14:textId="77777777" w:rsidR="00E409E7" w:rsidRDefault="00E409E7" w:rsidP="00E409E7">
      <w:pPr>
        <w:jc w:val="center"/>
        <w:rPr>
          <w:rFonts w:ascii="HoloLens MDL2 Assets" w:hAnsi="HoloLens MDL2 Assets" w:cs="Arial"/>
          <w:sz w:val="40"/>
          <w:szCs w:val="40"/>
        </w:rPr>
      </w:pPr>
      <w:r>
        <w:rPr>
          <w:rFonts w:ascii="HoloLens MDL2 Assets" w:hAnsi="HoloLens MDL2 Assets" w:cs="Arial"/>
          <w:sz w:val="40"/>
          <w:szCs w:val="40"/>
        </w:rPr>
        <w:t>SEMESTRE: VIII</w:t>
      </w:r>
    </w:p>
    <w:p w14:paraId="3B0DE4DE" w14:textId="77777777" w:rsidR="00E409E7" w:rsidRPr="00D8563F" w:rsidRDefault="00E409E7" w:rsidP="00E409E7">
      <w:pPr>
        <w:jc w:val="center"/>
        <w:rPr>
          <w:rFonts w:ascii="HoloLens MDL2 Assets" w:hAnsi="HoloLens MDL2 Assets" w:cs="Arial"/>
          <w:sz w:val="40"/>
          <w:szCs w:val="40"/>
        </w:rPr>
      </w:pPr>
    </w:p>
    <w:p w14:paraId="46EB240A" w14:textId="77777777" w:rsidR="00E409E7" w:rsidRDefault="00E409E7" w:rsidP="00E409E7">
      <w:pPr>
        <w:jc w:val="center"/>
        <w:rPr>
          <w:rFonts w:ascii="HoloLens MDL2 Assets" w:hAnsi="HoloLens MDL2 Assets" w:cs="Arial"/>
          <w:sz w:val="40"/>
          <w:szCs w:val="40"/>
        </w:rPr>
      </w:pPr>
      <w:r w:rsidRPr="00D8563F">
        <w:rPr>
          <w:rFonts w:ascii="HoloLens MDL2 Assets" w:hAnsi="HoloLens MDL2 Assets" w:cs="Arial"/>
          <w:sz w:val="40"/>
          <w:szCs w:val="40"/>
        </w:rPr>
        <w:t>ALUMNO: JOSEP VLADIMIR GARATE QUISPE</w:t>
      </w:r>
    </w:p>
    <w:p w14:paraId="4068C7B2" w14:textId="77777777" w:rsidR="00E409E7" w:rsidRPr="00D8563F" w:rsidRDefault="00E409E7" w:rsidP="00E409E7">
      <w:pPr>
        <w:jc w:val="center"/>
        <w:rPr>
          <w:rFonts w:ascii="HoloLens MDL2 Assets" w:hAnsi="HoloLens MDL2 Assets" w:cs="Arial"/>
          <w:sz w:val="40"/>
          <w:szCs w:val="40"/>
        </w:rPr>
      </w:pPr>
    </w:p>
    <w:p w14:paraId="45D262E8" w14:textId="77777777" w:rsidR="00E409E7" w:rsidRPr="00D8563F" w:rsidRDefault="00E409E7" w:rsidP="00E409E7">
      <w:pPr>
        <w:jc w:val="center"/>
        <w:rPr>
          <w:rFonts w:ascii="HoloLens MDL2 Assets" w:hAnsi="HoloLens MDL2 Assets" w:cs="Arial"/>
          <w:sz w:val="40"/>
          <w:szCs w:val="40"/>
        </w:rPr>
      </w:pPr>
      <w:r w:rsidRPr="00D8563F">
        <w:rPr>
          <w:rFonts w:ascii="HoloLens MDL2 Assets" w:hAnsi="HoloLens MDL2 Assets" w:cs="Arial"/>
          <w:sz w:val="40"/>
          <w:szCs w:val="40"/>
        </w:rPr>
        <w:t xml:space="preserve">PUNO </w:t>
      </w:r>
      <w:r w:rsidRPr="00D8563F">
        <w:rPr>
          <w:rFonts w:ascii="Times New Roman" w:hAnsi="Times New Roman" w:cs="Times New Roman"/>
          <w:sz w:val="40"/>
          <w:szCs w:val="40"/>
        </w:rPr>
        <w:t>–</w:t>
      </w:r>
      <w:r w:rsidRPr="00D8563F">
        <w:rPr>
          <w:rFonts w:ascii="HoloLens MDL2 Assets" w:hAnsi="HoloLens MDL2 Assets" w:cs="Arial"/>
          <w:sz w:val="40"/>
          <w:szCs w:val="40"/>
        </w:rPr>
        <w:t xml:space="preserve"> PER</w:t>
      </w:r>
      <w:r w:rsidRPr="00D8563F">
        <w:rPr>
          <w:rFonts w:ascii="Cambria" w:hAnsi="Cambria" w:cs="Cambria"/>
          <w:sz w:val="40"/>
          <w:szCs w:val="40"/>
        </w:rPr>
        <w:t>Ú</w:t>
      </w:r>
    </w:p>
    <w:p w14:paraId="33293EDD" w14:textId="77777777" w:rsidR="00E409E7" w:rsidRDefault="00E409E7" w:rsidP="00E409E7">
      <w:pPr>
        <w:jc w:val="center"/>
        <w:rPr>
          <w:rFonts w:ascii="HoloLens MDL2 Assets" w:hAnsi="HoloLens MDL2 Assets" w:cs="Arial"/>
          <w:sz w:val="40"/>
          <w:szCs w:val="40"/>
        </w:rPr>
      </w:pPr>
      <w:r w:rsidRPr="00D8563F">
        <w:rPr>
          <w:rFonts w:ascii="HoloLens MDL2 Assets" w:hAnsi="HoloLens MDL2 Assets" w:cs="Arial"/>
          <w:sz w:val="40"/>
          <w:szCs w:val="40"/>
        </w:rPr>
        <w:t>2025</w:t>
      </w:r>
    </w:p>
    <w:p w14:paraId="2D9AE401" w14:textId="77777777" w:rsidR="00E409E7" w:rsidRDefault="00E409E7" w:rsidP="00E409E7">
      <w:pPr>
        <w:jc w:val="center"/>
        <w:rPr>
          <w:rFonts w:ascii="HoloLens MDL2 Assets" w:hAnsi="HoloLens MDL2 Assets" w:cs="Arial"/>
          <w:sz w:val="40"/>
          <w:szCs w:val="40"/>
        </w:rPr>
      </w:pPr>
    </w:p>
    <w:p w14:paraId="23331771" w14:textId="77777777" w:rsidR="00E409E7" w:rsidRDefault="00E409E7" w:rsidP="00E409E7">
      <w:pPr>
        <w:jc w:val="center"/>
        <w:rPr>
          <w:rFonts w:ascii="HoloLens MDL2 Assets" w:hAnsi="HoloLens MDL2 Assets" w:cs="Arial"/>
          <w:sz w:val="40"/>
          <w:szCs w:val="40"/>
        </w:rPr>
      </w:pPr>
    </w:p>
    <w:p w14:paraId="28D5E524" w14:textId="77777777" w:rsidR="00E409E7" w:rsidRDefault="00E409E7" w:rsidP="00E409E7">
      <w:pPr>
        <w:jc w:val="center"/>
        <w:rPr>
          <w:rFonts w:ascii="HoloLens MDL2 Assets" w:hAnsi="HoloLens MDL2 Assets" w:cs="Arial"/>
          <w:sz w:val="40"/>
          <w:szCs w:val="40"/>
        </w:rPr>
      </w:pPr>
    </w:p>
    <w:p w14:paraId="7395AEBA" w14:textId="77777777" w:rsidR="00E409E7" w:rsidRDefault="00E409E7" w:rsidP="00E409E7">
      <w:pPr>
        <w:jc w:val="center"/>
        <w:rPr>
          <w:rFonts w:ascii="HoloLens MDL2 Assets" w:hAnsi="HoloLens MDL2 Assets" w:cs="Arial"/>
          <w:sz w:val="40"/>
          <w:szCs w:val="40"/>
        </w:rPr>
      </w:pPr>
    </w:p>
    <w:p w14:paraId="2E3B5CA7" w14:textId="77777777" w:rsidR="00E409E7" w:rsidRDefault="00E409E7" w:rsidP="00E409E7">
      <w:pPr>
        <w:jc w:val="center"/>
        <w:rPr>
          <w:rFonts w:ascii="HoloLens MDL2 Assets" w:hAnsi="HoloLens MDL2 Assets" w:cs="Arial"/>
          <w:sz w:val="40"/>
          <w:szCs w:val="40"/>
        </w:rPr>
      </w:pPr>
    </w:p>
    <w:bookmarkEnd w:id="1"/>
    <w:p w14:paraId="0922E415" w14:textId="77777777" w:rsidR="00CF5540" w:rsidRDefault="00000000">
      <w:pPr>
        <w:pStyle w:val="Ttulo1"/>
        <w:spacing w:before="320" w:after="140"/>
      </w:pPr>
      <w:r>
        <w:t>Tabla de contenidos</w:t>
      </w:r>
      <w:bookmarkEnd w:id="0"/>
    </w:p>
    <w:sdt>
      <w:sdtPr>
        <w:alias w:val="Contenido"/>
        <w:id w:val="2013800107"/>
      </w:sdtPr>
      <w:sdtContent>
        <w:p w14:paraId="1A949CC6" w14:textId="77777777" w:rsidR="00E409E7" w:rsidRDefault="00000000">
          <w:pPr>
            <w:pStyle w:val="TDC1"/>
            <w:tabs>
              <w:tab w:val="right" w:leader="dot" w:pos="9350"/>
            </w:tabs>
            <w:rPr>
              <w:noProof/>
            </w:rPr>
          </w:pPr>
          <w:r>
            <w:fldChar w:fldCharType="begin"/>
          </w:r>
          <w:r>
            <w:instrText>TOC \h \o "1-2"</w:instrText>
          </w:r>
          <w:r>
            <w:fldChar w:fldCharType="separate"/>
          </w:r>
          <w:hyperlink w:anchor="_Toc234959499" w:history="1">
            <w:r w:rsidR="00E409E7" w:rsidRPr="00CC0738">
              <w:rPr>
                <w:rStyle w:val="Hipervnculo"/>
                <w:noProof/>
              </w:rPr>
              <w:t>Tabla de contenidos</w:t>
            </w:r>
            <w:r w:rsidR="00E409E7">
              <w:rPr>
                <w:noProof/>
              </w:rPr>
              <w:tab/>
            </w:r>
            <w:r w:rsidR="00E409E7">
              <w:rPr>
                <w:noProof/>
              </w:rPr>
              <w:fldChar w:fldCharType="begin"/>
            </w:r>
            <w:r w:rsidR="00E409E7">
              <w:rPr>
                <w:noProof/>
              </w:rPr>
              <w:instrText xml:space="preserve"> PAGEREF _Toc234959499 \h </w:instrText>
            </w:r>
            <w:r w:rsidR="00E409E7">
              <w:rPr>
                <w:noProof/>
              </w:rPr>
            </w:r>
            <w:r w:rsidR="00E409E7">
              <w:rPr>
                <w:noProof/>
              </w:rPr>
              <w:fldChar w:fldCharType="separate"/>
            </w:r>
            <w:r w:rsidR="00E409E7">
              <w:rPr>
                <w:noProof/>
              </w:rPr>
              <w:t>2</w:t>
            </w:r>
            <w:r w:rsidR="00E409E7">
              <w:rPr>
                <w:noProof/>
              </w:rPr>
              <w:fldChar w:fldCharType="end"/>
            </w:r>
          </w:hyperlink>
        </w:p>
        <w:p w14:paraId="524F12AC" w14:textId="77777777" w:rsidR="00E409E7" w:rsidRDefault="00E409E7">
          <w:pPr>
            <w:pStyle w:val="TDC1"/>
            <w:tabs>
              <w:tab w:val="right" w:leader="dot" w:pos="9350"/>
            </w:tabs>
            <w:rPr>
              <w:noProof/>
            </w:rPr>
          </w:pPr>
          <w:hyperlink w:anchor="_Toc234959500" w:history="1">
            <w:r w:rsidRPr="00CC0738">
              <w:rPr>
                <w:rStyle w:val="Hipervnculo"/>
                <w:noProof/>
              </w:rPr>
              <w:t>1. Resumen ejecutivo</w:t>
            </w:r>
            <w:r>
              <w:rPr>
                <w:noProof/>
              </w:rPr>
              <w:tab/>
            </w:r>
            <w:r>
              <w:rPr>
                <w:noProof/>
              </w:rPr>
              <w:fldChar w:fldCharType="begin"/>
            </w:r>
            <w:r>
              <w:rPr>
                <w:noProof/>
              </w:rPr>
              <w:instrText xml:space="preserve"> PAGEREF _Toc234959500 \h </w:instrText>
            </w:r>
            <w:r>
              <w:rPr>
                <w:noProof/>
              </w:rPr>
            </w:r>
            <w:r>
              <w:rPr>
                <w:noProof/>
              </w:rPr>
              <w:fldChar w:fldCharType="separate"/>
            </w:r>
            <w:r>
              <w:rPr>
                <w:noProof/>
              </w:rPr>
              <w:t>3</w:t>
            </w:r>
            <w:r>
              <w:rPr>
                <w:noProof/>
              </w:rPr>
              <w:fldChar w:fldCharType="end"/>
            </w:r>
          </w:hyperlink>
        </w:p>
        <w:p w14:paraId="3E8C39E9" w14:textId="77777777" w:rsidR="00E409E7" w:rsidRDefault="00E409E7">
          <w:pPr>
            <w:pStyle w:val="TDC1"/>
            <w:tabs>
              <w:tab w:val="right" w:leader="dot" w:pos="9350"/>
            </w:tabs>
            <w:rPr>
              <w:noProof/>
            </w:rPr>
          </w:pPr>
          <w:hyperlink w:anchor="_Toc234959501" w:history="1">
            <w:r w:rsidRPr="00CC0738">
              <w:rPr>
                <w:rStyle w:val="Hipervnculo"/>
                <w:noProof/>
              </w:rPr>
              <w:t>2. Alcance y metodología</w:t>
            </w:r>
            <w:r>
              <w:rPr>
                <w:noProof/>
              </w:rPr>
              <w:tab/>
            </w:r>
            <w:r>
              <w:rPr>
                <w:noProof/>
              </w:rPr>
              <w:fldChar w:fldCharType="begin"/>
            </w:r>
            <w:r>
              <w:rPr>
                <w:noProof/>
              </w:rPr>
              <w:instrText xml:space="preserve"> PAGEREF _Toc234959501 \h </w:instrText>
            </w:r>
            <w:r>
              <w:rPr>
                <w:noProof/>
              </w:rPr>
            </w:r>
            <w:r>
              <w:rPr>
                <w:noProof/>
              </w:rPr>
              <w:fldChar w:fldCharType="separate"/>
            </w:r>
            <w:r>
              <w:rPr>
                <w:noProof/>
              </w:rPr>
              <w:t>4</w:t>
            </w:r>
            <w:r>
              <w:rPr>
                <w:noProof/>
              </w:rPr>
              <w:fldChar w:fldCharType="end"/>
            </w:r>
          </w:hyperlink>
        </w:p>
        <w:p w14:paraId="249668ED" w14:textId="77777777" w:rsidR="00E409E7" w:rsidRDefault="00E409E7">
          <w:pPr>
            <w:pStyle w:val="TDC2"/>
            <w:tabs>
              <w:tab w:val="right" w:leader="dot" w:pos="9350"/>
            </w:tabs>
            <w:rPr>
              <w:noProof/>
            </w:rPr>
          </w:pPr>
          <w:hyperlink w:anchor="_Toc234959502" w:history="1">
            <w:r w:rsidRPr="00CC0738">
              <w:rPr>
                <w:rStyle w:val="Hipervnculo"/>
                <w:noProof/>
              </w:rPr>
              <w:t>2.1 Componentes evaluados</w:t>
            </w:r>
            <w:r>
              <w:rPr>
                <w:noProof/>
              </w:rPr>
              <w:tab/>
            </w:r>
            <w:r>
              <w:rPr>
                <w:noProof/>
              </w:rPr>
              <w:fldChar w:fldCharType="begin"/>
            </w:r>
            <w:r>
              <w:rPr>
                <w:noProof/>
              </w:rPr>
              <w:instrText xml:space="preserve"> PAGEREF _Toc234959502 \h </w:instrText>
            </w:r>
            <w:r>
              <w:rPr>
                <w:noProof/>
              </w:rPr>
            </w:r>
            <w:r>
              <w:rPr>
                <w:noProof/>
              </w:rPr>
              <w:fldChar w:fldCharType="separate"/>
            </w:r>
            <w:r>
              <w:rPr>
                <w:noProof/>
              </w:rPr>
              <w:t>4</w:t>
            </w:r>
            <w:r>
              <w:rPr>
                <w:noProof/>
              </w:rPr>
              <w:fldChar w:fldCharType="end"/>
            </w:r>
          </w:hyperlink>
        </w:p>
        <w:p w14:paraId="3944184D" w14:textId="77777777" w:rsidR="00E409E7" w:rsidRDefault="00E409E7">
          <w:pPr>
            <w:pStyle w:val="TDC2"/>
            <w:tabs>
              <w:tab w:val="right" w:leader="dot" w:pos="9350"/>
            </w:tabs>
            <w:rPr>
              <w:noProof/>
            </w:rPr>
          </w:pPr>
          <w:hyperlink w:anchor="_Toc234959503" w:history="1">
            <w:r w:rsidRPr="00CC0738">
              <w:rPr>
                <w:rStyle w:val="Hipervnculo"/>
                <w:noProof/>
              </w:rPr>
              <w:t>2.2 Enfoque</w:t>
            </w:r>
            <w:r>
              <w:rPr>
                <w:noProof/>
              </w:rPr>
              <w:tab/>
            </w:r>
            <w:r>
              <w:rPr>
                <w:noProof/>
              </w:rPr>
              <w:fldChar w:fldCharType="begin"/>
            </w:r>
            <w:r>
              <w:rPr>
                <w:noProof/>
              </w:rPr>
              <w:instrText xml:space="preserve"> PAGEREF _Toc234959503 \h </w:instrText>
            </w:r>
            <w:r>
              <w:rPr>
                <w:noProof/>
              </w:rPr>
            </w:r>
            <w:r>
              <w:rPr>
                <w:noProof/>
              </w:rPr>
              <w:fldChar w:fldCharType="separate"/>
            </w:r>
            <w:r>
              <w:rPr>
                <w:noProof/>
              </w:rPr>
              <w:t>4</w:t>
            </w:r>
            <w:r>
              <w:rPr>
                <w:noProof/>
              </w:rPr>
              <w:fldChar w:fldCharType="end"/>
            </w:r>
          </w:hyperlink>
        </w:p>
        <w:p w14:paraId="04651167" w14:textId="77777777" w:rsidR="00E409E7" w:rsidRDefault="00E409E7">
          <w:pPr>
            <w:pStyle w:val="TDC2"/>
            <w:tabs>
              <w:tab w:val="right" w:leader="dot" w:pos="9350"/>
            </w:tabs>
            <w:rPr>
              <w:noProof/>
            </w:rPr>
          </w:pPr>
          <w:hyperlink w:anchor="_Toc234959504" w:history="1">
            <w:r w:rsidRPr="00CC0738">
              <w:rPr>
                <w:rStyle w:val="Hipervnculo"/>
                <w:noProof/>
              </w:rPr>
              <w:t>2.3 Escala de severidad</w:t>
            </w:r>
            <w:r>
              <w:rPr>
                <w:noProof/>
              </w:rPr>
              <w:tab/>
            </w:r>
            <w:r>
              <w:rPr>
                <w:noProof/>
              </w:rPr>
              <w:fldChar w:fldCharType="begin"/>
            </w:r>
            <w:r>
              <w:rPr>
                <w:noProof/>
              </w:rPr>
              <w:instrText xml:space="preserve"> PAGEREF _Toc234959504 \h </w:instrText>
            </w:r>
            <w:r>
              <w:rPr>
                <w:noProof/>
              </w:rPr>
            </w:r>
            <w:r>
              <w:rPr>
                <w:noProof/>
              </w:rPr>
              <w:fldChar w:fldCharType="separate"/>
            </w:r>
            <w:r>
              <w:rPr>
                <w:noProof/>
              </w:rPr>
              <w:t>4</w:t>
            </w:r>
            <w:r>
              <w:rPr>
                <w:noProof/>
              </w:rPr>
              <w:fldChar w:fldCharType="end"/>
            </w:r>
          </w:hyperlink>
        </w:p>
        <w:p w14:paraId="34593E36" w14:textId="77777777" w:rsidR="00E409E7" w:rsidRDefault="00E409E7">
          <w:pPr>
            <w:pStyle w:val="TDC1"/>
            <w:tabs>
              <w:tab w:val="right" w:leader="dot" w:pos="9350"/>
            </w:tabs>
            <w:rPr>
              <w:noProof/>
            </w:rPr>
          </w:pPr>
          <w:hyperlink w:anchor="_Toc234959505" w:history="1">
            <w:r w:rsidRPr="00CC0738">
              <w:rPr>
                <w:rStyle w:val="Hipervnculo"/>
                <w:noProof/>
              </w:rPr>
              <w:t>3. Inventario de endpoints</w:t>
            </w:r>
            <w:r>
              <w:rPr>
                <w:noProof/>
              </w:rPr>
              <w:tab/>
            </w:r>
            <w:r>
              <w:rPr>
                <w:noProof/>
              </w:rPr>
              <w:fldChar w:fldCharType="begin"/>
            </w:r>
            <w:r>
              <w:rPr>
                <w:noProof/>
              </w:rPr>
              <w:instrText xml:space="preserve"> PAGEREF _Toc234959505 \h </w:instrText>
            </w:r>
            <w:r>
              <w:rPr>
                <w:noProof/>
              </w:rPr>
            </w:r>
            <w:r>
              <w:rPr>
                <w:noProof/>
              </w:rPr>
              <w:fldChar w:fldCharType="separate"/>
            </w:r>
            <w:r>
              <w:rPr>
                <w:noProof/>
              </w:rPr>
              <w:t>5</w:t>
            </w:r>
            <w:r>
              <w:rPr>
                <w:noProof/>
              </w:rPr>
              <w:fldChar w:fldCharType="end"/>
            </w:r>
          </w:hyperlink>
        </w:p>
        <w:p w14:paraId="5EB47462" w14:textId="77777777" w:rsidR="00E409E7" w:rsidRDefault="00E409E7">
          <w:pPr>
            <w:pStyle w:val="TDC1"/>
            <w:tabs>
              <w:tab w:val="right" w:leader="dot" w:pos="9350"/>
            </w:tabs>
            <w:rPr>
              <w:noProof/>
            </w:rPr>
          </w:pPr>
          <w:hyperlink w:anchor="_Toc234959506" w:history="1">
            <w:r w:rsidRPr="00CC0738">
              <w:rPr>
                <w:rStyle w:val="Hipervnculo"/>
                <w:noProof/>
              </w:rPr>
              <w:t>4. Hallazgos críticos</w:t>
            </w:r>
            <w:r>
              <w:rPr>
                <w:noProof/>
              </w:rPr>
              <w:tab/>
            </w:r>
            <w:r>
              <w:rPr>
                <w:noProof/>
              </w:rPr>
              <w:fldChar w:fldCharType="begin"/>
            </w:r>
            <w:r>
              <w:rPr>
                <w:noProof/>
              </w:rPr>
              <w:instrText xml:space="preserve"> PAGEREF _Toc234959506 \h </w:instrText>
            </w:r>
            <w:r>
              <w:rPr>
                <w:noProof/>
              </w:rPr>
            </w:r>
            <w:r>
              <w:rPr>
                <w:noProof/>
              </w:rPr>
              <w:fldChar w:fldCharType="separate"/>
            </w:r>
            <w:r>
              <w:rPr>
                <w:noProof/>
              </w:rPr>
              <w:t>7</w:t>
            </w:r>
            <w:r>
              <w:rPr>
                <w:noProof/>
              </w:rPr>
              <w:fldChar w:fldCharType="end"/>
            </w:r>
          </w:hyperlink>
        </w:p>
        <w:p w14:paraId="4BE1BA7A" w14:textId="77777777" w:rsidR="00E409E7" w:rsidRDefault="00E409E7">
          <w:pPr>
            <w:pStyle w:val="TDC1"/>
            <w:tabs>
              <w:tab w:val="right" w:leader="dot" w:pos="9350"/>
            </w:tabs>
            <w:rPr>
              <w:noProof/>
            </w:rPr>
          </w:pPr>
          <w:hyperlink w:anchor="_Toc234959507" w:history="1">
            <w:r w:rsidRPr="00CC0738">
              <w:rPr>
                <w:rStyle w:val="Hipervnculo"/>
                <w:noProof/>
              </w:rPr>
              <w:t>5. Hallazgos de severidad alta, media y baja</w:t>
            </w:r>
            <w:r>
              <w:rPr>
                <w:noProof/>
              </w:rPr>
              <w:tab/>
            </w:r>
            <w:r>
              <w:rPr>
                <w:noProof/>
              </w:rPr>
              <w:fldChar w:fldCharType="begin"/>
            </w:r>
            <w:r>
              <w:rPr>
                <w:noProof/>
              </w:rPr>
              <w:instrText xml:space="preserve"> PAGEREF _Toc234959507 \h </w:instrText>
            </w:r>
            <w:r>
              <w:rPr>
                <w:noProof/>
              </w:rPr>
            </w:r>
            <w:r>
              <w:rPr>
                <w:noProof/>
              </w:rPr>
              <w:fldChar w:fldCharType="separate"/>
            </w:r>
            <w:r>
              <w:rPr>
                <w:noProof/>
              </w:rPr>
              <w:t>10</w:t>
            </w:r>
            <w:r>
              <w:rPr>
                <w:noProof/>
              </w:rPr>
              <w:fldChar w:fldCharType="end"/>
            </w:r>
          </w:hyperlink>
        </w:p>
        <w:p w14:paraId="2DBBC339" w14:textId="77777777" w:rsidR="00E409E7" w:rsidRDefault="00E409E7">
          <w:pPr>
            <w:pStyle w:val="TDC2"/>
            <w:tabs>
              <w:tab w:val="right" w:leader="dot" w:pos="9350"/>
            </w:tabs>
            <w:rPr>
              <w:noProof/>
            </w:rPr>
          </w:pPr>
          <w:hyperlink w:anchor="_Toc234959508" w:history="1">
            <w:r w:rsidRPr="00CC0738">
              <w:rPr>
                <w:rStyle w:val="Hipervnculo"/>
                <w:noProof/>
              </w:rPr>
              <w:t>5.1 Severidad alta</w:t>
            </w:r>
            <w:r>
              <w:rPr>
                <w:noProof/>
              </w:rPr>
              <w:tab/>
            </w:r>
            <w:r>
              <w:rPr>
                <w:noProof/>
              </w:rPr>
              <w:fldChar w:fldCharType="begin"/>
            </w:r>
            <w:r>
              <w:rPr>
                <w:noProof/>
              </w:rPr>
              <w:instrText xml:space="preserve"> PAGEREF _Toc234959508 \h </w:instrText>
            </w:r>
            <w:r>
              <w:rPr>
                <w:noProof/>
              </w:rPr>
            </w:r>
            <w:r>
              <w:rPr>
                <w:noProof/>
              </w:rPr>
              <w:fldChar w:fldCharType="separate"/>
            </w:r>
            <w:r>
              <w:rPr>
                <w:noProof/>
              </w:rPr>
              <w:t>10</w:t>
            </w:r>
            <w:r>
              <w:rPr>
                <w:noProof/>
              </w:rPr>
              <w:fldChar w:fldCharType="end"/>
            </w:r>
          </w:hyperlink>
        </w:p>
        <w:p w14:paraId="173D2093" w14:textId="77777777" w:rsidR="00E409E7" w:rsidRDefault="00E409E7">
          <w:pPr>
            <w:pStyle w:val="TDC2"/>
            <w:tabs>
              <w:tab w:val="right" w:leader="dot" w:pos="9350"/>
            </w:tabs>
            <w:rPr>
              <w:noProof/>
            </w:rPr>
          </w:pPr>
          <w:hyperlink w:anchor="_Toc234959509" w:history="1">
            <w:r w:rsidRPr="00CC0738">
              <w:rPr>
                <w:rStyle w:val="Hipervnculo"/>
                <w:noProof/>
              </w:rPr>
              <w:t>5.2 Severidad media</w:t>
            </w:r>
            <w:r>
              <w:rPr>
                <w:noProof/>
              </w:rPr>
              <w:tab/>
            </w:r>
            <w:r>
              <w:rPr>
                <w:noProof/>
              </w:rPr>
              <w:fldChar w:fldCharType="begin"/>
            </w:r>
            <w:r>
              <w:rPr>
                <w:noProof/>
              </w:rPr>
              <w:instrText xml:space="preserve"> PAGEREF _Toc234959509 \h </w:instrText>
            </w:r>
            <w:r>
              <w:rPr>
                <w:noProof/>
              </w:rPr>
            </w:r>
            <w:r>
              <w:rPr>
                <w:noProof/>
              </w:rPr>
              <w:fldChar w:fldCharType="separate"/>
            </w:r>
            <w:r>
              <w:rPr>
                <w:noProof/>
              </w:rPr>
              <w:t>10</w:t>
            </w:r>
            <w:r>
              <w:rPr>
                <w:noProof/>
              </w:rPr>
              <w:fldChar w:fldCharType="end"/>
            </w:r>
          </w:hyperlink>
        </w:p>
        <w:p w14:paraId="1F176A17" w14:textId="77777777" w:rsidR="00E409E7" w:rsidRDefault="00E409E7">
          <w:pPr>
            <w:pStyle w:val="TDC2"/>
            <w:tabs>
              <w:tab w:val="right" w:leader="dot" w:pos="9350"/>
            </w:tabs>
            <w:rPr>
              <w:noProof/>
            </w:rPr>
          </w:pPr>
          <w:hyperlink w:anchor="_Toc234959510" w:history="1">
            <w:r w:rsidRPr="00CC0738">
              <w:rPr>
                <w:rStyle w:val="Hipervnculo"/>
                <w:noProof/>
              </w:rPr>
              <w:t>5.3 Severidad baja e informativa</w:t>
            </w:r>
            <w:r>
              <w:rPr>
                <w:noProof/>
              </w:rPr>
              <w:tab/>
            </w:r>
            <w:r>
              <w:rPr>
                <w:noProof/>
              </w:rPr>
              <w:fldChar w:fldCharType="begin"/>
            </w:r>
            <w:r>
              <w:rPr>
                <w:noProof/>
              </w:rPr>
              <w:instrText xml:space="preserve"> PAGEREF _Toc234959510 \h </w:instrText>
            </w:r>
            <w:r>
              <w:rPr>
                <w:noProof/>
              </w:rPr>
            </w:r>
            <w:r>
              <w:rPr>
                <w:noProof/>
              </w:rPr>
              <w:fldChar w:fldCharType="separate"/>
            </w:r>
            <w:r>
              <w:rPr>
                <w:noProof/>
              </w:rPr>
              <w:t>11</w:t>
            </w:r>
            <w:r>
              <w:rPr>
                <w:noProof/>
              </w:rPr>
              <w:fldChar w:fldCharType="end"/>
            </w:r>
          </w:hyperlink>
        </w:p>
        <w:p w14:paraId="604DC128" w14:textId="77777777" w:rsidR="00E409E7" w:rsidRDefault="00E409E7">
          <w:pPr>
            <w:pStyle w:val="TDC1"/>
            <w:tabs>
              <w:tab w:val="right" w:leader="dot" w:pos="9350"/>
            </w:tabs>
            <w:rPr>
              <w:noProof/>
            </w:rPr>
          </w:pPr>
          <w:hyperlink w:anchor="_Toc234959511" w:history="1">
            <w:r w:rsidRPr="00CC0738">
              <w:rPr>
                <w:rStyle w:val="Hipervnculo"/>
                <w:noProof/>
              </w:rPr>
              <w:t>6. Hoja de ruta de remediación</w:t>
            </w:r>
            <w:r>
              <w:rPr>
                <w:noProof/>
              </w:rPr>
              <w:tab/>
            </w:r>
            <w:r>
              <w:rPr>
                <w:noProof/>
              </w:rPr>
              <w:fldChar w:fldCharType="begin"/>
            </w:r>
            <w:r>
              <w:rPr>
                <w:noProof/>
              </w:rPr>
              <w:instrText xml:space="preserve"> PAGEREF _Toc234959511 \h </w:instrText>
            </w:r>
            <w:r>
              <w:rPr>
                <w:noProof/>
              </w:rPr>
            </w:r>
            <w:r>
              <w:rPr>
                <w:noProof/>
              </w:rPr>
              <w:fldChar w:fldCharType="separate"/>
            </w:r>
            <w:r>
              <w:rPr>
                <w:noProof/>
              </w:rPr>
              <w:t>12</w:t>
            </w:r>
            <w:r>
              <w:rPr>
                <w:noProof/>
              </w:rPr>
              <w:fldChar w:fldCharType="end"/>
            </w:r>
          </w:hyperlink>
        </w:p>
        <w:p w14:paraId="21F7FC57" w14:textId="77777777" w:rsidR="00E409E7" w:rsidRDefault="00E409E7">
          <w:pPr>
            <w:pStyle w:val="TDC1"/>
            <w:tabs>
              <w:tab w:val="right" w:leader="dot" w:pos="9350"/>
            </w:tabs>
            <w:rPr>
              <w:noProof/>
            </w:rPr>
          </w:pPr>
          <w:hyperlink w:anchor="_Toc234959512" w:history="1">
            <w:r w:rsidRPr="00CC0738">
              <w:rPr>
                <w:rStyle w:val="Hipervnculo"/>
                <w:noProof/>
              </w:rPr>
              <w:t>7. Conclusión</w:t>
            </w:r>
            <w:r>
              <w:rPr>
                <w:noProof/>
              </w:rPr>
              <w:tab/>
            </w:r>
            <w:r>
              <w:rPr>
                <w:noProof/>
              </w:rPr>
              <w:fldChar w:fldCharType="begin"/>
            </w:r>
            <w:r>
              <w:rPr>
                <w:noProof/>
              </w:rPr>
              <w:instrText xml:space="preserve"> PAGEREF _Toc234959512 \h </w:instrText>
            </w:r>
            <w:r>
              <w:rPr>
                <w:noProof/>
              </w:rPr>
            </w:r>
            <w:r>
              <w:rPr>
                <w:noProof/>
              </w:rPr>
              <w:fldChar w:fldCharType="separate"/>
            </w:r>
            <w:r>
              <w:rPr>
                <w:noProof/>
              </w:rPr>
              <w:t>14</w:t>
            </w:r>
            <w:r>
              <w:rPr>
                <w:noProof/>
              </w:rPr>
              <w:fldChar w:fldCharType="end"/>
            </w:r>
          </w:hyperlink>
        </w:p>
        <w:p w14:paraId="41986328" w14:textId="77777777" w:rsidR="00CF5540" w:rsidRDefault="00000000">
          <w:r>
            <w:fldChar w:fldCharType="end"/>
          </w:r>
        </w:p>
      </w:sdtContent>
    </w:sdt>
    <w:p w14:paraId="0E20CF4C" w14:textId="77777777" w:rsidR="00CF5540" w:rsidRDefault="00000000">
      <w:r>
        <w:br w:type="page"/>
      </w:r>
    </w:p>
    <w:p w14:paraId="1BBD6151" w14:textId="77777777" w:rsidR="00CF5540" w:rsidRDefault="00000000">
      <w:pPr>
        <w:pStyle w:val="Ttulo1"/>
        <w:spacing w:before="320" w:after="140"/>
      </w:pPr>
      <w:bookmarkStart w:id="2" w:name="_Toc234959500"/>
      <w:r>
        <w:lastRenderedPageBreak/>
        <w:t>1. Resumen ejecutivo</w:t>
      </w:r>
      <w:bookmarkEnd w:id="2"/>
    </w:p>
    <w:p w14:paraId="4B4B1793" w14:textId="77777777" w:rsidR="00CF5540" w:rsidRDefault="00000000">
      <w:pPr>
        <w:spacing w:after="120" w:line="276" w:lineRule="auto"/>
        <w:jc w:val="both"/>
      </w:pPr>
      <w:r>
        <w:t>El presente documento consolida los resultados de la auditoría técnica y de seguridad realizada sobre la plataforma EcoMarket, junto con una propuesta estructurada de mejoras. La revisión abarcó la totalidad de la arquitectura: siete microservicios (autenticación, productos, pagos, auditoría, motor de IA y notificaciones), el API Gateway, la aplicación web (frontend Next.js) y la configuración de infraestructura y despliegue.</w:t>
      </w:r>
    </w:p>
    <w:p w14:paraId="1AD43041" w14:textId="77777777" w:rsidR="00CF5540" w:rsidRDefault="00000000">
      <w:pPr>
        <w:spacing w:after="120" w:line="276" w:lineRule="auto"/>
        <w:jc w:val="both"/>
      </w:pPr>
      <w:r>
        <w:t>La auditoría combinó análisis estático del código fuente con verificación dinámica contra el entorno desplegado. Se identificaron defectos que comprometen la seguridad, la integridad financiera y la lógica de negocio del sistema. Los hallazgos más relevantes permiten, con esfuerzo mínimo, suplantar identidades, escalar privilegios hasta rol administrador, confirmar pedidos sin haber pagado y manipular el inventario. Estos no son riesgos teóricos: fueron verificados sobre el código real y, en varios casos, sobre el servicio en producción.</w:t>
      </w:r>
    </w:p>
    <w:p w14:paraId="594BFCE3" w14:textId="77777777" w:rsidR="00CF5540" w:rsidRDefault="00000000">
      <w:pPr>
        <w:pStyle w:val="Ttulo3"/>
        <w:spacing w:before="160" w:after="60"/>
      </w:pPr>
      <w:r>
        <w:rPr>
          <w:b/>
          <w:bCs/>
          <w:color w:val="1F2933"/>
          <w:sz w:val="22"/>
          <w:szCs w:val="22"/>
        </w:rPr>
        <w:t>Panorama de hallazgos</w:t>
      </w:r>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2340"/>
        <w:gridCol w:w="2340"/>
        <w:gridCol w:w="2340"/>
        <w:gridCol w:w="2340"/>
      </w:tblGrid>
      <w:tr w:rsidR="00CF5540" w14:paraId="02BD3197" w14:textId="77777777">
        <w:tblPrEx>
          <w:tblCellMar>
            <w:top w:w="0" w:type="dxa"/>
            <w:bottom w:w="0" w:type="dxa"/>
          </w:tblCellMar>
        </w:tblPrEx>
        <w:trPr>
          <w:tblHeader/>
        </w:trPr>
        <w:tc>
          <w:tcPr>
            <w:tcW w:w="2340" w:type="dxa"/>
            <w:shd w:val="clear" w:color="auto" w:fill="0F4D2A"/>
            <w:tcMar>
              <w:top w:w="70" w:type="dxa"/>
              <w:left w:w="110" w:type="dxa"/>
              <w:bottom w:w="70" w:type="dxa"/>
              <w:right w:w="110" w:type="dxa"/>
            </w:tcMar>
            <w:vAlign w:val="center"/>
          </w:tcPr>
          <w:p w14:paraId="5331710C" w14:textId="77777777" w:rsidR="00CF5540" w:rsidRDefault="00000000">
            <w:r>
              <w:rPr>
                <w:b/>
                <w:bCs/>
                <w:color w:val="FFFFFF"/>
                <w:sz w:val="19"/>
                <w:szCs w:val="19"/>
              </w:rPr>
              <w:t>Severidad</w:t>
            </w:r>
          </w:p>
        </w:tc>
        <w:tc>
          <w:tcPr>
            <w:tcW w:w="2340" w:type="dxa"/>
            <w:shd w:val="clear" w:color="auto" w:fill="0F4D2A"/>
            <w:tcMar>
              <w:top w:w="70" w:type="dxa"/>
              <w:left w:w="110" w:type="dxa"/>
              <w:bottom w:w="70" w:type="dxa"/>
              <w:right w:w="110" w:type="dxa"/>
            </w:tcMar>
            <w:vAlign w:val="center"/>
          </w:tcPr>
          <w:p w14:paraId="2ACAB85F" w14:textId="77777777" w:rsidR="00CF5540" w:rsidRDefault="00000000">
            <w:r>
              <w:rPr>
                <w:b/>
                <w:bCs/>
                <w:color w:val="FFFFFF"/>
                <w:sz w:val="19"/>
                <w:szCs w:val="19"/>
              </w:rPr>
              <w:t>N.º de hallazgos</w:t>
            </w:r>
          </w:p>
        </w:tc>
        <w:tc>
          <w:tcPr>
            <w:tcW w:w="2340" w:type="dxa"/>
            <w:shd w:val="clear" w:color="auto" w:fill="0F4D2A"/>
            <w:tcMar>
              <w:top w:w="70" w:type="dxa"/>
              <w:left w:w="110" w:type="dxa"/>
              <w:bottom w:w="70" w:type="dxa"/>
              <w:right w:w="110" w:type="dxa"/>
            </w:tcMar>
            <w:vAlign w:val="center"/>
          </w:tcPr>
          <w:p w14:paraId="3E0FD447" w14:textId="77777777" w:rsidR="00CF5540" w:rsidRDefault="00000000">
            <w:r>
              <w:rPr>
                <w:b/>
                <w:bCs/>
                <w:color w:val="FFFFFF"/>
                <w:sz w:val="19"/>
                <w:szCs w:val="19"/>
              </w:rPr>
              <w:t>Prioridad</w:t>
            </w:r>
          </w:p>
        </w:tc>
        <w:tc>
          <w:tcPr>
            <w:tcW w:w="2340" w:type="dxa"/>
            <w:shd w:val="clear" w:color="auto" w:fill="0F4D2A"/>
            <w:tcMar>
              <w:top w:w="70" w:type="dxa"/>
              <w:left w:w="110" w:type="dxa"/>
              <w:bottom w:w="70" w:type="dxa"/>
              <w:right w:w="110" w:type="dxa"/>
            </w:tcMar>
            <w:vAlign w:val="center"/>
          </w:tcPr>
          <w:p w14:paraId="004F7160" w14:textId="77777777" w:rsidR="00CF5540" w:rsidRDefault="00000000">
            <w:r>
              <w:rPr>
                <w:b/>
                <w:bCs/>
                <w:color w:val="FFFFFF"/>
                <w:sz w:val="19"/>
                <w:szCs w:val="19"/>
              </w:rPr>
              <w:t>Plazo objetivo</w:t>
            </w:r>
          </w:p>
        </w:tc>
      </w:tr>
      <w:tr w:rsidR="00CF5540" w14:paraId="61A7DD5E" w14:textId="77777777">
        <w:tblPrEx>
          <w:tblCellMar>
            <w:top w:w="0" w:type="dxa"/>
            <w:bottom w:w="0" w:type="dxa"/>
          </w:tblCellMar>
        </w:tblPrEx>
        <w:tc>
          <w:tcPr>
            <w:tcW w:w="2340" w:type="dxa"/>
            <w:tcMar>
              <w:top w:w="60" w:type="dxa"/>
              <w:left w:w="110" w:type="dxa"/>
              <w:bottom w:w="60" w:type="dxa"/>
              <w:right w:w="110" w:type="dxa"/>
            </w:tcMar>
            <w:vAlign w:val="center"/>
          </w:tcPr>
          <w:p w14:paraId="2F242CCC" w14:textId="77777777" w:rsidR="00CF5540" w:rsidRDefault="00000000">
            <w:pPr>
              <w:spacing w:after="20" w:line="250" w:lineRule="auto"/>
            </w:pPr>
            <w:r>
              <w:rPr>
                <w:b/>
                <w:bCs/>
                <w:color w:val="B42318"/>
                <w:sz w:val="19"/>
                <w:szCs w:val="19"/>
              </w:rPr>
              <w:t>Crítica</w:t>
            </w:r>
          </w:p>
        </w:tc>
        <w:tc>
          <w:tcPr>
            <w:tcW w:w="2340" w:type="dxa"/>
            <w:tcMar>
              <w:top w:w="60" w:type="dxa"/>
              <w:left w:w="110" w:type="dxa"/>
              <w:bottom w:w="60" w:type="dxa"/>
              <w:right w:w="110" w:type="dxa"/>
            </w:tcMar>
            <w:vAlign w:val="center"/>
          </w:tcPr>
          <w:p w14:paraId="19D76624" w14:textId="77777777" w:rsidR="00CF5540" w:rsidRDefault="00000000">
            <w:pPr>
              <w:spacing w:after="20" w:line="250" w:lineRule="auto"/>
              <w:jc w:val="center"/>
            </w:pPr>
            <w:r>
              <w:rPr>
                <w:sz w:val="19"/>
                <w:szCs w:val="19"/>
              </w:rPr>
              <w:t>14</w:t>
            </w:r>
          </w:p>
        </w:tc>
        <w:tc>
          <w:tcPr>
            <w:tcW w:w="2340" w:type="dxa"/>
            <w:tcMar>
              <w:top w:w="60" w:type="dxa"/>
              <w:left w:w="110" w:type="dxa"/>
              <w:bottom w:w="60" w:type="dxa"/>
              <w:right w:w="110" w:type="dxa"/>
            </w:tcMar>
            <w:vAlign w:val="center"/>
          </w:tcPr>
          <w:p w14:paraId="77763713" w14:textId="77777777" w:rsidR="00CF5540" w:rsidRDefault="00000000">
            <w:pPr>
              <w:spacing w:after="20" w:line="250" w:lineRule="auto"/>
            </w:pPr>
            <w:r>
              <w:rPr>
                <w:sz w:val="19"/>
                <w:szCs w:val="19"/>
              </w:rPr>
              <w:t>Inmediata</w:t>
            </w:r>
          </w:p>
        </w:tc>
        <w:tc>
          <w:tcPr>
            <w:tcW w:w="2340" w:type="dxa"/>
            <w:tcMar>
              <w:top w:w="60" w:type="dxa"/>
              <w:left w:w="110" w:type="dxa"/>
              <w:bottom w:w="60" w:type="dxa"/>
              <w:right w:w="110" w:type="dxa"/>
            </w:tcMar>
            <w:vAlign w:val="center"/>
          </w:tcPr>
          <w:p w14:paraId="0D2BBABF" w14:textId="77777777" w:rsidR="00CF5540" w:rsidRDefault="00000000">
            <w:pPr>
              <w:spacing w:after="20" w:line="250" w:lineRule="auto"/>
            </w:pPr>
            <w:r>
              <w:rPr>
                <w:sz w:val="19"/>
                <w:szCs w:val="19"/>
              </w:rPr>
              <w:t>Antes de producción</w:t>
            </w:r>
          </w:p>
        </w:tc>
      </w:tr>
      <w:tr w:rsidR="00CF5540" w14:paraId="636A48B8" w14:textId="77777777">
        <w:tblPrEx>
          <w:tblCellMar>
            <w:top w:w="0" w:type="dxa"/>
            <w:bottom w:w="0" w:type="dxa"/>
          </w:tblCellMar>
        </w:tblPrEx>
        <w:tc>
          <w:tcPr>
            <w:tcW w:w="2340" w:type="dxa"/>
            <w:shd w:val="clear" w:color="auto" w:fill="F4F7F5"/>
            <w:tcMar>
              <w:top w:w="60" w:type="dxa"/>
              <w:left w:w="110" w:type="dxa"/>
              <w:bottom w:w="60" w:type="dxa"/>
              <w:right w:w="110" w:type="dxa"/>
            </w:tcMar>
            <w:vAlign w:val="center"/>
          </w:tcPr>
          <w:p w14:paraId="7FE450E3" w14:textId="77777777" w:rsidR="00CF5540" w:rsidRDefault="00000000">
            <w:pPr>
              <w:spacing w:after="20" w:line="250" w:lineRule="auto"/>
            </w:pPr>
            <w:r>
              <w:rPr>
                <w:b/>
                <w:bCs/>
                <w:color w:val="B54708"/>
                <w:sz w:val="19"/>
                <w:szCs w:val="19"/>
              </w:rPr>
              <w:t>Alta</w:t>
            </w:r>
          </w:p>
        </w:tc>
        <w:tc>
          <w:tcPr>
            <w:tcW w:w="2340" w:type="dxa"/>
            <w:shd w:val="clear" w:color="auto" w:fill="F4F7F5"/>
            <w:tcMar>
              <w:top w:w="60" w:type="dxa"/>
              <w:left w:w="110" w:type="dxa"/>
              <w:bottom w:w="60" w:type="dxa"/>
              <w:right w:w="110" w:type="dxa"/>
            </w:tcMar>
            <w:vAlign w:val="center"/>
          </w:tcPr>
          <w:p w14:paraId="75000A53" w14:textId="77777777" w:rsidR="00CF5540" w:rsidRDefault="00000000">
            <w:pPr>
              <w:spacing w:after="20" w:line="250" w:lineRule="auto"/>
              <w:jc w:val="center"/>
            </w:pPr>
            <w:r>
              <w:rPr>
                <w:sz w:val="19"/>
                <w:szCs w:val="19"/>
              </w:rPr>
              <w:t>8</w:t>
            </w:r>
          </w:p>
        </w:tc>
        <w:tc>
          <w:tcPr>
            <w:tcW w:w="2340" w:type="dxa"/>
            <w:shd w:val="clear" w:color="auto" w:fill="F4F7F5"/>
            <w:tcMar>
              <w:top w:w="60" w:type="dxa"/>
              <w:left w:w="110" w:type="dxa"/>
              <w:bottom w:w="60" w:type="dxa"/>
              <w:right w:w="110" w:type="dxa"/>
            </w:tcMar>
            <w:vAlign w:val="center"/>
          </w:tcPr>
          <w:p w14:paraId="1D9907B8" w14:textId="77777777" w:rsidR="00CF5540" w:rsidRDefault="00000000">
            <w:pPr>
              <w:spacing w:after="20" w:line="250" w:lineRule="auto"/>
            </w:pPr>
            <w:r>
              <w:rPr>
                <w:sz w:val="19"/>
                <w:szCs w:val="19"/>
              </w:rPr>
              <w:t>Alta</w:t>
            </w:r>
          </w:p>
        </w:tc>
        <w:tc>
          <w:tcPr>
            <w:tcW w:w="2340" w:type="dxa"/>
            <w:shd w:val="clear" w:color="auto" w:fill="F4F7F5"/>
            <w:tcMar>
              <w:top w:w="60" w:type="dxa"/>
              <w:left w:w="110" w:type="dxa"/>
              <w:bottom w:w="60" w:type="dxa"/>
              <w:right w:w="110" w:type="dxa"/>
            </w:tcMar>
            <w:vAlign w:val="center"/>
          </w:tcPr>
          <w:p w14:paraId="12C9D12C" w14:textId="77777777" w:rsidR="00CF5540" w:rsidRDefault="00000000">
            <w:pPr>
              <w:spacing w:after="20" w:line="250" w:lineRule="auto"/>
            </w:pPr>
            <w:r>
              <w:rPr>
                <w:sz w:val="19"/>
                <w:szCs w:val="19"/>
              </w:rPr>
              <w:t>2 semanas</w:t>
            </w:r>
          </w:p>
        </w:tc>
      </w:tr>
      <w:tr w:rsidR="00CF5540" w14:paraId="79986CB9" w14:textId="77777777">
        <w:tblPrEx>
          <w:tblCellMar>
            <w:top w:w="0" w:type="dxa"/>
            <w:bottom w:w="0" w:type="dxa"/>
          </w:tblCellMar>
        </w:tblPrEx>
        <w:tc>
          <w:tcPr>
            <w:tcW w:w="2340" w:type="dxa"/>
            <w:tcMar>
              <w:top w:w="60" w:type="dxa"/>
              <w:left w:w="110" w:type="dxa"/>
              <w:bottom w:w="60" w:type="dxa"/>
              <w:right w:w="110" w:type="dxa"/>
            </w:tcMar>
            <w:vAlign w:val="center"/>
          </w:tcPr>
          <w:p w14:paraId="7F749C79" w14:textId="77777777" w:rsidR="00CF5540" w:rsidRDefault="00000000">
            <w:pPr>
              <w:spacing w:after="20" w:line="250" w:lineRule="auto"/>
            </w:pPr>
            <w:r>
              <w:rPr>
                <w:b/>
                <w:bCs/>
                <w:color w:val="854D0E"/>
                <w:sz w:val="19"/>
                <w:szCs w:val="19"/>
              </w:rPr>
              <w:t>Media</w:t>
            </w:r>
          </w:p>
        </w:tc>
        <w:tc>
          <w:tcPr>
            <w:tcW w:w="2340" w:type="dxa"/>
            <w:tcMar>
              <w:top w:w="60" w:type="dxa"/>
              <w:left w:w="110" w:type="dxa"/>
              <w:bottom w:w="60" w:type="dxa"/>
              <w:right w:w="110" w:type="dxa"/>
            </w:tcMar>
            <w:vAlign w:val="center"/>
          </w:tcPr>
          <w:p w14:paraId="37A3C1CC" w14:textId="77777777" w:rsidR="00CF5540" w:rsidRDefault="00000000">
            <w:pPr>
              <w:spacing w:after="20" w:line="250" w:lineRule="auto"/>
              <w:jc w:val="center"/>
            </w:pPr>
            <w:r>
              <w:rPr>
                <w:sz w:val="19"/>
                <w:szCs w:val="19"/>
              </w:rPr>
              <w:t>12</w:t>
            </w:r>
          </w:p>
        </w:tc>
        <w:tc>
          <w:tcPr>
            <w:tcW w:w="2340" w:type="dxa"/>
            <w:tcMar>
              <w:top w:w="60" w:type="dxa"/>
              <w:left w:w="110" w:type="dxa"/>
              <w:bottom w:w="60" w:type="dxa"/>
              <w:right w:w="110" w:type="dxa"/>
            </w:tcMar>
            <w:vAlign w:val="center"/>
          </w:tcPr>
          <w:p w14:paraId="204E820F" w14:textId="77777777" w:rsidR="00CF5540" w:rsidRDefault="00000000">
            <w:pPr>
              <w:spacing w:after="20" w:line="250" w:lineRule="auto"/>
            </w:pPr>
            <w:r>
              <w:rPr>
                <w:sz w:val="19"/>
                <w:szCs w:val="19"/>
              </w:rPr>
              <w:t>Media</w:t>
            </w:r>
          </w:p>
        </w:tc>
        <w:tc>
          <w:tcPr>
            <w:tcW w:w="2340" w:type="dxa"/>
            <w:tcMar>
              <w:top w:w="60" w:type="dxa"/>
              <w:left w:w="110" w:type="dxa"/>
              <w:bottom w:w="60" w:type="dxa"/>
              <w:right w:w="110" w:type="dxa"/>
            </w:tcMar>
            <w:vAlign w:val="center"/>
          </w:tcPr>
          <w:p w14:paraId="7EE02FD8" w14:textId="77777777" w:rsidR="00CF5540" w:rsidRDefault="00000000">
            <w:pPr>
              <w:spacing w:after="20" w:line="250" w:lineRule="auto"/>
            </w:pPr>
            <w:r>
              <w:rPr>
                <w:sz w:val="19"/>
                <w:szCs w:val="19"/>
              </w:rPr>
              <w:t>1 mes</w:t>
            </w:r>
          </w:p>
        </w:tc>
      </w:tr>
      <w:tr w:rsidR="00CF5540" w14:paraId="316F68FD" w14:textId="77777777">
        <w:tblPrEx>
          <w:tblCellMar>
            <w:top w:w="0" w:type="dxa"/>
            <w:bottom w:w="0" w:type="dxa"/>
          </w:tblCellMar>
        </w:tblPrEx>
        <w:tc>
          <w:tcPr>
            <w:tcW w:w="2340" w:type="dxa"/>
            <w:shd w:val="clear" w:color="auto" w:fill="F4F7F5"/>
            <w:tcMar>
              <w:top w:w="60" w:type="dxa"/>
              <w:left w:w="110" w:type="dxa"/>
              <w:bottom w:w="60" w:type="dxa"/>
              <w:right w:w="110" w:type="dxa"/>
            </w:tcMar>
            <w:vAlign w:val="center"/>
          </w:tcPr>
          <w:p w14:paraId="678FEDC4" w14:textId="77777777" w:rsidR="00CF5540" w:rsidRDefault="00000000">
            <w:pPr>
              <w:spacing w:after="20" w:line="250" w:lineRule="auto"/>
            </w:pPr>
            <w:r>
              <w:rPr>
                <w:b/>
                <w:bCs/>
                <w:color w:val="3F6212"/>
                <w:sz w:val="19"/>
                <w:szCs w:val="19"/>
              </w:rPr>
              <w:t>Baja / Informativa</w:t>
            </w:r>
          </w:p>
        </w:tc>
        <w:tc>
          <w:tcPr>
            <w:tcW w:w="2340" w:type="dxa"/>
            <w:shd w:val="clear" w:color="auto" w:fill="F4F7F5"/>
            <w:tcMar>
              <w:top w:w="60" w:type="dxa"/>
              <w:left w:w="110" w:type="dxa"/>
              <w:bottom w:w="60" w:type="dxa"/>
              <w:right w:w="110" w:type="dxa"/>
            </w:tcMar>
            <w:vAlign w:val="center"/>
          </w:tcPr>
          <w:p w14:paraId="17A15C16" w14:textId="77777777" w:rsidR="00CF5540" w:rsidRDefault="00000000">
            <w:pPr>
              <w:spacing w:after="20" w:line="250" w:lineRule="auto"/>
              <w:jc w:val="center"/>
            </w:pPr>
            <w:r>
              <w:rPr>
                <w:sz w:val="19"/>
                <w:szCs w:val="19"/>
              </w:rPr>
              <w:t>9</w:t>
            </w:r>
          </w:p>
        </w:tc>
        <w:tc>
          <w:tcPr>
            <w:tcW w:w="2340" w:type="dxa"/>
            <w:shd w:val="clear" w:color="auto" w:fill="F4F7F5"/>
            <w:tcMar>
              <w:top w:w="60" w:type="dxa"/>
              <w:left w:w="110" w:type="dxa"/>
              <w:bottom w:w="60" w:type="dxa"/>
              <w:right w:w="110" w:type="dxa"/>
            </w:tcMar>
            <w:vAlign w:val="center"/>
          </w:tcPr>
          <w:p w14:paraId="24567057" w14:textId="77777777" w:rsidR="00CF5540" w:rsidRDefault="00000000">
            <w:pPr>
              <w:spacing w:after="20" w:line="250" w:lineRule="auto"/>
            </w:pPr>
            <w:r>
              <w:rPr>
                <w:sz w:val="19"/>
                <w:szCs w:val="19"/>
              </w:rPr>
              <w:t>Baja</w:t>
            </w:r>
          </w:p>
        </w:tc>
        <w:tc>
          <w:tcPr>
            <w:tcW w:w="2340" w:type="dxa"/>
            <w:shd w:val="clear" w:color="auto" w:fill="F4F7F5"/>
            <w:tcMar>
              <w:top w:w="60" w:type="dxa"/>
              <w:left w:w="110" w:type="dxa"/>
              <w:bottom w:w="60" w:type="dxa"/>
              <w:right w:w="110" w:type="dxa"/>
            </w:tcMar>
            <w:vAlign w:val="center"/>
          </w:tcPr>
          <w:p w14:paraId="232083DD" w14:textId="77777777" w:rsidR="00CF5540" w:rsidRDefault="00000000">
            <w:pPr>
              <w:spacing w:after="20" w:line="250" w:lineRule="auto"/>
            </w:pPr>
            <w:r>
              <w:rPr>
                <w:sz w:val="19"/>
                <w:szCs w:val="19"/>
              </w:rPr>
              <w:t>Backlog</w:t>
            </w:r>
          </w:p>
        </w:tc>
      </w:tr>
    </w:tbl>
    <w:p w14:paraId="1A1B7220" w14:textId="77777777" w:rsidR="00CF5540" w:rsidRDefault="00CF5540">
      <w:pPr>
        <w:spacing w:after="120"/>
      </w:pPr>
    </w:p>
    <w:p w14:paraId="29F602A7" w14:textId="77777777" w:rsidR="00CF5540" w:rsidRDefault="00000000">
      <w:pPr>
        <w:spacing w:after="60" w:line="276" w:lineRule="auto"/>
        <w:jc w:val="both"/>
      </w:pPr>
      <w:r>
        <w:t>Se recomienda no habilitar la plataforma para operación real hasta cerrar la totalidad de los hallazgos de severidad crítica. La Sección 6 detalla una hoja de ruta de remediación por fases que permite abordarlos de forma ordenada y priorizada.</w:t>
      </w:r>
    </w:p>
    <w:p w14:paraId="5DD09004" w14:textId="77777777" w:rsidR="00CF5540" w:rsidRDefault="00000000">
      <w:r>
        <w:br w:type="page"/>
      </w:r>
    </w:p>
    <w:p w14:paraId="2531D102" w14:textId="77777777" w:rsidR="00CF5540" w:rsidRDefault="00000000">
      <w:pPr>
        <w:pStyle w:val="Ttulo1"/>
        <w:spacing w:before="320" w:after="140"/>
      </w:pPr>
      <w:bookmarkStart w:id="3" w:name="_Toc234959501"/>
      <w:r>
        <w:lastRenderedPageBreak/>
        <w:t>2. Alcance y metodología</w:t>
      </w:r>
      <w:bookmarkEnd w:id="3"/>
    </w:p>
    <w:p w14:paraId="032BEE41" w14:textId="77777777" w:rsidR="00CF5540" w:rsidRDefault="00000000">
      <w:pPr>
        <w:pStyle w:val="Ttulo2"/>
        <w:spacing w:before="220" w:after="100"/>
      </w:pPr>
      <w:bookmarkStart w:id="4" w:name="_Toc234959502"/>
      <w:r>
        <w:t>2.1 Componentes evaluados</w:t>
      </w:r>
      <w:bookmarkEnd w:id="4"/>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2600"/>
        <w:gridCol w:w="2000"/>
        <w:gridCol w:w="4760"/>
      </w:tblGrid>
      <w:tr w:rsidR="00CF5540" w14:paraId="645F219D" w14:textId="77777777">
        <w:tblPrEx>
          <w:tblCellMar>
            <w:top w:w="0" w:type="dxa"/>
            <w:bottom w:w="0" w:type="dxa"/>
          </w:tblCellMar>
        </w:tblPrEx>
        <w:trPr>
          <w:tblHeader/>
        </w:trPr>
        <w:tc>
          <w:tcPr>
            <w:tcW w:w="2600" w:type="dxa"/>
            <w:shd w:val="clear" w:color="auto" w:fill="0F4D2A"/>
            <w:tcMar>
              <w:top w:w="70" w:type="dxa"/>
              <w:left w:w="110" w:type="dxa"/>
              <w:bottom w:w="70" w:type="dxa"/>
              <w:right w:w="110" w:type="dxa"/>
            </w:tcMar>
            <w:vAlign w:val="center"/>
          </w:tcPr>
          <w:p w14:paraId="475FF3C0" w14:textId="77777777" w:rsidR="00CF5540" w:rsidRDefault="00000000">
            <w:r>
              <w:rPr>
                <w:b/>
                <w:bCs/>
                <w:color w:val="FFFFFF"/>
                <w:sz w:val="19"/>
                <w:szCs w:val="19"/>
              </w:rPr>
              <w:t>Componente</w:t>
            </w:r>
          </w:p>
        </w:tc>
        <w:tc>
          <w:tcPr>
            <w:tcW w:w="2000" w:type="dxa"/>
            <w:shd w:val="clear" w:color="auto" w:fill="0F4D2A"/>
            <w:tcMar>
              <w:top w:w="70" w:type="dxa"/>
              <w:left w:w="110" w:type="dxa"/>
              <w:bottom w:w="70" w:type="dxa"/>
              <w:right w:w="110" w:type="dxa"/>
            </w:tcMar>
            <w:vAlign w:val="center"/>
          </w:tcPr>
          <w:p w14:paraId="4716F92C" w14:textId="77777777" w:rsidR="00CF5540" w:rsidRDefault="00000000">
            <w:r>
              <w:rPr>
                <w:b/>
                <w:bCs/>
                <w:color w:val="FFFFFF"/>
                <w:sz w:val="19"/>
                <w:szCs w:val="19"/>
              </w:rPr>
              <w:t>Tecnología</w:t>
            </w:r>
          </w:p>
        </w:tc>
        <w:tc>
          <w:tcPr>
            <w:tcW w:w="4760" w:type="dxa"/>
            <w:shd w:val="clear" w:color="auto" w:fill="0F4D2A"/>
            <w:tcMar>
              <w:top w:w="70" w:type="dxa"/>
              <w:left w:w="110" w:type="dxa"/>
              <w:bottom w:w="70" w:type="dxa"/>
              <w:right w:w="110" w:type="dxa"/>
            </w:tcMar>
            <w:vAlign w:val="center"/>
          </w:tcPr>
          <w:p w14:paraId="5761F775" w14:textId="77777777" w:rsidR="00CF5540" w:rsidRDefault="00000000">
            <w:r>
              <w:rPr>
                <w:b/>
                <w:bCs/>
                <w:color w:val="FFFFFF"/>
                <w:sz w:val="19"/>
                <w:szCs w:val="19"/>
              </w:rPr>
              <w:t>Responsabilidad</w:t>
            </w:r>
          </w:p>
        </w:tc>
      </w:tr>
      <w:tr w:rsidR="00CF5540" w14:paraId="67999F92" w14:textId="77777777">
        <w:tblPrEx>
          <w:tblCellMar>
            <w:top w:w="0" w:type="dxa"/>
            <w:bottom w:w="0" w:type="dxa"/>
          </w:tblCellMar>
        </w:tblPrEx>
        <w:tc>
          <w:tcPr>
            <w:tcW w:w="2600" w:type="dxa"/>
            <w:tcMar>
              <w:top w:w="60" w:type="dxa"/>
              <w:left w:w="110" w:type="dxa"/>
              <w:bottom w:w="60" w:type="dxa"/>
              <w:right w:w="110" w:type="dxa"/>
            </w:tcMar>
            <w:vAlign w:val="center"/>
          </w:tcPr>
          <w:p w14:paraId="30996345" w14:textId="77777777" w:rsidR="00CF5540" w:rsidRDefault="00000000">
            <w:pPr>
              <w:spacing w:after="20" w:line="250" w:lineRule="auto"/>
            </w:pPr>
            <w:r>
              <w:rPr>
                <w:b/>
                <w:bCs/>
                <w:color w:val="0F4D2A"/>
                <w:sz w:val="19"/>
                <w:szCs w:val="19"/>
              </w:rPr>
              <w:t>auth-service</w:t>
            </w:r>
          </w:p>
        </w:tc>
        <w:tc>
          <w:tcPr>
            <w:tcW w:w="2000" w:type="dxa"/>
            <w:tcMar>
              <w:top w:w="60" w:type="dxa"/>
              <w:left w:w="110" w:type="dxa"/>
              <w:bottom w:w="60" w:type="dxa"/>
              <w:right w:w="110" w:type="dxa"/>
            </w:tcMar>
            <w:vAlign w:val="center"/>
          </w:tcPr>
          <w:p w14:paraId="078222BD" w14:textId="77777777" w:rsidR="00CF5540" w:rsidRDefault="00000000">
            <w:pPr>
              <w:spacing w:after="20" w:line="250" w:lineRule="auto"/>
            </w:pPr>
            <w:r>
              <w:rPr>
                <w:sz w:val="19"/>
                <w:szCs w:val="19"/>
              </w:rPr>
              <w:t>Java / Spring</w:t>
            </w:r>
          </w:p>
        </w:tc>
        <w:tc>
          <w:tcPr>
            <w:tcW w:w="4760" w:type="dxa"/>
            <w:tcMar>
              <w:top w:w="60" w:type="dxa"/>
              <w:left w:w="110" w:type="dxa"/>
              <w:bottom w:w="60" w:type="dxa"/>
              <w:right w:w="110" w:type="dxa"/>
            </w:tcMar>
            <w:vAlign w:val="center"/>
          </w:tcPr>
          <w:p w14:paraId="267B69E1" w14:textId="77777777" w:rsidR="00CF5540" w:rsidRDefault="00000000">
            <w:pPr>
              <w:spacing w:after="20" w:line="250" w:lineRule="auto"/>
            </w:pPr>
            <w:r>
              <w:rPr>
                <w:sz w:val="19"/>
                <w:szCs w:val="19"/>
              </w:rPr>
              <w:t>Registro, inicio de sesión y emisión de tokens JWT</w:t>
            </w:r>
          </w:p>
        </w:tc>
      </w:tr>
      <w:tr w:rsidR="00CF5540" w14:paraId="16E5A33F" w14:textId="77777777">
        <w:tblPrEx>
          <w:tblCellMar>
            <w:top w:w="0" w:type="dxa"/>
            <w:bottom w:w="0" w:type="dxa"/>
          </w:tblCellMar>
        </w:tblPrEx>
        <w:tc>
          <w:tcPr>
            <w:tcW w:w="2600" w:type="dxa"/>
            <w:shd w:val="clear" w:color="auto" w:fill="F4F7F5"/>
            <w:tcMar>
              <w:top w:w="60" w:type="dxa"/>
              <w:left w:w="110" w:type="dxa"/>
              <w:bottom w:w="60" w:type="dxa"/>
              <w:right w:w="110" w:type="dxa"/>
            </w:tcMar>
            <w:vAlign w:val="center"/>
          </w:tcPr>
          <w:p w14:paraId="0B8BA525" w14:textId="77777777" w:rsidR="00CF5540" w:rsidRDefault="00000000">
            <w:pPr>
              <w:spacing w:after="20" w:line="250" w:lineRule="auto"/>
            </w:pPr>
            <w:r>
              <w:rPr>
                <w:b/>
                <w:bCs/>
                <w:color w:val="0F4D2A"/>
                <w:sz w:val="19"/>
                <w:szCs w:val="19"/>
              </w:rPr>
              <w:t>product-service</w:t>
            </w:r>
          </w:p>
        </w:tc>
        <w:tc>
          <w:tcPr>
            <w:tcW w:w="2000" w:type="dxa"/>
            <w:shd w:val="clear" w:color="auto" w:fill="F4F7F5"/>
            <w:tcMar>
              <w:top w:w="60" w:type="dxa"/>
              <w:left w:w="110" w:type="dxa"/>
              <w:bottom w:w="60" w:type="dxa"/>
              <w:right w:w="110" w:type="dxa"/>
            </w:tcMar>
            <w:vAlign w:val="center"/>
          </w:tcPr>
          <w:p w14:paraId="074B2EA6" w14:textId="77777777" w:rsidR="00CF5540" w:rsidRDefault="00000000">
            <w:pPr>
              <w:spacing w:after="20" w:line="250" w:lineRule="auto"/>
            </w:pPr>
            <w:r>
              <w:rPr>
                <w:sz w:val="19"/>
                <w:szCs w:val="19"/>
              </w:rPr>
              <w:t>Java / Spring</w:t>
            </w:r>
          </w:p>
        </w:tc>
        <w:tc>
          <w:tcPr>
            <w:tcW w:w="4760" w:type="dxa"/>
            <w:shd w:val="clear" w:color="auto" w:fill="F4F7F5"/>
            <w:tcMar>
              <w:top w:w="60" w:type="dxa"/>
              <w:left w:w="110" w:type="dxa"/>
              <w:bottom w:w="60" w:type="dxa"/>
              <w:right w:w="110" w:type="dxa"/>
            </w:tcMar>
            <w:vAlign w:val="center"/>
          </w:tcPr>
          <w:p w14:paraId="6A493E3D" w14:textId="77777777" w:rsidR="00CF5540" w:rsidRDefault="00000000">
            <w:pPr>
              <w:spacing w:after="20" w:line="250" w:lineRule="auto"/>
            </w:pPr>
            <w:r>
              <w:rPr>
                <w:sz w:val="19"/>
                <w:szCs w:val="19"/>
              </w:rPr>
              <w:t>Catálogo, pedidos, inventario y auditoría de productos</w:t>
            </w:r>
          </w:p>
        </w:tc>
      </w:tr>
      <w:tr w:rsidR="00CF5540" w14:paraId="75CFFA92" w14:textId="77777777">
        <w:tblPrEx>
          <w:tblCellMar>
            <w:top w:w="0" w:type="dxa"/>
            <w:bottom w:w="0" w:type="dxa"/>
          </w:tblCellMar>
        </w:tblPrEx>
        <w:tc>
          <w:tcPr>
            <w:tcW w:w="2600" w:type="dxa"/>
            <w:tcMar>
              <w:top w:w="60" w:type="dxa"/>
              <w:left w:w="110" w:type="dxa"/>
              <w:bottom w:w="60" w:type="dxa"/>
              <w:right w:w="110" w:type="dxa"/>
            </w:tcMar>
            <w:vAlign w:val="center"/>
          </w:tcPr>
          <w:p w14:paraId="02B46FBF" w14:textId="77777777" w:rsidR="00CF5540" w:rsidRDefault="00000000">
            <w:pPr>
              <w:spacing w:after="20" w:line="250" w:lineRule="auto"/>
            </w:pPr>
            <w:r>
              <w:rPr>
                <w:b/>
                <w:bCs/>
                <w:color w:val="0F4D2A"/>
                <w:sz w:val="19"/>
                <w:szCs w:val="19"/>
              </w:rPr>
              <w:t>payment-service</w:t>
            </w:r>
          </w:p>
        </w:tc>
        <w:tc>
          <w:tcPr>
            <w:tcW w:w="2000" w:type="dxa"/>
            <w:tcMar>
              <w:top w:w="60" w:type="dxa"/>
              <w:left w:w="110" w:type="dxa"/>
              <w:bottom w:w="60" w:type="dxa"/>
              <w:right w:w="110" w:type="dxa"/>
            </w:tcMar>
            <w:vAlign w:val="center"/>
          </w:tcPr>
          <w:p w14:paraId="5F2FAD47" w14:textId="77777777" w:rsidR="00CF5540" w:rsidRDefault="00000000">
            <w:pPr>
              <w:spacing w:after="20" w:line="250" w:lineRule="auto"/>
            </w:pPr>
            <w:r>
              <w:rPr>
                <w:sz w:val="19"/>
                <w:szCs w:val="19"/>
              </w:rPr>
              <w:t>Node.js / Stripe</w:t>
            </w:r>
          </w:p>
        </w:tc>
        <w:tc>
          <w:tcPr>
            <w:tcW w:w="4760" w:type="dxa"/>
            <w:tcMar>
              <w:top w:w="60" w:type="dxa"/>
              <w:left w:w="110" w:type="dxa"/>
              <w:bottom w:w="60" w:type="dxa"/>
              <w:right w:w="110" w:type="dxa"/>
            </w:tcMar>
            <w:vAlign w:val="center"/>
          </w:tcPr>
          <w:p w14:paraId="43177428" w14:textId="77777777" w:rsidR="00CF5540" w:rsidRDefault="00000000">
            <w:pPr>
              <w:spacing w:after="20" w:line="250" w:lineRule="auto"/>
            </w:pPr>
            <w:r>
              <w:rPr>
                <w:sz w:val="19"/>
                <w:szCs w:val="19"/>
              </w:rPr>
              <w:t>Procesamiento de pagos y webhooks de Stripe</w:t>
            </w:r>
          </w:p>
        </w:tc>
      </w:tr>
      <w:tr w:rsidR="00CF5540" w14:paraId="5E84342E" w14:textId="77777777">
        <w:tblPrEx>
          <w:tblCellMar>
            <w:top w:w="0" w:type="dxa"/>
            <w:bottom w:w="0" w:type="dxa"/>
          </w:tblCellMar>
        </w:tblPrEx>
        <w:tc>
          <w:tcPr>
            <w:tcW w:w="2600" w:type="dxa"/>
            <w:shd w:val="clear" w:color="auto" w:fill="F4F7F5"/>
            <w:tcMar>
              <w:top w:w="60" w:type="dxa"/>
              <w:left w:w="110" w:type="dxa"/>
              <w:bottom w:w="60" w:type="dxa"/>
              <w:right w:w="110" w:type="dxa"/>
            </w:tcMar>
            <w:vAlign w:val="center"/>
          </w:tcPr>
          <w:p w14:paraId="46CC9D4A" w14:textId="77777777" w:rsidR="00CF5540" w:rsidRDefault="00000000">
            <w:pPr>
              <w:spacing w:after="20" w:line="250" w:lineRule="auto"/>
            </w:pPr>
            <w:r>
              <w:rPr>
                <w:b/>
                <w:bCs/>
                <w:color w:val="0F4D2A"/>
                <w:sz w:val="19"/>
                <w:szCs w:val="19"/>
              </w:rPr>
              <w:t>audit-service</w:t>
            </w:r>
          </w:p>
        </w:tc>
        <w:tc>
          <w:tcPr>
            <w:tcW w:w="2000" w:type="dxa"/>
            <w:shd w:val="clear" w:color="auto" w:fill="F4F7F5"/>
            <w:tcMar>
              <w:top w:w="60" w:type="dxa"/>
              <w:left w:w="110" w:type="dxa"/>
              <w:bottom w:w="60" w:type="dxa"/>
              <w:right w:w="110" w:type="dxa"/>
            </w:tcMar>
            <w:vAlign w:val="center"/>
          </w:tcPr>
          <w:p w14:paraId="32BAE93D" w14:textId="77777777" w:rsidR="00CF5540" w:rsidRDefault="00000000">
            <w:pPr>
              <w:spacing w:after="20" w:line="250" w:lineRule="auto"/>
            </w:pPr>
            <w:r>
              <w:rPr>
                <w:sz w:val="19"/>
                <w:szCs w:val="19"/>
              </w:rPr>
              <w:t>Python / FastAPI</w:t>
            </w:r>
          </w:p>
        </w:tc>
        <w:tc>
          <w:tcPr>
            <w:tcW w:w="4760" w:type="dxa"/>
            <w:shd w:val="clear" w:color="auto" w:fill="F4F7F5"/>
            <w:tcMar>
              <w:top w:w="60" w:type="dxa"/>
              <w:left w:w="110" w:type="dxa"/>
              <w:bottom w:w="60" w:type="dxa"/>
              <w:right w:w="110" w:type="dxa"/>
            </w:tcMar>
            <w:vAlign w:val="center"/>
          </w:tcPr>
          <w:p w14:paraId="47929C55" w14:textId="77777777" w:rsidR="00CF5540" w:rsidRDefault="00000000">
            <w:pPr>
              <w:spacing w:after="20" w:line="250" w:lineRule="auto"/>
            </w:pPr>
            <w:r>
              <w:rPr>
                <w:sz w:val="19"/>
                <w:szCs w:val="19"/>
              </w:rPr>
              <w:t>Certificación y trazabilidad de productos</w:t>
            </w:r>
          </w:p>
        </w:tc>
      </w:tr>
      <w:tr w:rsidR="00CF5540" w14:paraId="6E43997B" w14:textId="77777777">
        <w:tblPrEx>
          <w:tblCellMar>
            <w:top w:w="0" w:type="dxa"/>
            <w:bottom w:w="0" w:type="dxa"/>
          </w:tblCellMar>
        </w:tblPrEx>
        <w:tc>
          <w:tcPr>
            <w:tcW w:w="2600" w:type="dxa"/>
            <w:tcMar>
              <w:top w:w="60" w:type="dxa"/>
              <w:left w:w="110" w:type="dxa"/>
              <w:bottom w:w="60" w:type="dxa"/>
              <w:right w:w="110" w:type="dxa"/>
            </w:tcMar>
            <w:vAlign w:val="center"/>
          </w:tcPr>
          <w:p w14:paraId="10D2B79C" w14:textId="77777777" w:rsidR="00CF5540" w:rsidRDefault="00000000">
            <w:pPr>
              <w:spacing w:after="20" w:line="250" w:lineRule="auto"/>
            </w:pPr>
            <w:r>
              <w:rPr>
                <w:b/>
                <w:bCs/>
                <w:color w:val="0F4D2A"/>
                <w:sz w:val="19"/>
                <w:szCs w:val="19"/>
              </w:rPr>
              <w:t>ai-engine</w:t>
            </w:r>
          </w:p>
        </w:tc>
        <w:tc>
          <w:tcPr>
            <w:tcW w:w="2000" w:type="dxa"/>
            <w:tcMar>
              <w:top w:w="60" w:type="dxa"/>
              <w:left w:w="110" w:type="dxa"/>
              <w:bottom w:w="60" w:type="dxa"/>
              <w:right w:w="110" w:type="dxa"/>
            </w:tcMar>
            <w:vAlign w:val="center"/>
          </w:tcPr>
          <w:p w14:paraId="7EDA888D" w14:textId="77777777" w:rsidR="00CF5540" w:rsidRDefault="00000000">
            <w:pPr>
              <w:spacing w:after="20" w:line="250" w:lineRule="auto"/>
            </w:pPr>
            <w:r>
              <w:rPr>
                <w:sz w:val="19"/>
                <w:szCs w:val="19"/>
              </w:rPr>
              <w:t>Python / FastAPI</w:t>
            </w:r>
          </w:p>
        </w:tc>
        <w:tc>
          <w:tcPr>
            <w:tcW w:w="4760" w:type="dxa"/>
            <w:tcMar>
              <w:top w:w="60" w:type="dxa"/>
              <w:left w:w="110" w:type="dxa"/>
              <w:bottom w:w="60" w:type="dxa"/>
              <w:right w:w="110" w:type="dxa"/>
            </w:tcMar>
            <w:vAlign w:val="center"/>
          </w:tcPr>
          <w:p w14:paraId="20B581DC" w14:textId="77777777" w:rsidR="00CF5540" w:rsidRDefault="00000000">
            <w:pPr>
              <w:spacing w:after="20" w:line="250" w:lineRule="auto"/>
            </w:pPr>
            <w:r>
              <w:rPr>
                <w:sz w:val="19"/>
                <w:szCs w:val="19"/>
              </w:rPr>
              <w:t>Análisis de sostenibilidad de productos</w:t>
            </w:r>
          </w:p>
        </w:tc>
      </w:tr>
      <w:tr w:rsidR="00CF5540" w14:paraId="64E457E2" w14:textId="77777777">
        <w:tblPrEx>
          <w:tblCellMar>
            <w:top w:w="0" w:type="dxa"/>
            <w:bottom w:w="0" w:type="dxa"/>
          </w:tblCellMar>
        </w:tblPrEx>
        <w:tc>
          <w:tcPr>
            <w:tcW w:w="2600" w:type="dxa"/>
            <w:shd w:val="clear" w:color="auto" w:fill="F4F7F5"/>
            <w:tcMar>
              <w:top w:w="60" w:type="dxa"/>
              <w:left w:w="110" w:type="dxa"/>
              <w:bottom w:w="60" w:type="dxa"/>
              <w:right w:w="110" w:type="dxa"/>
            </w:tcMar>
            <w:vAlign w:val="center"/>
          </w:tcPr>
          <w:p w14:paraId="3263E53E" w14:textId="77777777" w:rsidR="00CF5540" w:rsidRDefault="00000000">
            <w:pPr>
              <w:spacing w:after="20" w:line="250" w:lineRule="auto"/>
            </w:pPr>
            <w:r>
              <w:rPr>
                <w:b/>
                <w:bCs/>
                <w:color w:val="0F4D2A"/>
                <w:sz w:val="19"/>
                <w:szCs w:val="19"/>
              </w:rPr>
              <w:t>notification-service</w:t>
            </w:r>
          </w:p>
        </w:tc>
        <w:tc>
          <w:tcPr>
            <w:tcW w:w="2000" w:type="dxa"/>
            <w:shd w:val="clear" w:color="auto" w:fill="F4F7F5"/>
            <w:tcMar>
              <w:top w:w="60" w:type="dxa"/>
              <w:left w:w="110" w:type="dxa"/>
              <w:bottom w:w="60" w:type="dxa"/>
              <w:right w:w="110" w:type="dxa"/>
            </w:tcMar>
            <w:vAlign w:val="center"/>
          </w:tcPr>
          <w:p w14:paraId="3D5E422E" w14:textId="77777777" w:rsidR="00CF5540" w:rsidRDefault="00000000">
            <w:pPr>
              <w:spacing w:after="20" w:line="250" w:lineRule="auto"/>
            </w:pPr>
            <w:r>
              <w:rPr>
                <w:sz w:val="19"/>
                <w:szCs w:val="19"/>
              </w:rPr>
              <w:t>Python / FastAPI</w:t>
            </w:r>
          </w:p>
        </w:tc>
        <w:tc>
          <w:tcPr>
            <w:tcW w:w="4760" w:type="dxa"/>
            <w:shd w:val="clear" w:color="auto" w:fill="F4F7F5"/>
            <w:tcMar>
              <w:top w:w="60" w:type="dxa"/>
              <w:left w:w="110" w:type="dxa"/>
              <w:bottom w:w="60" w:type="dxa"/>
              <w:right w:w="110" w:type="dxa"/>
            </w:tcMar>
            <w:vAlign w:val="center"/>
          </w:tcPr>
          <w:p w14:paraId="641DC390" w14:textId="77777777" w:rsidR="00CF5540" w:rsidRDefault="00000000">
            <w:pPr>
              <w:spacing w:after="20" w:line="250" w:lineRule="auto"/>
            </w:pPr>
            <w:r>
              <w:rPr>
                <w:sz w:val="19"/>
                <w:szCs w:val="19"/>
              </w:rPr>
              <w:t>Envío de notificaciones a usuarios</w:t>
            </w:r>
          </w:p>
        </w:tc>
      </w:tr>
      <w:tr w:rsidR="00CF5540" w14:paraId="2FF5C6CA" w14:textId="77777777">
        <w:tblPrEx>
          <w:tblCellMar>
            <w:top w:w="0" w:type="dxa"/>
            <w:bottom w:w="0" w:type="dxa"/>
          </w:tblCellMar>
        </w:tblPrEx>
        <w:tc>
          <w:tcPr>
            <w:tcW w:w="2600" w:type="dxa"/>
            <w:tcMar>
              <w:top w:w="60" w:type="dxa"/>
              <w:left w:w="110" w:type="dxa"/>
              <w:bottom w:w="60" w:type="dxa"/>
              <w:right w:w="110" w:type="dxa"/>
            </w:tcMar>
            <w:vAlign w:val="center"/>
          </w:tcPr>
          <w:p w14:paraId="270C5A83" w14:textId="77777777" w:rsidR="00CF5540" w:rsidRDefault="00000000">
            <w:pPr>
              <w:spacing w:after="20" w:line="250" w:lineRule="auto"/>
            </w:pPr>
            <w:r>
              <w:rPr>
                <w:b/>
                <w:bCs/>
                <w:color w:val="0F4D2A"/>
                <w:sz w:val="19"/>
                <w:szCs w:val="19"/>
              </w:rPr>
              <w:t>API Gateway</w:t>
            </w:r>
          </w:p>
        </w:tc>
        <w:tc>
          <w:tcPr>
            <w:tcW w:w="2000" w:type="dxa"/>
            <w:tcMar>
              <w:top w:w="60" w:type="dxa"/>
              <w:left w:w="110" w:type="dxa"/>
              <w:bottom w:w="60" w:type="dxa"/>
              <w:right w:w="110" w:type="dxa"/>
            </w:tcMar>
            <w:vAlign w:val="center"/>
          </w:tcPr>
          <w:p w14:paraId="1FF90C2A" w14:textId="77777777" w:rsidR="00CF5540" w:rsidRDefault="00000000">
            <w:pPr>
              <w:spacing w:after="20" w:line="250" w:lineRule="auto"/>
            </w:pPr>
            <w:r>
              <w:rPr>
                <w:sz w:val="19"/>
                <w:szCs w:val="19"/>
              </w:rPr>
              <w:t>Node.js / Kong</w:t>
            </w:r>
          </w:p>
        </w:tc>
        <w:tc>
          <w:tcPr>
            <w:tcW w:w="4760" w:type="dxa"/>
            <w:tcMar>
              <w:top w:w="60" w:type="dxa"/>
              <w:left w:w="110" w:type="dxa"/>
              <w:bottom w:w="60" w:type="dxa"/>
              <w:right w:w="110" w:type="dxa"/>
            </w:tcMar>
            <w:vAlign w:val="center"/>
          </w:tcPr>
          <w:p w14:paraId="3054600E" w14:textId="77777777" w:rsidR="00CF5540" w:rsidRDefault="00000000">
            <w:pPr>
              <w:spacing w:after="20" w:line="250" w:lineRule="auto"/>
            </w:pPr>
            <w:r>
              <w:rPr>
                <w:sz w:val="19"/>
                <w:szCs w:val="19"/>
              </w:rPr>
              <w:t>Enrutamiento, CORS y limitación de tasa</w:t>
            </w:r>
          </w:p>
        </w:tc>
      </w:tr>
      <w:tr w:rsidR="00CF5540" w14:paraId="0A3AAA6A" w14:textId="77777777">
        <w:tblPrEx>
          <w:tblCellMar>
            <w:top w:w="0" w:type="dxa"/>
            <w:bottom w:w="0" w:type="dxa"/>
          </w:tblCellMar>
        </w:tblPrEx>
        <w:tc>
          <w:tcPr>
            <w:tcW w:w="2600" w:type="dxa"/>
            <w:shd w:val="clear" w:color="auto" w:fill="F4F7F5"/>
            <w:tcMar>
              <w:top w:w="60" w:type="dxa"/>
              <w:left w:w="110" w:type="dxa"/>
              <w:bottom w:w="60" w:type="dxa"/>
              <w:right w:w="110" w:type="dxa"/>
            </w:tcMar>
            <w:vAlign w:val="center"/>
          </w:tcPr>
          <w:p w14:paraId="02D7F4B9" w14:textId="77777777" w:rsidR="00CF5540" w:rsidRDefault="00000000">
            <w:pPr>
              <w:spacing w:after="20" w:line="250" w:lineRule="auto"/>
            </w:pPr>
            <w:r>
              <w:rPr>
                <w:b/>
                <w:bCs/>
                <w:color w:val="0F4D2A"/>
                <w:sz w:val="19"/>
                <w:szCs w:val="19"/>
              </w:rPr>
              <w:t>Frontend web</w:t>
            </w:r>
          </w:p>
        </w:tc>
        <w:tc>
          <w:tcPr>
            <w:tcW w:w="2000" w:type="dxa"/>
            <w:shd w:val="clear" w:color="auto" w:fill="F4F7F5"/>
            <w:tcMar>
              <w:top w:w="60" w:type="dxa"/>
              <w:left w:w="110" w:type="dxa"/>
              <w:bottom w:w="60" w:type="dxa"/>
              <w:right w:w="110" w:type="dxa"/>
            </w:tcMar>
            <w:vAlign w:val="center"/>
          </w:tcPr>
          <w:p w14:paraId="31D41FAB" w14:textId="77777777" w:rsidR="00CF5540" w:rsidRDefault="00000000">
            <w:pPr>
              <w:spacing w:after="20" w:line="250" w:lineRule="auto"/>
            </w:pPr>
            <w:r>
              <w:rPr>
                <w:sz w:val="19"/>
                <w:szCs w:val="19"/>
              </w:rPr>
              <w:t>Next.js / React</w:t>
            </w:r>
          </w:p>
        </w:tc>
        <w:tc>
          <w:tcPr>
            <w:tcW w:w="4760" w:type="dxa"/>
            <w:shd w:val="clear" w:color="auto" w:fill="F4F7F5"/>
            <w:tcMar>
              <w:top w:w="60" w:type="dxa"/>
              <w:left w:w="110" w:type="dxa"/>
              <w:bottom w:w="60" w:type="dxa"/>
              <w:right w:w="110" w:type="dxa"/>
            </w:tcMar>
            <w:vAlign w:val="center"/>
          </w:tcPr>
          <w:p w14:paraId="31CFC162" w14:textId="77777777" w:rsidR="00CF5540" w:rsidRDefault="00000000">
            <w:pPr>
              <w:spacing w:after="20" w:line="250" w:lineRule="auto"/>
            </w:pPr>
            <w:r>
              <w:rPr>
                <w:sz w:val="19"/>
                <w:szCs w:val="19"/>
              </w:rPr>
              <w:t>Interfaz de cliente, productor y administrador</w:t>
            </w:r>
          </w:p>
        </w:tc>
      </w:tr>
    </w:tbl>
    <w:p w14:paraId="07A867DF" w14:textId="77777777" w:rsidR="00CF5540" w:rsidRDefault="00CF5540">
      <w:pPr>
        <w:spacing w:after="140"/>
      </w:pPr>
    </w:p>
    <w:p w14:paraId="62A594CD" w14:textId="77777777" w:rsidR="00CF5540" w:rsidRDefault="00000000">
      <w:pPr>
        <w:pStyle w:val="Ttulo2"/>
        <w:spacing w:before="220" w:after="100"/>
      </w:pPr>
      <w:bookmarkStart w:id="5" w:name="_Toc234959503"/>
      <w:r>
        <w:t>2.2 Enfoque</w:t>
      </w:r>
      <w:bookmarkEnd w:id="5"/>
    </w:p>
    <w:p w14:paraId="054A5E8F" w14:textId="77777777" w:rsidR="00CF5540" w:rsidRDefault="00000000">
      <w:pPr>
        <w:pStyle w:val="Prrafodelista"/>
        <w:numPr>
          <w:ilvl w:val="0"/>
          <w:numId w:val="2"/>
        </w:numPr>
        <w:spacing w:after="60" w:line="268" w:lineRule="auto"/>
      </w:pPr>
      <w:r>
        <w:rPr>
          <w:b/>
          <w:bCs/>
        </w:rPr>
        <w:t xml:space="preserve">Análisis estático de código (SAST): </w:t>
      </w:r>
      <w:r>
        <w:t>revisión manual del código fuente de cada servicio, configuración de seguridad, manejo de secretos y validación de entrada.</w:t>
      </w:r>
    </w:p>
    <w:p w14:paraId="111A3E83" w14:textId="77777777" w:rsidR="00CF5540" w:rsidRDefault="00000000">
      <w:pPr>
        <w:pStyle w:val="Prrafodelista"/>
        <w:numPr>
          <w:ilvl w:val="0"/>
          <w:numId w:val="2"/>
        </w:numPr>
        <w:spacing w:after="60" w:line="268" w:lineRule="auto"/>
      </w:pPr>
      <w:r>
        <w:rPr>
          <w:b/>
          <w:bCs/>
        </w:rPr>
        <w:t xml:space="preserve">Verificación dinámica: </w:t>
      </w:r>
      <w:r>
        <w:t>pruebas de comportamiento contra el entorno desplegado (respuestas de CORS, endpoints públicos, cabeceras de seguridad).</w:t>
      </w:r>
    </w:p>
    <w:p w14:paraId="36DCE1A9" w14:textId="77777777" w:rsidR="00CF5540" w:rsidRDefault="00000000">
      <w:pPr>
        <w:pStyle w:val="Prrafodelista"/>
        <w:numPr>
          <w:ilvl w:val="0"/>
          <w:numId w:val="2"/>
        </w:numPr>
        <w:spacing w:after="60" w:line="268" w:lineRule="auto"/>
      </w:pPr>
      <w:r>
        <w:rPr>
          <w:b/>
          <w:bCs/>
        </w:rPr>
        <w:t xml:space="preserve">Revisión de infraestructura: </w:t>
      </w:r>
      <w:r>
        <w:t>análisis de Dockerfiles, docker-compose, render.yaml y configuración del gateway.</w:t>
      </w:r>
    </w:p>
    <w:p w14:paraId="52C9E177" w14:textId="77777777" w:rsidR="00CF5540" w:rsidRDefault="00000000">
      <w:pPr>
        <w:pStyle w:val="Prrafodelista"/>
        <w:numPr>
          <w:ilvl w:val="0"/>
          <w:numId w:val="2"/>
        </w:numPr>
        <w:spacing w:after="60" w:line="268" w:lineRule="auto"/>
      </w:pPr>
      <w:r>
        <w:rPr>
          <w:b/>
          <w:bCs/>
        </w:rPr>
        <w:t xml:space="preserve">Clasificación por severidad: </w:t>
      </w:r>
      <w:r>
        <w:t>cada hallazgo se prioriza según impacto y facilidad de explotación, siguiendo criterios alineados con OWASP.</w:t>
      </w:r>
    </w:p>
    <w:p w14:paraId="25DB809A" w14:textId="77777777" w:rsidR="00CF5540" w:rsidRDefault="00CF5540">
      <w:pPr>
        <w:spacing w:after="120"/>
      </w:pPr>
    </w:p>
    <w:p w14:paraId="70E15CC6" w14:textId="77777777" w:rsidR="00CF5540" w:rsidRDefault="00000000">
      <w:pPr>
        <w:pStyle w:val="Ttulo2"/>
        <w:spacing w:before="220" w:after="100"/>
      </w:pPr>
      <w:bookmarkStart w:id="6" w:name="_Toc234959504"/>
      <w:r>
        <w:t>2.3 Escala de severidad</w:t>
      </w:r>
      <w:bookmarkEnd w:id="6"/>
    </w:p>
    <w:tbl>
      <w:tblPr>
        <w:tblW w:w="9360" w:type="dxa"/>
        <w:tblCellMar>
          <w:left w:w="10" w:type="dxa"/>
          <w:right w:w="10" w:type="dxa"/>
        </w:tblCellMar>
        <w:tblLook w:val="04A0" w:firstRow="1" w:lastRow="0" w:firstColumn="1" w:lastColumn="0" w:noHBand="0" w:noVBand="1"/>
      </w:tblPr>
      <w:tblGrid>
        <w:gridCol w:w="1431"/>
        <w:gridCol w:w="7929"/>
      </w:tblGrid>
      <w:tr w:rsidR="00CF5540" w14:paraId="245C2A5F"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10B1070D" w14:textId="77777777" w:rsidR="00CF5540" w:rsidRDefault="00000000">
            <w:pPr>
              <w:jc w:val="center"/>
            </w:pPr>
            <w:r>
              <w:rPr>
                <w:b/>
                <w:bCs/>
                <w:color w:val="FFFFFF"/>
                <w:sz w:val="18"/>
                <w:szCs w:val="18"/>
              </w:rPr>
              <w:t>Crítica</w:t>
            </w:r>
          </w:p>
        </w:tc>
        <w:tc>
          <w:tcPr>
            <w:tcW w:w="7760" w:type="dxa"/>
            <w:tcMar>
              <w:top w:w="40" w:type="dxa"/>
              <w:left w:w="160" w:type="dxa"/>
              <w:bottom w:w="40" w:type="dxa"/>
            </w:tcMar>
            <w:vAlign w:val="center"/>
          </w:tcPr>
          <w:p w14:paraId="72683F95" w14:textId="77777777" w:rsidR="00CF5540" w:rsidRDefault="00000000">
            <w:r>
              <w:rPr>
                <w:sz w:val="20"/>
                <w:szCs w:val="20"/>
              </w:rPr>
              <w:t>Explotable con esfuerzo mínimo; impacto directo en seguridad, dinero o datos. Debe corregirse antes de producción.</w:t>
            </w:r>
          </w:p>
        </w:tc>
      </w:tr>
      <w:tr w:rsidR="00CF5540" w14:paraId="503E591D" w14:textId="77777777">
        <w:tblPrEx>
          <w:tblCellMar>
            <w:top w:w="0" w:type="dxa"/>
            <w:bottom w:w="0" w:type="dxa"/>
          </w:tblCellMar>
        </w:tblPrEx>
        <w:tc>
          <w:tcPr>
            <w:tcW w:w="1400" w:type="dxa"/>
            <w:shd w:val="clear" w:color="auto" w:fill="B54708"/>
            <w:tcMar>
              <w:top w:w="40" w:type="dxa"/>
              <w:left w:w="80" w:type="dxa"/>
              <w:bottom w:w="40" w:type="dxa"/>
              <w:right w:w="80" w:type="dxa"/>
            </w:tcMar>
            <w:vAlign w:val="center"/>
          </w:tcPr>
          <w:p w14:paraId="7ED24012" w14:textId="77777777" w:rsidR="00CF5540" w:rsidRDefault="00000000">
            <w:pPr>
              <w:jc w:val="center"/>
            </w:pPr>
            <w:r>
              <w:rPr>
                <w:b/>
                <w:bCs/>
                <w:color w:val="FFFFFF"/>
                <w:sz w:val="18"/>
                <w:szCs w:val="18"/>
              </w:rPr>
              <w:t>Alta</w:t>
            </w:r>
          </w:p>
        </w:tc>
        <w:tc>
          <w:tcPr>
            <w:tcW w:w="7760" w:type="dxa"/>
            <w:tcMar>
              <w:top w:w="40" w:type="dxa"/>
              <w:left w:w="160" w:type="dxa"/>
              <w:bottom w:w="40" w:type="dxa"/>
            </w:tcMar>
            <w:vAlign w:val="center"/>
          </w:tcPr>
          <w:p w14:paraId="62F0F044" w14:textId="77777777" w:rsidR="00CF5540" w:rsidRDefault="00000000">
            <w:r>
              <w:rPr>
                <w:sz w:val="20"/>
                <w:szCs w:val="20"/>
              </w:rPr>
              <w:t>Impacto serio o vector de ataque claro; corregir en el corto plazo.</w:t>
            </w:r>
          </w:p>
        </w:tc>
      </w:tr>
      <w:tr w:rsidR="00CF5540" w14:paraId="0B51CB0D" w14:textId="77777777">
        <w:tblPrEx>
          <w:tblCellMar>
            <w:top w:w="0" w:type="dxa"/>
            <w:bottom w:w="0" w:type="dxa"/>
          </w:tblCellMar>
        </w:tblPrEx>
        <w:tc>
          <w:tcPr>
            <w:tcW w:w="1400" w:type="dxa"/>
            <w:shd w:val="clear" w:color="auto" w:fill="854D0E"/>
            <w:tcMar>
              <w:top w:w="40" w:type="dxa"/>
              <w:left w:w="80" w:type="dxa"/>
              <w:bottom w:w="40" w:type="dxa"/>
              <w:right w:w="80" w:type="dxa"/>
            </w:tcMar>
            <w:vAlign w:val="center"/>
          </w:tcPr>
          <w:p w14:paraId="02ED8368" w14:textId="77777777" w:rsidR="00CF5540" w:rsidRDefault="00000000">
            <w:pPr>
              <w:jc w:val="center"/>
            </w:pPr>
            <w:r>
              <w:rPr>
                <w:b/>
                <w:bCs/>
                <w:color w:val="FFFFFF"/>
                <w:sz w:val="18"/>
                <w:szCs w:val="18"/>
              </w:rPr>
              <w:t>Media</w:t>
            </w:r>
          </w:p>
        </w:tc>
        <w:tc>
          <w:tcPr>
            <w:tcW w:w="7760" w:type="dxa"/>
            <w:tcMar>
              <w:top w:w="40" w:type="dxa"/>
              <w:left w:w="160" w:type="dxa"/>
              <w:bottom w:w="40" w:type="dxa"/>
            </w:tcMar>
            <w:vAlign w:val="center"/>
          </w:tcPr>
          <w:p w14:paraId="6CD6E666" w14:textId="77777777" w:rsidR="00CF5540" w:rsidRDefault="00000000">
            <w:r>
              <w:rPr>
                <w:sz w:val="20"/>
                <w:szCs w:val="20"/>
              </w:rPr>
              <w:t>Riesgo moderado o mala práctica que amplifica otros defectos.</w:t>
            </w:r>
          </w:p>
        </w:tc>
      </w:tr>
      <w:tr w:rsidR="00CF5540" w14:paraId="1578552A" w14:textId="77777777">
        <w:tblPrEx>
          <w:tblCellMar>
            <w:top w:w="0" w:type="dxa"/>
            <w:bottom w:w="0" w:type="dxa"/>
          </w:tblCellMar>
        </w:tblPrEx>
        <w:tc>
          <w:tcPr>
            <w:tcW w:w="1400" w:type="dxa"/>
            <w:shd w:val="clear" w:color="auto" w:fill="3F6212"/>
            <w:tcMar>
              <w:top w:w="40" w:type="dxa"/>
              <w:left w:w="80" w:type="dxa"/>
              <w:bottom w:w="40" w:type="dxa"/>
              <w:right w:w="80" w:type="dxa"/>
            </w:tcMar>
            <w:vAlign w:val="center"/>
          </w:tcPr>
          <w:p w14:paraId="5BE75CCE" w14:textId="77777777" w:rsidR="00CF5540" w:rsidRDefault="00000000">
            <w:pPr>
              <w:jc w:val="center"/>
            </w:pPr>
            <w:r>
              <w:rPr>
                <w:b/>
                <w:bCs/>
                <w:color w:val="FFFFFF"/>
                <w:sz w:val="18"/>
                <w:szCs w:val="18"/>
              </w:rPr>
              <w:t>Baja</w:t>
            </w:r>
          </w:p>
        </w:tc>
        <w:tc>
          <w:tcPr>
            <w:tcW w:w="7760" w:type="dxa"/>
            <w:tcMar>
              <w:top w:w="40" w:type="dxa"/>
              <w:left w:w="160" w:type="dxa"/>
              <w:bottom w:w="40" w:type="dxa"/>
            </w:tcMar>
            <w:vAlign w:val="center"/>
          </w:tcPr>
          <w:p w14:paraId="55E035AF" w14:textId="77777777" w:rsidR="00CF5540" w:rsidRDefault="00000000">
            <w:r>
              <w:rPr>
                <w:sz w:val="20"/>
                <w:szCs w:val="20"/>
              </w:rPr>
              <w:t>Higiene de código o configuración; bajo impacto directo.</w:t>
            </w:r>
          </w:p>
        </w:tc>
      </w:tr>
    </w:tbl>
    <w:p w14:paraId="4467F6E3" w14:textId="77777777" w:rsidR="00CF5540" w:rsidRDefault="00000000">
      <w:r>
        <w:br w:type="page"/>
      </w:r>
    </w:p>
    <w:p w14:paraId="63773901" w14:textId="77777777" w:rsidR="00CF5540" w:rsidRDefault="00000000">
      <w:pPr>
        <w:pStyle w:val="Ttulo1"/>
        <w:spacing w:before="320" w:after="140"/>
      </w:pPr>
      <w:bookmarkStart w:id="7" w:name="_Toc234959505"/>
      <w:r>
        <w:lastRenderedPageBreak/>
        <w:t>3. Inventario de endpoints</w:t>
      </w:r>
      <w:bookmarkEnd w:id="7"/>
    </w:p>
    <w:p w14:paraId="6FD2D3B2" w14:textId="77777777" w:rsidR="00CF5540" w:rsidRDefault="00000000">
      <w:pPr>
        <w:spacing w:after="140" w:line="276" w:lineRule="auto"/>
        <w:jc w:val="both"/>
      </w:pPr>
      <w:r>
        <w:t>La plataforma expone 26 endpoints a través del API Gateway. La siguiente tabla documenta cada uno, su método, el control de acceso implementado y las observaciones de seguridad detectadas.</w:t>
      </w:r>
    </w:p>
    <w:p w14:paraId="061048EE" w14:textId="77777777" w:rsidR="00CF5540" w:rsidRDefault="00000000">
      <w:pPr>
        <w:pStyle w:val="Ttulo3"/>
        <w:spacing w:before="160" w:after="60"/>
      </w:pPr>
      <w:r>
        <w:rPr>
          <w:b/>
          <w:bCs/>
          <w:color w:val="1F2933"/>
          <w:sz w:val="22"/>
          <w:szCs w:val="22"/>
        </w:rPr>
        <w:t>3.1 auth-service</w:t>
      </w:r>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1000"/>
        <w:gridCol w:w="3600"/>
        <w:gridCol w:w="1700"/>
        <w:gridCol w:w="3060"/>
      </w:tblGrid>
      <w:tr w:rsidR="00CF5540" w14:paraId="1343508F" w14:textId="77777777">
        <w:tblPrEx>
          <w:tblCellMar>
            <w:top w:w="0" w:type="dxa"/>
            <w:bottom w:w="0" w:type="dxa"/>
          </w:tblCellMar>
        </w:tblPrEx>
        <w:trPr>
          <w:tblHeader/>
        </w:trPr>
        <w:tc>
          <w:tcPr>
            <w:tcW w:w="1000" w:type="dxa"/>
            <w:shd w:val="clear" w:color="auto" w:fill="0F4D2A"/>
            <w:tcMar>
              <w:top w:w="70" w:type="dxa"/>
              <w:left w:w="110" w:type="dxa"/>
              <w:bottom w:w="70" w:type="dxa"/>
              <w:right w:w="110" w:type="dxa"/>
            </w:tcMar>
            <w:vAlign w:val="center"/>
          </w:tcPr>
          <w:p w14:paraId="39CA9047" w14:textId="77777777" w:rsidR="00CF5540" w:rsidRDefault="00000000">
            <w:r>
              <w:rPr>
                <w:b/>
                <w:bCs/>
                <w:color w:val="FFFFFF"/>
                <w:sz w:val="19"/>
                <w:szCs w:val="19"/>
              </w:rPr>
              <w:t>Método</w:t>
            </w:r>
          </w:p>
        </w:tc>
        <w:tc>
          <w:tcPr>
            <w:tcW w:w="3600" w:type="dxa"/>
            <w:shd w:val="clear" w:color="auto" w:fill="0F4D2A"/>
            <w:tcMar>
              <w:top w:w="70" w:type="dxa"/>
              <w:left w:w="110" w:type="dxa"/>
              <w:bottom w:w="70" w:type="dxa"/>
              <w:right w:w="110" w:type="dxa"/>
            </w:tcMar>
            <w:vAlign w:val="center"/>
          </w:tcPr>
          <w:p w14:paraId="2B0DC804" w14:textId="77777777" w:rsidR="00CF5540" w:rsidRDefault="00000000">
            <w:r>
              <w:rPr>
                <w:b/>
                <w:bCs/>
                <w:color w:val="FFFFFF"/>
                <w:sz w:val="19"/>
                <w:szCs w:val="19"/>
              </w:rPr>
              <w:t>Ruta</w:t>
            </w:r>
          </w:p>
        </w:tc>
        <w:tc>
          <w:tcPr>
            <w:tcW w:w="1700" w:type="dxa"/>
            <w:shd w:val="clear" w:color="auto" w:fill="0F4D2A"/>
            <w:tcMar>
              <w:top w:w="70" w:type="dxa"/>
              <w:left w:w="110" w:type="dxa"/>
              <w:bottom w:w="70" w:type="dxa"/>
              <w:right w:w="110" w:type="dxa"/>
            </w:tcMar>
            <w:vAlign w:val="center"/>
          </w:tcPr>
          <w:p w14:paraId="4ABEFB39" w14:textId="77777777" w:rsidR="00CF5540" w:rsidRDefault="00000000">
            <w:r>
              <w:rPr>
                <w:b/>
                <w:bCs/>
                <w:color w:val="FFFFFF"/>
                <w:sz w:val="19"/>
                <w:szCs w:val="19"/>
              </w:rPr>
              <w:t>Auth</w:t>
            </w:r>
          </w:p>
        </w:tc>
        <w:tc>
          <w:tcPr>
            <w:tcW w:w="3060" w:type="dxa"/>
            <w:shd w:val="clear" w:color="auto" w:fill="0F4D2A"/>
            <w:tcMar>
              <w:top w:w="70" w:type="dxa"/>
              <w:left w:w="110" w:type="dxa"/>
              <w:bottom w:w="70" w:type="dxa"/>
              <w:right w:w="110" w:type="dxa"/>
            </w:tcMar>
            <w:vAlign w:val="center"/>
          </w:tcPr>
          <w:p w14:paraId="1BB89546" w14:textId="77777777" w:rsidR="00CF5540" w:rsidRDefault="00000000">
            <w:r>
              <w:rPr>
                <w:b/>
                <w:bCs/>
                <w:color w:val="FFFFFF"/>
                <w:sz w:val="19"/>
                <w:szCs w:val="19"/>
              </w:rPr>
              <w:t>Observación</w:t>
            </w:r>
          </w:p>
        </w:tc>
      </w:tr>
      <w:tr w:rsidR="00CF5540" w14:paraId="1F54748C" w14:textId="77777777">
        <w:tblPrEx>
          <w:tblCellMar>
            <w:top w:w="0" w:type="dxa"/>
            <w:bottom w:w="0" w:type="dxa"/>
          </w:tblCellMar>
        </w:tblPrEx>
        <w:tc>
          <w:tcPr>
            <w:tcW w:w="1000" w:type="dxa"/>
            <w:tcMar>
              <w:top w:w="60" w:type="dxa"/>
              <w:left w:w="110" w:type="dxa"/>
              <w:bottom w:w="60" w:type="dxa"/>
              <w:right w:w="110" w:type="dxa"/>
            </w:tcMar>
            <w:vAlign w:val="center"/>
          </w:tcPr>
          <w:p w14:paraId="18764549"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0C4CB200" w14:textId="77777777" w:rsidR="00CF5540" w:rsidRDefault="00000000">
            <w:pPr>
              <w:spacing w:after="20" w:line="250" w:lineRule="auto"/>
            </w:pPr>
            <w:r>
              <w:rPr>
                <w:sz w:val="18"/>
                <w:szCs w:val="18"/>
              </w:rPr>
              <w:t>/api/auth/register</w:t>
            </w:r>
          </w:p>
        </w:tc>
        <w:tc>
          <w:tcPr>
            <w:tcW w:w="1700" w:type="dxa"/>
            <w:tcMar>
              <w:top w:w="60" w:type="dxa"/>
              <w:left w:w="110" w:type="dxa"/>
              <w:bottom w:w="60" w:type="dxa"/>
              <w:right w:w="110" w:type="dxa"/>
            </w:tcMar>
            <w:vAlign w:val="center"/>
          </w:tcPr>
          <w:p w14:paraId="7555717B" w14:textId="77777777" w:rsidR="00CF5540" w:rsidRDefault="00000000">
            <w:pPr>
              <w:spacing w:after="20" w:line="250" w:lineRule="auto"/>
              <w:jc w:val="center"/>
            </w:pPr>
            <w:r>
              <w:rPr>
                <w:sz w:val="18"/>
                <w:szCs w:val="18"/>
              </w:rPr>
              <w:t>Público</w:t>
            </w:r>
          </w:p>
        </w:tc>
        <w:tc>
          <w:tcPr>
            <w:tcW w:w="3060" w:type="dxa"/>
            <w:tcMar>
              <w:top w:w="60" w:type="dxa"/>
              <w:left w:w="110" w:type="dxa"/>
              <w:bottom w:w="60" w:type="dxa"/>
              <w:right w:w="110" w:type="dxa"/>
            </w:tcMar>
            <w:vAlign w:val="center"/>
          </w:tcPr>
          <w:p w14:paraId="69EF6076" w14:textId="77777777" w:rsidR="00CF5540" w:rsidRDefault="00000000">
            <w:r>
              <w:rPr>
                <w:i/>
                <w:iCs/>
                <w:color w:val="B42318"/>
                <w:sz w:val="18"/>
                <w:szCs w:val="18"/>
              </w:rPr>
              <w:t>Acepta rol arbitrario → escalada a admin</w:t>
            </w:r>
          </w:p>
        </w:tc>
      </w:tr>
      <w:tr w:rsidR="00CF5540" w14:paraId="2A8EDB88"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0607E4FF"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77E8BEB5" w14:textId="77777777" w:rsidR="00CF5540" w:rsidRDefault="00000000">
            <w:pPr>
              <w:spacing w:after="20" w:line="250" w:lineRule="auto"/>
            </w:pPr>
            <w:r>
              <w:rPr>
                <w:sz w:val="18"/>
                <w:szCs w:val="18"/>
              </w:rPr>
              <w:t>/api/auth/register/producer</w:t>
            </w:r>
          </w:p>
        </w:tc>
        <w:tc>
          <w:tcPr>
            <w:tcW w:w="1700" w:type="dxa"/>
            <w:shd w:val="clear" w:color="auto" w:fill="F4F7F5"/>
            <w:tcMar>
              <w:top w:w="60" w:type="dxa"/>
              <w:left w:w="110" w:type="dxa"/>
              <w:bottom w:w="60" w:type="dxa"/>
              <w:right w:w="110" w:type="dxa"/>
            </w:tcMar>
            <w:vAlign w:val="center"/>
          </w:tcPr>
          <w:p w14:paraId="36E92F2C" w14:textId="77777777" w:rsidR="00CF5540" w:rsidRDefault="00000000">
            <w:pPr>
              <w:spacing w:after="20" w:line="250" w:lineRule="auto"/>
              <w:jc w:val="center"/>
            </w:pPr>
            <w:r>
              <w:rPr>
                <w:sz w:val="18"/>
                <w:szCs w:val="18"/>
              </w:rPr>
              <w:t>Público</w:t>
            </w:r>
          </w:p>
        </w:tc>
        <w:tc>
          <w:tcPr>
            <w:tcW w:w="3060" w:type="dxa"/>
            <w:shd w:val="clear" w:color="auto" w:fill="F4F7F5"/>
            <w:tcMar>
              <w:top w:w="60" w:type="dxa"/>
              <w:left w:w="110" w:type="dxa"/>
              <w:bottom w:w="60" w:type="dxa"/>
              <w:right w:w="110" w:type="dxa"/>
            </w:tcMar>
            <w:vAlign w:val="center"/>
          </w:tcPr>
          <w:p w14:paraId="2AC389EC" w14:textId="77777777" w:rsidR="00CF5540" w:rsidRDefault="00000000">
            <w:r>
              <w:rPr>
                <w:color w:val="52606D"/>
                <w:sz w:val="18"/>
                <w:szCs w:val="18"/>
              </w:rPr>
              <w:t>Entrada sin sanitizar</w:t>
            </w:r>
          </w:p>
        </w:tc>
      </w:tr>
      <w:tr w:rsidR="00CF5540" w:rsidRPr="00E409E7" w14:paraId="0BF87B5C" w14:textId="77777777">
        <w:tblPrEx>
          <w:tblCellMar>
            <w:top w:w="0" w:type="dxa"/>
            <w:bottom w:w="0" w:type="dxa"/>
          </w:tblCellMar>
        </w:tblPrEx>
        <w:tc>
          <w:tcPr>
            <w:tcW w:w="1000" w:type="dxa"/>
            <w:tcMar>
              <w:top w:w="60" w:type="dxa"/>
              <w:left w:w="110" w:type="dxa"/>
              <w:bottom w:w="60" w:type="dxa"/>
              <w:right w:w="110" w:type="dxa"/>
            </w:tcMar>
            <w:vAlign w:val="center"/>
          </w:tcPr>
          <w:p w14:paraId="4588BE1B"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29F1F983" w14:textId="77777777" w:rsidR="00CF5540" w:rsidRDefault="00000000">
            <w:pPr>
              <w:spacing w:after="20" w:line="250" w:lineRule="auto"/>
            </w:pPr>
            <w:r>
              <w:rPr>
                <w:sz w:val="18"/>
                <w:szCs w:val="18"/>
              </w:rPr>
              <w:t>/api/auth/login</w:t>
            </w:r>
          </w:p>
        </w:tc>
        <w:tc>
          <w:tcPr>
            <w:tcW w:w="1700" w:type="dxa"/>
            <w:tcMar>
              <w:top w:w="60" w:type="dxa"/>
              <w:left w:w="110" w:type="dxa"/>
              <w:bottom w:w="60" w:type="dxa"/>
              <w:right w:w="110" w:type="dxa"/>
            </w:tcMar>
            <w:vAlign w:val="center"/>
          </w:tcPr>
          <w:p w14:paraId="42FDD90D" w14:textId="77777777" w:rsidR="00CF5540" w:rsidRDefault="00000000">
            <w:pPr>
              <w:spacing w:after="20" w:line="250" w:lineRule="auto"/>
              <w:jc w:val="center"/>
            </w:pPr>
            <w:r>
              <w:rPr>
                <w:sz w:val="18"/>
                <w:szCs w:val="18"/>
              </w:rPr>
              <w:t>Público</w:t>
            </w:r>
          </w:p>
        </w:tc>
        <w:tc>
          <w:tcPr>
            <w:tcW w:w="3060" w:type="dxa"/>
            <w:tcMar>
              <w:top w:w="60" w:type="dxa"/>
              <w:left w:w="110" w:type="dxa"/>
              <w:bottom w:w="60" w:type="dxa"/>
              <w:right w:w="110" w:type="dxa"/>
            </w:tcMar>
            <w:vAlign w:val="center"/>
          </w:tcPr>
          <w:p w14:paraId="1F7CA5FC" w14:textId="77777777" w:rsidR="00CF5540" w:rsidRPr="00E409E7" w:rsidRDefault="00000000">
            <w:pPr>
              <w:rPr>
                <w:lang w:val="en-AU"/>
              </w:rPr>
            </w:pPr>
            <w:r w:rsidRPr="00E409E7">
              <w:rPr>
                <w:i/>
                <w:iCs/>
                <w:color w:val="B54708"/>
                <w:sz w:val="18"/>
                <w:szCs w:val="18"/>
                <w:lang w:val="en-AU"/>
              </w:rPr>
              <w:t>Rate limit evadible vía X-Forwarded-For</w:t>
            </w:r>
          </w:p>
        </w:tc>
      </w:tr>
      <w:tr w:rsidR="00CF5540" w14:paraId="0FE1D83E"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56A11E7C"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7E1B5F5F" w14:textId="77777777" w:rsidR="00CF5540" w:rsidRDefault="00000000">
            <w:pPr>
              <w:spacing w:after="20" w:line="250" w:lineRule="auto"/>
            </w:pPr>
            <w:r>
              <w:rPr>
                <w:sz w:val="18"/>
                <w:szCs w:val="18"/>
              </w:rPr>
              <w:t>/api/auth/google</w:t>
            </w:r>
          </w:p>
        </w:tc>
        <w:tc>
          <w:tcPr>
            <w:tcW w:w="1700" w:type="dxa"/>
            <w:shd w:val="clear" w:color="auto" w:fill="F4F7F5"/>
            <w:tcMar>
              <w:top w:w="60" w:type="dxa"/>
              <w:left w:w="110" w:type="dxa"/>
              <w:bottom w:w="60" w:type="dxa"/>
              <w:right w:w="110" w:type="dxa"/>
            </w:tcMar>
            <w:vAlign w:val="center"/>
          </w:tcPr>
          <w:p w14:paraId="7B26C807" w14:textId="77777777" w:rsidR="00CF5540" w:rsidRDefault="00000000">
            <w:pPr>
              <w:spacing w:after="20" w:line="250" w:lineRule="auto"/>
              <w:jc w:val="center"/>
            </w:pPr>
            <w:r>
              <w:rPr>
                <w:sz w:val="18"/>
                <w:szCs w:val="18"/>
              </w:rPr>
              <w:t>Público</w:t>
            </w:r>
          </w:p>
        </w:tc>
        <w:tc>
          <w:tcPr>
            <w:tcW w:w="3060" w:type="dxa"/>
            <w:shd w:val="clear" w:color="auto" w:fill="F4F7F5"/>
            <w:tcMar>
              <w:top w:w="60" w:type="dxa"/>
              <w:left w:w="110" w:type="dxa"/>
              <w:bottom w:w="60" w:type="dxa"/>
              <w:right w:w="110" w:type="dxa"/>
            </w:tcMar>
            <w:vAlign w:val="center"/>
          </w:tcPr>
          <w:p w14:paraId="19D4B2F3" w14:textId="77777777" w:rsidR="00CF5540" w:rsidRDefault="00000000">
            <w:r>
              <w:rPr>
                <w:i/>
                <w:iCs/>
                <w:color w:val="B54708"/>
                <w:sz w:val="18"/>
                <w:szCs w:val="18"/>
              </w:rPr>
              <w:t>OAuth no implementado realmente</w:t>
            </w:r>
          </w:p>
        </w:tc>
      </w:tr>
      <w:tr w:rsidR="00CF5540" w14:paraId="5E231E19" w14:textId="77777777">
        <w:tblPrEx>
          <w:tblCellMar>
            <w:top w:w="0" w:type="dxa"/>
            <w:bottom w:w="0" w:type="dxa"/>
          </w:tblCellMar>
        </w:tblPrEx>
        <w:tc>
          <w:tcPr>
            <w:tcW w:w="1000" w:type="dxa"/>
            <w:tcMar>
              <w:top w:w="60" w:type="dxa"/>
              <w:left w:w="110" w:type="dxa"/>
              <w:bottom w:w="60" w:type="dxa"/>
              <w:right w:w="110" w:type="dxa"/>
            </w:tcMar>
            <w:vAlign w:val="center"/>
          </w:tcPr>
          <w:p w14:paraId="66316C55" w14:textId="77777777" w:rsidR="00CF5540" w:rsidRDefault="00000000">
            <w:pPr>
              <w:spacing w:after="20" w:line="250" w:lineRule="auto"/>
            </w:pPr>
            <w:r>
              <w:rPr>
                <w:b/>
                <w:bCs/>
                <w:color w:val="0F4D2A"/>
                <w:sz w:val="18"/>
                <w:szCs w:val="18"/>
              </w:rPr>
              <w:t>GET</w:t>
            </w:r>
          </w:p>
        </w:tc>
        <w:tc>
          <w:tcPr>
            <w:tcW w:w="3600" w:type="dxa"/>
            <w:tcMar>
              <w:top w:w="60" w:type="dxa"/>
              <w:left w:w="110" w:type="dxa"/>
              <w:bottom w:w="60" w:type="dxa"/>
              <w:right w:w="110" w:type="dxa"/>
            </w:tcMar>
            <w:vAlign w:val="center"/>
          </w:tcPr>
          <w:p w14:paraId="1115E05C" w14:textId="77777777" w:rsidR="00CF5540" w:rsidRDefault="00000000">
            <w:pPr>
              <w:spacing w:after="20" w:line="250" w:lineRule="auto"/>
            </w:pPr>
            <w:r>
              <w:rPr>
                <w:sz w:val="18"/>
                <w:szCs w:val="18"/>
              </w:rPr>
              <w:t>/api/auth/me</w:t>
            </w:r>
          </w:p>
        </w:tc>
        <w:tc>
          <w:tcPr>
            <w:tcW w:w="1700" w:type="dxa"/>
            <w:tcMar>
              <w:top w:w="60" w:type="dxa"/>
              <w:left w:w="110" w:type="dxa"/>
              <w:bottom w:w="60" w:type="dxa"/>
              <w:right w:w="110" w:type="dxa"/>
            </w:tcMar>
            <w:vAlign w:val="center"/>
          </w:tcPr>
          <w:p w14:paraId="0F4CD6FB"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11E01F72" w14:textId="77777777" w:rsidR="00CF5540" w:rsidRDefault="00000000">
            <w:r>
              <w:rPr>
                <w:color w:val="52606D"/>
                <w:sz w:val="18"/>
                <w:szCs w:val="18"/>
              </w:rPr>
              <w:t>Correcto</w:t>
            </w:r>
          </w:p>
        </w:tc>
      </w:tr>
    </w:tbl>
    <w:p w14:paraId="04467C14" w14:textId="77777777" w:rsidR="00CF5540" w:rsidRDefault="00CF5540">
      <w:pPr>
        <w:spacing w:after="120"/>
      </w:pPr>
    </w:p>
    <w:p w14:paraId="1F12BA53" w14:textId="77777777" w:rsidR="00CF5540" w:rsidRDefault="00000000">
      <w:pPr>
        <w:pStyle w:val="Ttulo3"/>
        <w:spacing w:before="160" w:after="60"/>
      </w:pPr>
      <w:r>
        <w:rPr>
          <w:b/>
          <w:bCs/>
          <w:color w:val="1F2933"/>
          <w:sz w:val="22"/>
          <w:szCs w:val="22"/>
        </w:rPr>
        <w:t>3.2 product-service</w:t>
      </w:r>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1000"/>
        <w:gridCol w:w="3600"/>
        <w:gridCol w:w="1700"/>
        <w:gridCol w:w="3060"/>
      </w:tblGrid>
      <w:tr w:rsidR="00CF5540" w14:paraId="195CA76D" w14:textId="77777777">
        <w:tblPrEx>
          <w:tblCellMar>
            <w:top w:w="0" w:type="dxa"/>
            <w:bottom w:w="0" w:type="dxa"/>
          </w:tblCellMar>
        </w:tblPrEx>
        <w:trPr>
          <w:tblHeader/>
        </w:trPr>
        <w:tc>
          <w:tcPr>
            <w:tcW w:w="1000" w:type="dxa"/>
            <w:shd w:val="clear" w:color="auto" w:fill="0F4D2A"/>
            <w:tcMar>
              <w:top w:w="70" w:type="dxa"/>
              <w:left w:w="110" w:type="dxa"/>
              <w:bottom w:w="70" w:type="dxa"/>
              <w:right w:w="110" w:type="dxa"/>
            </w:tcMar>
            <w:vAlign w:val="center"/>
          </w:tcPr>
          <w:p w14:paraId="2C82B854" w14:textId="77777777" w:rsidR="00CF5540" w:rsidRDefault="00000000">
            <w:r>
              <w:rPr>
                <w:b/>
                <w:bCs/>
                <w:color w:val="FFFFFF"/>
                <w:sz w:val="19"/>
                <w:szCs w:val="19"/>
              </w:rPr>
              <w:t>Método</w:t>
            </w:r>
          </w:p>
        </w:tc>
        <w:tc>
          <w:tcPr>
            <w:tcW w:w="3600" w:type="dxa"/>
            <w:shd w:val="clear" w:color="auto" w:fill="0F4D2A"/>
            <w:tcMar>
              <w:top w:w="70" w:type="dxa"/>
              <w:left w:w="110" w:type="dxa"/>
              <w:bottom w:w="70" w:type="dxa"/>
              <w:right w:w="110" w:type="dxa"/>
            </w:tcMar>
            <w:vAlign w:val="center"/>
          </w:tcPr>
          <w:p w14:paraId="2DE62E81" w14:textId="77777777" w:rsidR="00CF5540" w:rsidRDefault="00000000">
            <w:r>
              <w:rPr>
                <w:b/>
                <w:bCs/>
                <w:color w:val="FFFFFF"/>
                <w:sz w:val="19"/>
                <w:szCs w:val="19"/>
              </w:rPr>
              <w:t>Ruta</w:t>
            </w:r>
          </w:p>
        </w:tc>
        <w:tc>
          <w:tcPr>
            <w:tcW w:w="1700" w:type="dxa"/>
            <w:shd w:val="clear" w:color="auto" w:fill="0F4D2A"/>
            <w:tcMar>
              <w:top w:w="70" w:type="dxa"/>
              <w:left w:w="110" w:type="dxa"/>
              <w:bottom w:w="70" w:type="dxa"/>
              <w:right w:w="110" w:type="dxa"/>
            </w:tcMar>
            <w:vAlign w:val="center"/>
          </w:tcPr>
          <w:p w14:paraId="7292E958" w14:textId="77777777" w:rsidR="00CF5540" w:rsidRDefault="00000000">
            <w:r>
              <w:rPr>
                <w:b/>
                <w:bCs/>
                <w:color w:val="FFFFFF"/>
                <w:sz w:val="19"/>
                <w:szCs w:val="19"/>
              </w:rPr>
              <w:t>Auth</w:t>
            </w:r>
          </w:p>
        </w:tc>
        <w:tc>
          <w:tcPr>
            <w:tcW w:w="3060" w:type="dxa"/>
            <w:shd w:val="clear" w:color="auto" w:fill="0F4D2A"/>
            <w:tcMar>
              <w:top w:w="70" w:type="dxa"/>
              <w:left w:w="110" w:type="dxa"/>
              <w:bottom w:w="70" w:type="dxa"/>
              <w:right w:w="110" w:type="dxa"/>
            </w:tcMar>
            <w:vAlign w:val="center"/>
          </w:tcPr>
          <w:p w14:paraId="090ED70C" w14:textId="77777777" w:rsidR="00CF5540" w:rsidRDefault="00000000">
            <w:r>
              <w:rPr>
                <w:b/>
                <w:bCs/>
                <w:color w:val="FFFFFF"/>
                <w:sz w:val="19"/>
                <w:szCs w:val="19"/>
              </w:rPr>
              <w:t>Observación</w:t>
            </w:r>
          </w:p>
        </w:tc>
      </w:tr>
      <w:tr w:rsidR="00CF5540" w14:paraId="705C5D7A" w14:textId="77777777">
        <w:tblPrEx>
          <w:tblCellMar>
            <w:top w:w="0" w:type="dxa"/>
            <w:bottom w:w="0" w:type="dxa"/>
          </w:tblCellMar>
        </w:tblPrEx>
        <w:tc>
          <w:tcPr>
            <w:tcW w:w="1000" w:type="dxa"/>
            <w:tcMar>
              <w:top w:w="60" w:type="dxa"/>
              <w:left w:w="110" w:type="dxa"/>
              <w:bottom w:w="60" w:type="dxa"/>
              <w:right w:w="110" w:type="dxa"/>
            </w:tcMar>
            <w:vAlign w:val="center"/>
          </w:tcPr>
          <w:p w14:paraId="128FBFB1" w14:textId="77777777" w:rsidR="00CF5540" w:rsidRDefault="00000000">
            <w:pPr>
              <w:spacing w:after="20" w:line="250" w:lineRule="auto"/>
            </w:pPr>
            <w:r>
              <w:rPr>
                <w:b/>
                <w:bCs/>
                <w:color w:val="0F4D2A"/>
                <w:sz w:val="18"/>
                <w:szCs w:val="18"/>
              </w:rPr>
              <w:t>GET</w:t>
            </w:r>
          </w:p>
        </w:tc>
        <w:tc>
          <w:tcPr>
            <w:tcW w:w="3600" w:type="dxa"/>
            <w:tcMar>
              <w:top w:w="60" w:type="dxa"/>
              <w:left w:w="110" w:type="dxa"/>
              <w:bottom w:w="60" w:type="dxa"/>
              <w:right w:w="110" w:type="dxa"/>
            </w:tcMar>
            <w:vAlign w:val="center"/>
          </w:tcPr>
          <w:p w14:paraId="2FB99A88" w14:textId="77777777" w:rsidR="00CF5540" w:rsidRDefault="00000000">
            <w:pPr>
              <w:spacing w:after="20" w:line="250" w:lineRule="auto"/>
            </w:pPr>
            <w:r>
              <w:rPr>
                <w:sz w:val="18"/>
                <w:szCs w:val="18"/>
              </w:rPr>
              <w:t>/api/products</w:t>
            </w:r>
          </w:p>
        </w:tc>
        <w:tc>
          <w:tcPr>
            <w:tcW w:w="1700" w:type="dxa"/>
            <w:tcMar>
              <w:top w:w="60" w:type="dxa"/>
              <w:left w:w="110" w:type="dxa"/>
              <w:bottom w:w="60" w:type="dxa"/>
              <w:right w:w="110" w:type="dxa"/>
            </w:tcMar>
            <w:vAlign w:val="center"/>
          </w:tcPr>
          <w:p w14:paraId="7E6A13D7" w14:textId="77777777" w:rsidR="00CF5540" w:rsidRDefault="00000000">
            <w:pPr>
              <w:spacing w:after="20" w:line="250" w:lineRule="auto"/>
              <w:jc w:val="center"/>
            </w:pPr>
            <w:r>
              <w:rPr>
                <w:sz w:val="18"/>
                <w:szCs w:val="18"/>
              </w:rPr>
              <w:t>Público</w:t>
            </w:r>
          </w:p>
        </w:tc>
        <w:tc>
          <w:tcPr>
            <w:tcW w:w="3060" w:type="dxa"/>
            <w:tcMar>
              <w:top w:w="60" w:type="dxa"/>
              <w:left w:w="110" w:type="dxa"/>
              <w:bottom w:w="60" w:type="dxa"/>
              <w:right w:w="110" w:type="dxa"/>
            </w:tcMar>
            <w:vAlign w:val="center"/>
          </w:tcPr>
          <w:p w14:paraId="46882766" w14:textId="77777777" w:rsidR="00CF5540" w:rsidRDefault="00000000">
            <w:r>
              <w:rPr>
                <w:color w:val="52606D"/>
                <w:sz w:val="18"/>
                <w:szCs w:val="18"/>
              </w:rPr>
              <w:t>Correcto</w:t>
            </w:r>
          </w:p>
        </w:tc>
      </w:tr>
      <w:tr w:rsidR="00CF5540" w14:paraId="1C593AF5"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227B00F7" w14:textId="77777777" w:rsidR="00CF5540" w:rsidRDefault="00000000">
            <w:pPr>
              <w:spacing w:after="20" w:line="250" w:lineRule="auto"/>
            </w:pPr>
            <w:r>
              <w:rPr>
                <w:b/>
                <w:bCs/>
                <w:color w:val="0F4D2A"/>
                <w:sz w:val="18"/>
                <w:szCs w:val="18"/>
              </w:rPr>
              <w:t>GET</w:t>
            </w:r>
          </w:p>
        </w:tc>
        <w:tc>
          <w:tcPr>
            <w:tcW w:w="3600" w:type="dxa"/>
            <w:shd w:val="clear" w:color="auto" w:fill="F4F7F5"/>
            <w:tcMar>
              <w:top w:w="60" w:type="dxa"/>
              <w:left w:w="110" w:type="dxa"/>
              <w:bottom w:w="60" w:type="dxa"/>
              <w:right w:w="110" w:type="dxa"/>
            </w:tcMar>
            <w:vAlign w:val="center"/>
          </w:tcPr>
          <w:p w14:paraId="63E0D015" w14:textId="77777777" w:rsidR="00CF5540" w:rsidRDefault="00000000">
            <w:pPr>
              <w:spacing w:after="20" w:line="250" w:lineRule="auto"/>
            </w:pPr>
            <w:r>
              <w:rPr>
                <w:sz w:val="18"/>
                <w:szCs w:val="18"/>
              </w:rPr>
              <w:t>/api/products/{id}</w:t>
            </w:r>
          </w:p>
        </w:tc>
        <w:tc>
          <w:tcPr>
            <w:tcW w:w="1700" w:type="dxa"/>
            <w:shd w:val="clear" w:color="auto" w:fill="F4F7F5"/>
            <w:tcMar>
              <w:top w:w="60" w:type="dxa"/>
              <w:left w:w="110" w:type="dxa"/>
              <w:bottom w:w="60" w:type="dxa"/>
              <w:right w:w="110" w:type="dxa"/>
            </w:tcMar>
            <w:vAlign w:val="center"/>
          </w:tcPr>
          <w:p w14:paraId="429B92FD" w14:textId="77777777" w:rsidR="00CF5540" w:rsidRDefault="00000000">
            <w:pPr>
              <w:spacing w:after="20" w:line="250" w:lineRule="auto"/>
              <w:jc w:val="center"/>
            </w:pPr>
            <w:r>
              <w:rPr>
                <w:sz w:val="18"/>
                <w:szCs w:val="18"/>
              </w:rPr>
              <w:t>Público</w:t>
            </w:r>
          </w:p>
        </w:tc>
        <w:tc>
          <w:tcPr>
            <w:tcW w:w="3060" w:type="dxa"/>
            <w:shd w:val="clear" w:color="auto" w:fill="F4F7F5"/>
            <w:tcMar>
              <w:top w:w="60" w:type="dxa"/>
              <w:left w:w="110" w:type="dxa"/>
              <w:bottom w:w="60" w:type="dxa"/>
              <w:right w:w="110" w:type="dxa"/>
            </w:tcMar>
            <w:vAlign w:val="center"/>
          </w:tcPr>
          <w:p w14:paraId="6562DA2F" w14:textId="77777777" w:rsidR="00CF5540" w:rsidRDefault="00000000">
            <w:r>
              <w:rPr>
                <w:i/>
                <w:iCs/>
                <w:color w:val="B54708"/>
                <w:sz w:val="18"/>
                <w:szCs w:val="18"/>
              </w:rPr>
              <w:t>Expone productos no aprobados</w:t>
            </w:r>
          </w:p>
        </w:tc>
      </w:tr>
      <w:tr w:rsidR="00CF5540" w14:paraId="0DD9B9A4" w14:textId="77777777">
        <w:tblPrEx>
          <w:tblCellMar>
            <w:top w:w="0" w:type="dxa"/>
            <w:bottom w:w="0" w:type="dxa"/>
          </w:tblCellMar>
        </w:tblPrEx>
        <w:tc>
          <w:tcPr>
            <w:tcW w:w="1000" w:type="dxa"/>
            <w:tcMar>
              <w:top w:w="60" w:type="dxa"/>
              <w:left w:w="110" w:type="dxa"/>
              <w:bottom w:w="60" w:type="dxa"/>
              <w:right w:w="110" w:type="dxa"/>
            </w:tcMar>
            <w:vAlign w:val="center"/>
          </w:tcPr>
          <w:p w14:paraId="2637827A"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3A954203" w14:textId="77777777" w:rsidR="00CF5540" w:rsidRDefault="00000000">
            <w:pPr>
              <w:spacing w:after="20" w:line="250" w:lineRule="auto"/>
            </w:pPr>
            <w:r>
              <w:rPr>
                <w:sz w:val="18"/>
                <w:szCs w:val="18"/>
              </w:rPr>
              <w:t>/api/products</w:t>
            </w:r>
          </w:p>
        </w:tc>
        <w:tc>
          <w:tcPr>
            <w:tcW w:w="1700" w:type="dxa"/>
            <w:tcMar>
              <w:top w:w="60" w:type="dxa"/>
              <w:left w:w="110" w:type="dxa"/>
              <w:bottom w:w="60" w:type="dxa"/>
              <w:right w:w="110" w:type="dxa"/>
            </w:tcMar>
            <w:vAlign w:val="center"/>
          </w:tcPr>
          <w:p w14:paraId="0B122FB4"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53BCD239" w14:textId="77777777" w:rsidR="00CF5540" w:rsidRDefault="00000000">
            <w:r>
              <w:rPr>
                <w:i/>
                <w:iCs/>
                <w:color w:val="B42318"/>
                <w:sz w:val="18"/>
                <w:szCs w:val="18"/>
              </w:rPr>
              <w:t>Sin control de rol (RBAC)</w:t>
            </w:r>
          </w:p>
        </w:tc>
      </w:tr>
      <w:tr w:rsidR="00CF5540" w14:paraId="049E74AA"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74B36F63" w14:textId="77777777" w:rsidR="00CF5540" w:rsidRDefault="00000000">
            <w:pPr>
              <w:spacing w:after="20" w:line="250" w:lineRule="auto"/>
            </w:pPr>
            <w:r>
              <w:rPr>
                <w:b/>
                <w:bCs/>
                <w:color w:val="0F4D2A"/>
                <w:sz w:val="18"/>
                <w:szCs w:val="18"/>
              </w:rPr>
              <w:t>PUT</w:t>
            </w:r>
          </w:p>
        </w:tc>
        <w:tc>
          <w:tcPr>
            <w:tcW w:w="3600" w:type="dxa"/>
            <w:shd w:val="clear" w:color="auto" w:fill="F4F7F5"/>
            <w:tcMar>
              <w:top w:w="60" w:type="dxa"/>
              <w:left w:w="110" w:type="dxa"/>
              <w:bottom w:w="60" w:type="dxa"/>
              <w:right w:w="110" w:type="dxa"/>
            </w:tcMar>
            <w:vAlign w:val="center"/>
          </w:tcPr>
          <w:p w14:paraId="22C52C9E" w14:textId="77777777" w:rsidR="00CF5540" w:rsidRDefault="00000000">
            <w:pPr>
              <w:spacing w:after="20" w:line="250" w:lineRule="auto"/>
            </w:pPr>
            <w:r>
              <w:rPr>
                <w:sz w:val="18"/>
                <w:szCs w:val="18"/>
              </w:rPr>
              <w:t>/api/products/{id}</w:t>
            </w:r>
          </w:p>
        </w:tc>
        <w:tc>
          <w:tcPr>
            <w:tcW w:w="1700" w:type="dxa"/>
            <w:shd w:val="clear" w:color="auto" w:fill="F4F7F5"/>
            <w:tcMar>
              <w:top w:w="60" w:type="dxa"/>
              <w:left w:w="110" w:type="dxa"/>
              <w:bottom w:w="60" w:type="dxa"/>
              <w:right w:w="110" w:type="dxa"/>
            </w:tcMar>
            <w:vAlign w:val="center"/>
          </w:tcPr>
          <w:p w14:paraId="014D626C" w14:textId="77777777" w:rsidR="00CF5540" w:rsidRDefault="00000000">
            <w:pPr>
              <w:spacing w:after="20" w:line="250" w:lineRule="auto"/>
              <w:jc w:val="center"/>
            </w:pPr>
            <w:r>
              <w:rPr>
                <w:sz w:val="18"/>
                <w:szCs w:val="18"/>
              </w:rPr>
              <w:t>JWT</w:t>
            </w:r>
          </w:p>
        </w:tc>
        <w:tc>
          <w:tcPr>
            <w:tcW w:w="3060" w:type="dxa"/>
            <w:shd w:val="clear" w:color="auto" w:fill="F4F7F5"/>
            <w:tcMar>
              <w:top w:w="60" w:type="dxa"/>
              <w:left w:w="110" w:type="dxa"/>
              <w:bottom w:w="60" w:type="dxa"/>
              <w:right w:w="110" w:type="dxa"/>
            </w:tcMar>
            <w:vAlign w:val="center"/>
          </w:tcPr>
          <w:p w14:paraId="10C5857B" w14:textId="77777777" w:rsidR="00CF5540" w:rsidRDefault="00000000">
            <w:r>
              <w:rPr>
                <w:i/>
                <w:iCs/>
                <w:color w:val="B42318"/>
                <w:sz w:val="18"/>
                <w:szCs w:val="18"/>
              </w:rPr>
              <w:t>Sin RBAC</w:t>
            </w:r>
          </w:p>
        </w:tc>
      </w:tr>
      <w:tr w:rsidR="00CF5540" w14:paraId="080E4041" w14:textId="77777777">
        <w:tblPrEx>
          <w:tblCellMar>
            <w:top w:w="0" w:type="dxa"/>
            <w:bottom w:w="0" w:type="dxa"/>
          </w:tblCellMar>
        </w:tblPrEx>
        <w:tc>
          <w:tcPr>
            <w:tcW w:w="1000" w:type="dxa"/>
            <w:tcMar>
              <w:top w:w="60" w:type="dxa"/>
              <w:left w:w="110" w:type="dxa"/>
              <w:bottom w:w="60" w:type="dxa"/>
              <w:right w:w="110" w:type="dxa"/>
            </w:tcMar>
            <w:vAlign w:val="center"/>
          </w:tcPr>
          <w:p w14:paraId="4DEE467B" w14:textId="77777777" w:rsidR="00CF5540" w:rsidRDefault="00000000">
            <w:pPr>
              <w:spacing w:after="20" w:line="250" w:lineRule="auto"/>
            </w:pPr>
            <w:r>
              <w:rPr>
                <w:b/>
                <w:bCs/>
                <w:color w:val="0F4D2A"/>
                <w:sz w:val="18"/>
                <w:szCs w:val="18"/>
              </w:rPr>
              <w:t>PATCH</w:t>
            </w:r>
          </w:p>
        </w:tc>
        <w:tc>
          <w:tcPr>
            <w:tcW w:w="3600" w:type="dxa"/>
            <w:tcMar>
              <w:top w:w="60" w:type="dxa"/>
              <w:left w:w="110" w:type="dxa"/>
              <w:bottom w:w="60" w:type="dxa"/>
              <w:right w:w="110" w:type="dxa"/>
            </w:tcMar>
            <w:vAlign w:val="center"/>
          </w:tcPr>
          <w:p w14:paraId="4912BF07" w14:textId="77777777" w:rsidR="00CF5540" w:rsidRDefault="00000000">
            <w:pPr>
              <w:spacing w:after="20" w:line="250" w:lineRule="auto"/>
            </w:pPr>
            <w:r>
              <w:rPr>
                <w:sz w:val="18"/>
                <w:szCs w:val="18"/>
              </w:rPr>
              <w:t>/api/products/{id}/stock</w:t>
            </w:r>
          </w:p>
        </w:tc>
        <w:tc>
          <w:tcPr>
            <w:tcW w:w="1700" w:type="dxa"/>
            <w:tcMar>
              <w:top w:w="60" w:type="dxa"/>
              <w:left w:w="110" w:type="dxa"/>
              <w:bottom w:w="60" w:type="dxa"/>
              <w:right w:w="110" w:type="dxa"/>
            </w:tcMar>
            <w:vAlign w:val="center"/>
          </w:tcPr>
          <w:p w14:paraId="6F3745B5"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367A2C9C" w14:textId="77777777" w:rsidR="00CF5540" w:rsidRDefault="00000000">
            <w:r>
              <w:rPr>
                <w:i/>
                <w:iCs/>
                <w:color w:val="B42318"/>
                <w:sz w:val="18"/>
                <w:szCs w:val="18"/>
              </w:rPr>
              <w:t>Sin RBAC — vaciar stock</w:t>
            </w:r>
          </w:p>
        </w:tc>
      </w:tr>
      <w:tr w:rsidR="00CF5540" w14:paraId="56849A1E"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25C3C074"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61BAD684" w14:textId="77777777" w:rsidR="00CF5540" w:rsidRDefault="00000000">
            <w:pPr>
              <w:spacing w:after="20" w:line="250" w:lineRule="auto"/>
            </w:pPr>
            <w:r>
              <w:rPr>
                <w:sz w:val="18"/>
                <w:szCs w:val="18"/>
              </w:rPr>
              <w:t>/api/products/{id}/audit</w:t>
            </w:r>
          </w:p>
        </w:tc>
        <w:tc>
          <w:tcPr>
            <w:tcW w:w="1700" w:type="dxa"/>
            <w:shd w:val="clear" w:color="auto" w:fill="F4F7F5"/>
            <w:tcMar>
              <w:top w:w="60" w:type="dxa"/>
              <w:left w:w="110" w:type="dxa"/>
              <w:bottom w:w="60" w:type="dxa"/>
              <w:right w:w="110" w:type="dxa"/>
            </w:tcMar>
            <w:vAlign w:val="center"/>
          </w:tcPr>
          <w:p w14:paraId="57C45E84" w14:textId="77777777" w:rsidR="00CF5540" w:rsidRDefault="00000000">
            <w:pPr>
              <w:spacing w:after="20" w:line="250" w:lineRule="auto"/>
              <w:jc w:val="center"/>
            </w:pPr>
            <w:r>
              <w:rPr>
                <w:sz w:val="18"/>
                <w:szCs w:val="18"/>
              </w:rPr>
              <w:t>JWT</w:t>
            </w:r>
          </w:p>
        </w:tc>
        <w:tc>
          <w:tcPr>
            <w:tcW w:w="3060" w:type="dxa"/>
            <w:shd w:val="clear" w:color="auto" w:fill="F4F7F5"/>
            <w:tcMar>
              <w:top w:w="60" w:type="dxa"/>
              <w:left w:w="110" w:type="dxa"/>
              <w:bottom w:w="60" w:type="dxa"/>
              <w:right w:w="110" w:type="dxa"/>
            </w:tcMar>
            <w:vAlign w:val="center"/>
          </w:tcPr>
          <w:p w14:paraId="236AE29E" w14:textId="77777777" w:rsidR="00CF5540" w:rsidRDefault="00000000">
            <w:r>
              <w:rPr>
                <w:i/>
                <w:iCs/>
                <w:color w:val="B42318"/>
                <w:sz w:val="18"/>
                <w:szCs w:val="18"/>
              </w:rPr>
              <w:t>Sin RBAC — auto-aprobar</w:t>
            </w:r>
          </w:p>
        </w:tc>
      </w:tr>
      <w:tr w:rsidR="00CF5540" w14:paraId="1311325E" w14:textId="77777777">
        <w:tblPrEx>
          <w:tblCellMar>
            <w:top w:w="0" w:type="dxa"/>
            <w:bottom w:w="0" w:type="dxa"/>
          </w:tblCellMar>
        </w:tblPrEx>
        <w:tc>
          <w:tcPr>
            <w:tcW w:w="1000" w:type="dxa"/>
            <w:tcMar>
              <w:top w:w="60" w:type="dxa"/>
              <w:left w:w="110" w:type="dxa"/>
              <w:bottom w:w="60" w:type="dxa"/>
              <w:right w:w="110" w:type="dxa"/>
            </w:tcMar>
            <w:vAlign w:val="center"/>
          </w:tcPr>
          <w:p w14:paraId="38195F1E"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4062E328" w14:textId="77777777" w:rsidR="00CF5540" w:rsidRDefault="00000000">
            <w:pPr>
              <w:spacing w:after="20" w:line="250" w:lineRule="auto"/>
            </w:pPr>
            <w:r>
              <w:rPr>
                <w:sz w:val="18"/>
                <w:szCs w:val="18"/>
              </w:rPr>
              <w:t>/api/orders</w:t>
            </w:r>
          </w:p>
        </w:tc>
        <w:tc>
          <w:tcPr>
            <w:tcW w:w="1700" w:type="dxa"/>
            <w:tcMar>
              <w:top w:w="60" w:type="dxa"/>
              <w:left w:w="110" w:type="dxa"/>
              <w:bottom w:w="60" w:type="dxa"/>
              <w:right w:w="110" w:type="dxa"/>
            </w:tcMar>
            <w:vAlign w:val="center"/>
          </w:tcPr>
          <w:p w14:paraId="2CB14688"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27EB9072" w14:textId="77777777" w:rsidR="00CF5540" w:rsidRDefault="00000000">
            <w:r>
              <w:rPr>
                <w:i/>
                <w:iCs/>
                <w:color w:val="B42318"/>
                <w:sz w:val="18"/>
                <w:szCs w:val="18"/>
              </w:rPr>
              <w:t>Cantidades negativas admitidas</w:t>
            </w:r>
          </w:p>
        </w:tc>
      </w:tr>
      <w:tr w:rsidR="00CF5540" w14:paraId="09404C47"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15C60888"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69420EB6" w14:textId="77777777" w:rsidR="00CF5540" w:rsidRDefault="00000000">
            <w:pPr>
              <w:spacing w:after="20" w:line="250" w:lineRule="auto"/>
            </w:pPr>
            <w:r>
              <w:rPr>
                <w:sz w:val="18"/>
                <w:szCs w:val="18"/>
              </w:rPr>
              <w:t>/api/orders/{id}/confirm</w:t>
            </w:r>
          </w:p>
        </w:tc>
        <w:tc>
          <w:tcPr>
            <w:tcW w:w="1700" w:type="dxa"/>
            <w:shd w:val="clear" w:color="auto" w:fill="F4F7F5"/>
            <w:tcMar>
              <w:top w:w="60" w:type="dxa"/>
              <w:left w:w="110" w:type="dxa"/>
              <w:bottom w:w="60" w:type="dxa"/>
              <w:right w:w="110" w:type="dxa"/>
            </w:tcMar>
            <w:vAlign w:val="center"/>
          </w:tcPr>
          <w:p w14:paraId="263B5CFF" w14:textId="77777777" w:rsidR="00CF5540" w:rsidRDefault="00000000">
            <w:pPr>
              <w:spacing w:after="20" w:line="250" w:lineRule="auto"/>
              <w:jc w:val="center"/>
            </w:pPr>
            <w:r>
              <w:rPr>
                <w:sz w:val="18"/>
                <w:szCs w:val="18"/>
              </w:rPr>
              <w:t>Público</w:t>
            </w:r>
          </w:p>
        </w:tc>
        <w:tc>
          <w:tcPr>
            <w:tcW w:w="3060" w:type="dxa"/>
            <w:shd w:val="clear" w:color="auto" w:fill="F4F7F5"/>
            <w:tcMar>
              <w:top w:w="60" w:type="dxa"/>
              <w:left w:w="110" w:type="dxa"/>
              <w:bottom w:w="60" w:type="dxa"/>
              <w:right w:w="110" w:type="dxa"/>
            </w:tcMar>
            <w:vAlign w:val="center"/>
          </w:tcPr>
          <w:p w14:paraId="4E6B664C" w14:textId="77777777" w:rsidR="00CF5540" w:rsidRDefault="00000000">
            <w:r>
              <w:rPr>
                <w:i/>
                <w:iCs/>
                <w:color w:val="B42318"/>
                <w:sz w:val="18"/>
                <w:szCs w:val="18"/>
              </w:rPr>
              <w:t>Confirma pago sin firma</w:t>
            </w:r>
          </w:p>
        </w:tc>
      </w:tr>
      <w:tr w:rsidR="00CF5540" w14:paraId="404B9AD0" w14:textId="77777777">
        <w:tblPrEx>
          <w:tblCellMar>
            <w:top w:w="0" w:type="dxa"/>
            <w:bottom w:w="0" w:type="dxa"/>
          </w:tblCellMar>
        </w:tblPrEx>
        <w:tc>
          <w:tcPr>
            <w:tcW w:w="1000" w:type="dxa"/>
            <w:tcMar>
              <w:top w:w="60" w:type="dxa"/>
              <w:left w:w="110" w:type="dxa"/>
              <w:bottom w:w="60" w:type="dxa"/>
              <w:right w:w="110" w:type="dxa"/>
            </w:tcMar>
            <w:vAlign w:val="center"/>
          </w:tcPr>
          <w:p w14:paraId="02BAEB08" w14:textId="77777777" w:rsidR="00CF5540" w:rsidRDefault="00000000">
            <w:pPr>
              <w:spacing w:after="20" w:line="250" w:lineRule="auto"/>
            </w:pPr>
            <w:r>
              <w:rPr>
                <w:b/>
                <w:bCs/>
                <w:color w:val="0F4D2A"/>
                <w:sz w:val="18"/>
                <w:szCs w:val="18"/>
              </w:rPr>
              <w:t>GET</w:t>
            </w:r>
          </w:p>
        </w:tc>
        <w:tc>
          <w:tcPr>
            <w:tcW w:w="3600" w:type="dxa"/>
            <w:tcMar>
              <w:top w:w="60" w:type="dxa"/>
              <w:left w:w="110" w:type="dxa"/>
              <w:bottom w:w="60" w:type="dxa"/>
              <w:right w:w="110" w:type="dxa"/>
            </w:tcMar>
            <w:vAlign w:val="center"/>
          </w:tcPr>
          <w:p w14:paraId="57D73DF7" w14:textId="77777777" w:rsidR="00CF5540" w:rsidRDefault="00000000">
            <w:pPr>
              <w:spacing w:after="20" w:line="250" w:lineRule="auto"/>
            </w:pPr>
            <w:r>
              <w:rPr>
                <w:sz w:val="18"/>
                <w:szCs w:val="18"/>
              </w:rPr>
              <w:t>/api/orders/customer/{id}</w:t>
            </w:r>
          </w:p>
        </w:tc>
        <w:tc>
          <w:tcPr>
            <w:tcW w:w="1700" w:type="dxa"/>
            <w:tcMar>
              <w:top w:w="60" w:type="dxa"/>
              <w:left w:w="110" w:type="dxa"/>
              <w:bottom w:w="60" w:type="dxa"/>
              <w:right w:w="110" w:type="dxa"/>
            </w:tcMar>
            <w:vAlign w:val="center"/>
          </w:tcPr>
          <w:p w14:paraId="7770FF13"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44F684A6" w14:textId="77777777" w:rsidR="00CF5540" w:rsidRDefault="00000000">
            <w:r>
              <w:rPr>
                <w:i/>
                <w:iCs/>
                <w:color w:val="B42318"/>
                <w:sz w:val="18"/>
                <w:szCs w:val="18"/>
              </w:rPr>
              <w:t>IDOR — pedidos de terceros</w:t>
            </w:r>
          </w:p>
        </w:tc>
      </w:tr>
    </w:tbl>
    <w:p w14:paraId="2F7EF47B" w14:textId="77777777" w:rsidR="00CF5540" w:rsidRDefault="00CF5540">
      <w:pPr>
        <w:spacing w:after="120"/>
      </w:pPr>
    </w:p>
    <w:p w14:paraId="3475E122" w14:textId="77777777" w:rsidR="00CF5540" w:rsidRDefault="00000000">
      <w:pPr>
        <w:pStyle w:val="Ttulo3"/>
        <w:spacing w:before="160" w:after="60"/>
      </w:pPr>
      <w:r>
        <w:rPr>
          <w:b/>
          <w:bCs/>
          <w:color w:val="1F2933"/>
          <w:sz w:val="22"/>
          <w:szCs w:val="22"/>
        </w:rPr>
        <w:t>3.3 payment-service</w:t>
      </w:r>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1000"/>
        <w:gridCol w:w="3600"/>
        <w:gridCol w:w="1700"/>
        <w:gridCol w:w="3060"/>
      </w:tblGrid>
      <w:tr w:rsidR="00CF5540" w14:paraId="54969B48" w14:textId="77777777">
        <w:tblPrEx>
          <w:tblCellMar>
            <w:top w:w="0" w:type="dxa"/>
            <w:bottom w:w="0" w:type="dxa"/>
          </w:tblCellMar>
        </w:tblPrEx>
        <w:trPr>
          <w:tblHeader/>
        </w:trPr>
        <w:tc>
          <w:tcPr>
            <w:tcW w:w="1000" w:type="dxa"/>
            <w:shd w:val="clear" w:color="auto" w:fill="0F4D2A"/>
            <w:tcMar>
              <w:top w:w="70" w:type="dxa"/>
              <w:left w:w="110" w:type="dxa"/>
              <w:bottom w:w="70" w:type="dxa"/>
              <w:right w:w="110" w:type="dxa"/>
            </w:tcMar>
            <w:vAlign w:val="center"/>
          </w:tcPr>
          <w:p w14:paraId="294AB603" w14:textId="77777777" w:rsidR="00CF5540" w:rsidRDefault="00000000">
            <w:r>
              <w:rPr>
                <w:b/>
                <w:bCs/>
                <w:color w:val="FFFFFF"/>
                <w:sz w:val="19"/>
                <w:szCs w:val="19"/>
              </w:rPr>
              <w:t>Método</w:t>
            </w:r>
          </w:p>
        </w:tc>
        <w:tc>
          <w:tcPr>
            <w:tcW w:w="3600" w:type="dxa"/>
            <w:shd w:val="clear" w:color="auto" w:fill="0F4D2A"/>
            <w:tcMar>
              <w:top w:w="70" w:type="dxa"/>
              <w:left w:w="110" w:type="dxa"/>
              <w:bottom w:w="70" w:type="dxa"/>
              <w:right w:w="110" w:type="dxa"/>
            </w:tcMar>
            <w:vAlign w:val="center"/>
          </w:tcPr>
          <w:p w14:paraId="323550B5" w14:textId="77777777" w:rsidR="00CF5540" w:rsidRDefault="00000000">
            <w:r>
              <w:rPr>
                <w:b/>
                <w:bCs/>
                <w:color w:val="FFFFFF"/>
                <w:sz w:val="19"/>
                <w:szCs w:val="19"/>
              </w:rPr>
              <w:t>Ruta</w:t>
            </w:r>
          </w:p>
        </w:tc>
        <w:tc>
          <w:tcPr>
            <w:tcW w:w="1700" w:type="dxa"/>
            <w:shd w:val="clear" w:color="auto" w:fill="0F4D2A"/>
            <w:tcMar>
              <w:top w:w="70" w:type="dxa"/>
              <w:left w:w="110" w:type="dxa"/>
              <w:bottom w:w="70" w:type="dxa"/>
              <w:right w:w="110" w:type="dxa"/>
            </w:tcMar>
            <w:vAlign w:val="center"/>
          </w:tcPr>
          <w:p w14:paraId="4265EB66" w14:textId="77777777" w:rsidR="00CF5540" w:rsidRDefault="00000000">
            <w:r>
              <w:rPr>
                <w:b/>
                <w:bCs/>
                <w:color w:val="FFFFFF"/>
                <w:sz w:val="19"/>
                <w:szCs w:val="19"/>
              </w:rPr>
              <w:t>Auth</w:t>
            </w:r>
          </w:p>
        </w:tc>
        <w:tc>
          <w:tcPr>
            <w:tcW w:w="3060" w:type="dxa"/>
            <w:shd w:val="clear" w:color="auto" w:fill="0F4D2A"/>
            <w:tcMar>
              <w:top w:w="70" w:type="dxa"/>
              <w:left w:w="110" w:type="dxa"/>
              <w:bottom w:w="70" w:type="dxa"/>
              <w:right w:w="110" w:type="dxa"/>
            </w:tcMar>
            <w:vAlign w:val="center"/>
          </w:tcPr>
          <w:p w14:paraId="5B047202" w14:textId="77777777" w:rsidR="00CF5540" w:rsidRDefault="00000000">
            <w:r>
              <w:rPr>
                <w:b/>
                <w:bCs/>
                <w:color w:val="FFFFFF"/>
                <w:sz w:val="19"/>
                <w:szCs w:val="19"/>
              </w:rPr>
              <w:t>Observación</w:t>
            </w:r>
          </w:p>
        </w:tc>
      </w:tr>
      <w:tr w:rsidR="00CF5540" w14:paraId="4397A6DD" w14:textId="77777777">
        <w:tblPrEx>
          <w:tblCellMar>
            <w:top w:w="0" w:type="dxa"/>
            <w:bottom w:w="0" w:type="dxa"/>
          </w:tblCellMar>
        </w:tblPrEx>
        <w:tc>
          <w:tcPr>
            <w:tcW w:w="1000" w:type="dxa"/>
            <w:tcMar>
              <w:top w:w="60" w:type="dxa"/>
              <w:left w:w="110" w:type="dxa"/>
              <w:bottom w:w="60" w:type="dxa"/>
              <w:right w:w="110" w:type="dxa"/>
            </w:tcMar>
            <w:vAlign w:val="center"/>
          </w:tcPr>
          <w:p w14:paraId="30CFE9DB"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334B4216" w14:textId="77777777" w:rsidR="00CF5540" w:rsidRDefault="00000000">
            <w:pPr>
              <w:spacing w:after="20" w:line="250" w:lineRule="auto"/>
            </w:pPr>
            <w:r>
              <w:rPr>
                <w:sz w:val="18"/>
                <w:szCs w:val="18"/>
              </w:rPr>
              <w:t>/api/payments/webhook</w:t>
            </w:r>
          </w:p>
        </w:tc>
        <w:tc>
          <w:tcPr>
            <w:tcW w:w="1700" w:type="dxa"/>
            <w:tcMar>
              <w:top w:w="60" w:type="dxa"/>
              <w:left w:w="110" w:type="dxa"/>
              <w:bottom w:w="60" w:type="dxa"/>
              <w:right w:w="110" w:type="dxa"/>
            </w:tcMar>
            <w:vAlign w:val="center"/>
          </w:tcPr>
          <w:p w14:paraId="6933236D" w14:textId="77777777" w:rsidR="00CF5540" w:rsidRDefault="00000000">
            <w:pPr>
              <w:spacing w:after="20" w:line="250" w:lineRule="auto"/>
              <w:jc w:val="center"/>
            </w:pPr>
            <w:r>
              <w:rPr>
                <w:sz w:val="18"/>
                <w:szCs w:val="18"/>
              </w:rPr>
              <w:t>Firma</w:t>
            </w:r>
          </w:p>
        </w:tc>
        <w:tc>
          <w:tcPr>
            <w:tcW w:w="3060" w:type="dxa"/>
            <w:tcMar>
              <w:top w:w="60" w:type="dxa"/>
              <w:left w:w="110" w:type="dxa"/>
              <w:bottom w:w="60" w:type="dxa"/>
              <w:right w:w="110" w:type="dxa"/>
            </w:tcMar>
            <w:vAlign w:val="center"/>
          </w:tcPr>
          <w:p w14:paraId="69E2F9D7" w14:textId="77777777" w:rsidR="00CF5540" w:rsidRDefault="00000000">
            <w:r>
              <w:rPr>
                <w:i/>
                <w:iCs/>
                <w:color w:val="B42318"/>
                <w:sz w:val="18"/>
                <w:szCs w:val="18"/>
              </w:rPr>
              <w:t>Bypass omitiendo el header</w:t>
            </w:r>
          </w:p>
        </w:tc>
      </w:tr>
      <w:tr w:rsidR="00CF5540" w14:paraId="5C64F130"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2BE94C7F"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3028604E" w14:textId="77777777" w:rsidR="00CF5540" w:rsidRDefault="00000000">
            <w:pPr>
              <w:spacing w:after="20" w:line="250" w:lineRule="auto"/>
            </w:pPr>
            <w:r>
              <w:rPr>
                <w:sz w:val="18"/>
                <w:szCs w:val="18"/>
              </w:rPr>
              <w:t>/api/payments/process-local</w:t>
            </w:r>
          </w:p>
        </w:tc>
        <w:tc>
          <w:tcPr>
            <w:tcW w:w="1700" w:type="dxa"/>
            <w:shd w:val="clear" w:color="auto" w:fill="F4F7F5"/>
            <w:tcMar>
              <w:top w:w="60" w:type="dxa"/>
              <w:left w:w="110" w:type="dxa"/>
              <w:bottom w:w="60" w:type="dxa"/>
              <w:right w:w="110" w:type="dxa"/>
            </w:tcMar>
            <w:vAlign w:val="center"/>
          </w:tcPr>
          <w:p w14:paraId="180364B5" w14:textId="77777777" w:rsidR="00CF5540" w:rsidRDefault="00000000">
            <w:pPr>
              <w:spacing w:after="20" w:line="250" w:lineRule="auto"/>
              <w:jc w:val="center"/>
            </w:pPr>
            <w:r>
              <w:rPr>
                <w:sz w:val="18"/>
                <w:szCs w:val="18"/>
              </w:rPr>
              <w:t>JWT</w:t>
            </w:r>
          </w:p>
        </w:tc>
        <w:tc>
          <w:tcPr>
            <w:tcW w:w="3060" w:type="dxa"/>
            <w:shd w:val="clear" w:color="auto" w:fill="F4F7F5"/>
            <w:tcMar>
              <w:top w:w="60" w:type="dxa"/>
              <w:left w:w="110" w:type="dxa"/>
              <w:bottom w:w="60" w:type="dxa"/>
              <w:right w:w="110" w:type="dxa"/>
            </w:tcMar>
            <w:vAlign w:val="center"/>
          </w:tcPr>
          <w:p w14:paraId="553B3B76" w14:textId="77777777" w:rsidR="00CF5540" w:rsidRDefault="00000000">
            <w:r>
              <w:rPr>
                <w:i/>
                <w:iCs/>
                <w:color w:val="B42318"/>
                <w:sz w:val="18"/>
                <w:szCs w:val="18"/>
              </w:rPr>
              <w:t>Sin validar dueño ni monto</w:t>
            </w:r>
          </w:p>
        </w:tc>
      </w:tr>
      <w:tr w:rsidR="00CF5540" w14:paraId="440376B6" w14:textId="77777777">
        <w:tblPrEx>
          <w:tblCellMar>
            <w:top w:w="0" w:type="dxa"/>
            <w:bottom w:w="0" w:type="dxa"/>
          </w:tblCellMar>
        </w:tblPrEx>
        <w:tc>
          <w:tcPr>
            <w:tcW w:w="1000" w:type="dxa"/>
            <w:tcMar>
              <w:top w:w="60" w:type="dxa"/>
              <w:left w:w="110" w:type="dxa"/>
              <w:bottom w:w="60" w:type="dxa"/>
              <w:right w:w="110" w:type="dxa"/>
            </w:tcMar>
            <w:vAlign w:val="center"/>
          </w:tcPr>
          <w:p w14:paraId="278597AE"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4B18AE80" w14:textId="77777777" w:rsidR="00CF5540" w:rsidRDefault="00000000">
            <w:pPr>
              <w:spacing w:after="20" w:line="250" w:lineRule="auto"/>
            </w:pPr>
            <w:r>
              <w:rPr>
                <w:sz w:val="18"/>
                <w:szCs w:val="18"/>
              </w:rPr>
              <w:t>/api/payments/create-session</w:t>
            </w:r>
          </w:p>
        </w:tc>
        <w:tc>
          <w:tcPr>
            <w:tcW w:w="1700" w:type="dxa"/>
            <w:tcMar>
              <w:top w:w="60" w:type="dxa"/>
              <w:left w:w="110" w:type="dxa"/>
              <w:bottom w:w="60" w:type="dxa"/>
              <w:right w:w="110" w:type="dxa"/>
            </w:tcMar>
            <w:vAlign w:val="center"/>
          </w:tcPr>
          <w:p w14:paraId="0CEB3880" w14:textId="77777777" w:rsidR="00CF5540" w:rsidRDefault="00000000">
            <w:pPr>
              <w:spacing w:after="20" w:line="250" w:lineRule="auto"/>
              <w:jc w:val="center"/>
            </w:pPr>
            <w:r>
              <w:rPr>
                <w:sz w:val="18"/>
                <w:szCs w:val="18"/>
              </w:rPr>
              <w:t>JWT</w:t>
            </w:r>
          </w:p>
        </w:tc>
        <w:tc>
          <w:tcPr>
            <w:tcW w:w="3060" w:type="dxa"/>
            <w:tcMar>
              <w:top w:w="60" w:type="dxa"/>
              <w:left w:w="110" w:type="dxa"/>
              <w:bottom w:w="60" w:type="dxa"/>
              <w:right w:w="110" w:type="dxa"/>
            </w:tcMar>
            <w:vAlign w:val="center"/>
          </w:tcPr>
          <w:p w14:paraId="36E32B5E" w14:textId="77777777" w:rsidR="00CF5540" w:rsidRDefault="00000000">
            <w:r>
              <w:rPr>
                <w:i/>
                <w:iCs/>
                <w:color w:val="B42318"/>
                <w:sz w:val="18"/>
                <w:szCs w:val="18"/>
              </w:rPr>
              <w:t>Monto enviado por el cliente</w:t>
            </w:r>
          </w:p>
        </w:tc>
      </w:tr>
      <w:tr w:rsidR="00CF5540" w14:paraId="3D32739E"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53EDFB7C" w14:textId="77777777" w:rsidR="00CF5540" w:rsidRDefault="00000000">
            <w:pPr>
              <w:spacing w:after="20" w:line="250" w:lineRule="auto"/>
            </w:pPr>
            <w:r>
              <w:rPr>
                <w:b/>
                <w:bCs/>
                <w:color w:val="0F4D2A"/>
                <w:sz w:val="18"/>
                <w:szCs w:val="18"/>
              </w:rPr>
              <w:t>GET</w:t>
            </w:r>
          </w:p>
        </w:tc>
        <w:tc>
          <w:tcPr>
            <w:tcW w:w="3600" w:type="dxa"/>
            <w:shd w:val="clear" w:color="auto" w:fill="F4F7F5"/>
            <w:tcMar>
              <w:top w:w="60" w:type="dxa"/>
              <w:left w:w="110" w:type="dxa"/>
              <w:bottom w:w="60" w:type="dxa"/>
              <w:right w:w="110" w:type="dxa"/>
            </w:tcMar>
            <w:vAlign w:val="center"/>
          </w:tcPr>
          <w:p w14:paraId="6BD595F1" w14:textId="77777777" w:rsidR="00CF5540" w:rsidRDefault="00000000">
            <w:pPr>
              <w:spacing w:after="20" w:line="250" w:lineRule="auto"/>
            </w:pPr>
            <w:r>
              <w:rPr>
                <w:sz w:val="18"/>
                <w:szCs w:val="18"/>
              </w:rPr>
              <w:t>/api/payments/health</w:t>
            </w:r>
          </w:p>
        </w:tc>
        <w:tc>
          <w:tcPr>
            <w:tcW w:w="1700" w:type="dxa"/>
            <w:shd w:val="clear" w:color="auto" w:fill="F4F7F5"/>
            <w:tcMar>
              <w:top w:w="60" w:type="dxa"/>
              <w:left w:w="110" w:type="dxa"/>
              <w:bottom w:w="60" w:type="dxa"/>
              <w:right w:w="110" w:type="dxa"/>
            </w:tcMar>
            <w:vAlign w:val="center"/>
          </w:tcPr>
          <w:p w14:paraId="7BE62CD8" w14:textId="77777777" w:rsidR="00CF5540" w:rsidRDefault="00000000">
            <w:pPr>
              <w:spacing w:after="20" w:line="250" w:lineRule="auto"/>
              <w:jc w:val="center"/>
            </w:pPr>
            <w:r>
              <w:rPr>
                <w:sz w:val="18"/>
                <w:szCs w:val="18"/>
              </w:rPr>
              <w:t>Público</w:t>
            </w:r>
          </w:p>
        </w:tc>
        <w:tc>
          <w:tcPr>
            <w:tcW w:w="3060" w:type="dxa"/>
            <w:shd w:val="clear" w:color="auto" w:fill="F4F7F5"/>
            <w:tcMar>
              <w:top w:w="60" w:type="dxa"/>
              <w:left w:w="110" w:type="dxa"/>
              <w:bottom w:w="60" w:type="dxa"/>
              <w:right w:w="110" w:type="dxa"/>
            </w:tcMar>
            <w:vAlign w:val="center"/>
          </w:tcPr>
          <w:p w14:paraId="485342B2" w14:textId="77777777" w:rsidR="00CF5540" w:rsidRDefault="00000000">
            <w:r>
              <w:rPr>
                <w:color w:val="52606D"/>
                <w:sz w:val="18"/>
                <w:szCs w:val="18"/>
              </w:rPr>
              <w:t>Correcto</w:t>
            </w:r>
          </w:p>
        </w:tc>
      </w:tr>
    </w:tbl>
    <w:p w14:paraId="538A3CC7" w14:textId="77777777" w:rsidR="00CF5540" w:rsidRDefault="00CF5540">
      <w:pPr>
        <w:spacing w:after="120"/>
      </w:pPr>
    </w:p>
    <w:p w14:paraId="794A89F6" w14:textId="77777777" w:rsidR="00CF5540" w:rsidRDefault="00000000">
      <w:pPr>
        <w:pStyle w:val="Ttulo3"/>
        <w:spacing w:before="160" w:after="60"/>
      </w:pPr>
      <w:r>
        <w:rPr>
          <w:b/>
          <w:bCs/>
          <w:color w:val="1F2933"/>
          <w:sz w:val="22"/>
          <w:szCs w:val="22"/>
        </w:rPr>
        <w:t>3.4 Servicios Python (audit / ai / notification)</w:t>
      </w:r>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1000"/>
        <w:gridCol w:w="3600"/>
        <w:gridCol w:w="1700"/>
        <w:gridCol w:w="3060"/>
      </w:tblGrid>
      <w:tr w:rsidR="00CF5540" w14:paraId="6FB45836" w14:textId="77777777">
        <w:tblPrEx>
          <w:tblCellMar>
            <w:top w:w="0" w:type="dxa"/>
            <w:bottom w:w="0" w:type="dxa"/>
          </w:tblCellMar>
        </w:tblPrEx>
        <w:trPr>
          <w:tblHeader/>
        </w:trPr>
        <w:tc>
          <w:tcPr>
            <w:tcW w:w="1000" w:type="dxa"/>
            <w:shd w:val="clear" w:color="auto" w:fill="0F4D2A"/>
            <w:tcMar>
              <w:top w:w="70" w:type="dxa"/>
              <w:left w:w="110" w:type="dxa"/>
              <w:bottom w:w="70" w:type="dxa"/>
              <w:right w:w="110" w:type="dxa"/>
            </w:tcMar>
            <w:vAlign w:val="center"/>
          </w:tcPr>
          <w:p w14:paraId="3B9BA33F" w14:textId="77777777" w:rsidR="00CF5540" w:rsidRDefault="00000000">
            <w:r>
              <w:rPr>
                <w:b/>
                <w:bCs/>
                <w:color w:val="FFFFFF"/>
                <w:sz w:val="19"/>
                <w:szCs w:val="19"/>
              </w:rPr>
              <w:t>Método</w:t>
            </w:r>
          </w:p>
        </w:tc>
        <w:tc>
          <w:tcPr>
            <w:tcW w:w="3600" w:type="dxa"/>
            <w:shd w:val="clear" w:color="auto" w:fill="0F4D2A"/>
            <w:tcMar>
              <w:top w:w="70" w:type="dxa"/>
              <w:left w:w="110" w:type="dxa"/>
              <w:bottom w:w="70" w:type="dxa"/>
              <w:right w:w="110" w:type="dxa"/>
            </w:tcMar>
            <w:vAlign w:val="center"/>
          </w:tcPr>
          <w:p w14:paraId="5CD26B8C" w14:textId="77777777" w:rsidR="00CF5540" w:rsidRDefault="00000000">
            <w:r>
              <w:rPr>
                <w:b/>
                <w:bCs/>
                <w:color w:val="FFFFFF"/>
                <w:sz w:val="19"/>
                <w:szCs w:val="19"/>
              </w:rPr>
              <w:t>Ruta</w:t>
            </w:r>
          </w:p>
        </w:tc>
        <w:tc>
          <w:tcPr>
            <w:tcW w:w="1700" w:type="dxa"/>
            <w:shd w:val="clear" w:color="auto" w:fill="0F4D2A"/>
            <w:tcMar>
              <w:top w:w="70" w:type="dxa"/>
              <w:left w:w="110" w:type="dxa"/>
              <w:bottom w:w="70" w:type="dxa"/>
              <w:right w:w="110" w:type="dxa"/>
            </w:tcMar>
            <w:vAlign w:val="center"/>
          </w:tcPr>
          <w:p w14:paraId="0F74B487" w14:textId="77777777" w:rsidR="00CF5540" w:rsidRDefault="00000000">
            <w:r>
              <w:rPr>
                <w:b/>
                <w:bCs/>
                <w:color w:val="FFFFFF"/>
                <w:sz w:val="19"/>
                <w:szCs w:val="19"/>
              </w:rPr>
              <w:t>Auth</w:t>
            </w:r>
          </w:p>
        </w:tc>
        <w:tc>
          <w:tcPr>
            <w:tcW w:w="3060" w:type="dxa"/>
            <w:shd w:val="clear" w:color="auto" w:fill="0F4D2A"/>
            <w:tcMar>
              <w:top w:w="70" w:type="dxa"/>
              <w:left w:w="110" w:type="dxa"/>
              <w:bottom w:w="70" w:type="dxa"/>
              <w:right w:w="110" w:type="dxa"/>
            </w:tcMar>
            <w:vAlign w:val="center"/>
          </w:tcPr>
          <w:p w14:paraId="0B3E4A48" w14:textId="77777777" w:rsidR="00CF5540" w:rsidRDefault="00000000">
            <w:r>
              <w:rPr>
                <w:b/>
                <w:bCs/>
                <w:color w:val="FFFFFF"/>
                <w:sz w:val="19"/>
                <w:szCs w:val="19"/>
              </w:rPr>
              <w:t>Observación</w:t>
            </w:r>
          </w:p>
        </w:tc>
      </w:tr>
      <w:tr w:rsidR="00CF5540" w14:paraId="51B65056" w14:textId="77777777">
        <w:tblPrEx>
          <w:tblCellMar>
            <w:top w:w="0" w:type="dxa"/>
            <w:bottom w:w="0" w:type="dxa"/>
          </w:tblCellMar>
        </w:tblPrEx>
        <w:tc>
          <w:tcPr>
            <w:tcW w:w="1000" w:type="dxa"/>
            <w:tcMar>
              <w:top w:w="60" w:type="dxa"/>
              <w:left w:w="110" w:type="dxa"/>
              <w:bottom w:w="60" w:type="dxa"/>
              <w:right w:w="110" w:type="dxa"/>
            </w:tcMar>
            <w:vAlign w:val="center"/>
          </w:tcPr>
          <w:p w14:paraId="74A90853"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13B149F9" w14:textId="77777777" w:rsidR="00CF5540" w:rsidRDefault="00000000">
            <w:pPr>
              <w:spacing w:after="20" w:line="250" w:lineRule="auto"/>
            </w:pPr>
            <w:r>
              <w:rPr>
                <w:sz w:val="18"/>
                <w:szCs w:val="18"/>
              </w:rPr>
              <w:t>/api/audit/{id}/approve</w:t>
            </w:r>
          </w:p>
        </w:tc>
        <w:tc>
          <w:tcPr>
            <w:tcW w:w="1700" w:type="dxa"/>
            <w:tcMar>
              <w:top w:w="60" w:type="dxa"/>
              <w:left w:w="110" w:type="dxa"/>
              <w:bottom w:w="60" w:type="dxa"/>
              <w:right w:w="110" w:type="dxa"/>
            </w:tcMar>
            <w:vAlign w:val="center"/>
          </w:tcPr>
          <w:p w14:paraId="136F85A4" w14:textId="77777777" w:rsidR="00CF5540" w:rsidRDefault="00000000">
            <w:pPr>
              <w:spacing w:after="20" w:line="250" w:lineRule="auto"/>
              <w:jc w:val="center"/>
            </w:pPr>
            <w:r>
              <w:rPr>
                <w:sz w:val="18"/>
                <w:szCs w:val="18"/>
              </w:rPr>
              <w:t>Ninguna</w:t>
            </w:r>
          </w:p>
        </w:tc>
        <w:tc>
          <w:tcPr>
            <w:tcW w:w="3060" w:type="dxa"/>
            <w:tcMar>
              <w:top w:w="60" w:type="dxa"/>
              <w:left w:w="110" w:type="dxa"/>
              <w:bottom w:w="60" w:type="dxa"/>
              <w:right w:w="110" w:type="dxa"/>
            </w:tcMar>
            <w:vAlign w:val="center"/>
          </w:tcPr>
          <w:p w14:paraId="38669030" w14:textId="77777777" w:rsidR="00CF5540" w:rsidRDefault="00000000">
            <w:r>
              <w:rPr>
                <w:i/>
                <w:iCs/>
                <w:color w:val="B42318"/>
                <w:sz w:val="18"/>
                <w:szCs w:val="18"/>
              </w:rPr>
              <w:t>Aprobar producto sin login</w:t>
            </w:r>
          </w:p>
        </w:tc>
      </w:tr>
      <w:tr w:rsidR="00CF5540" w14:paraId="35267165"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5A34D758"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38363E95" w14:textId="77777777" w:rsidR="00CF5540" w:rsidRDefault="00000000">
            <w:pPr>
              <w:spacing w:after="20" w:line="250" w:lineRule="auto"/>
            </w:pPr>
            <w:r>
              <w:rPr>
                <w:sz w:val="18"/>
                <w:szCs w:val="18"/>
              </w:rPr>
              <w:t>/api/audit/{id}/reject</w:t>
            </w:r>
          </w:p>
        </w:tc>
        <w:tc>
          <w:tcPr>
            <w:tcW w:w="1700" w:type="dxa"/>
            <w:shd w:val="clear" w:color="auto" w:fill="F4F7F5"/>
            <w:tcMar>
              <w:top w:w="60" w:type="dxa"/>
              <w:left w:w="110" w:type="dxa"/>
              <w:bottom w:w="60" w:type="dxa"/>
              <w:right w:w="110" w:type="dxa"/>
            </w:tcMar>
            <w:vAlign w:val="center"/>
          </w:tcPr>
          <w:p w14:paraId="140BBE63" w14:textId="77777777" w:rsidR="00CF5540" w:rsidRDefault="00000000">
            <w:pPr>
              <w:spacing w:after="20" w:line="250" w:lineRule="auto"/>
              <w:jc w:val="center"/>
            </w:pPr>
            <w:r>
              <w:rPr>
                <w:sz w:val="18"/>
                <w:szCs w:val="18"/>
              </w:rPr>
              <w:t>Ninguna</w:t>
            </w:r>
          </w:p>
        </w:tc>
        <w:tc>
          <w:tcPr>
            <w:tcW w:w="3060" w:type="dxa"/>
            <w:shd w:val="clear" w:color="auto" w:fill="F4F7F5"/>
            <w:tcMar>
              <w:top w:w="60" w:type="dxa"/>
              <w:left w:w="110" w:type="dxa"/>
              <w:bottom w:w="60" w:type="dxa"/>
              <w:right w:w="110" w:type="dxa"/>
            </w:tcMar>
            <w:vAlign w:val="center"/>
          </w:tcPr>
          <w:p w14:paraId="219390CB" w14:textId="77777777" w:rsidR="00CF5540" w:rsidRDefault="00000000">
            <w:r>
              <w:rPr>
                <w:i/>
                <w:iCs/>
                <w:color w:val="B42318"/>
                <w:sz w:val="18"/>
                <w:szCs w:val="18"/>
              </w:rPr>
              <w:t>Rechazar producto sin login</w:t>
            </w:r>
          </w:p>
        </w:tc>
      </w:tr>
      <w:tr w:rsidR="00CF5540" w14:paraId="10F25D10" w14:textId="77777777">
        <w:tblPrEx>
          <w:tblCellMar>
            <w:top w:w="0" w:type="dxa"/>
            <w:bottom w:w="0" w:type="dxa"/>
          </w:tblCellMar>
        </w:tblPrEx>
        <w:tc>
          <w:tcPr>
            <w:tcW w:w="1000" w:type="dxa"/>
            <w:tcMar>
              <w:top w:w="60" w:type="dxa"/>
              <w:left w:w="110" w:type="dxa"/>
              <w:bottom w:w="60" w:type="dxa"/>
              <w:right w:w="110" w:type="dxa"/>
            </w:tcMar>
            <w:vAlign w:val="center"/>
          </w:tcPr>
          <w:p w14:paraId="1ED90BA1" w14:textId="77777777" w:rsidR="00CF5540" w:rsidRDefault="00000000">
            <w:pPr>
              <w:spacing w:after="20" w:line="250" w:lineRule="auto"/>
            </w:pPr>
            <w:r>
              <w:rPr>
                <w:b/>
                <w:bCs/>
                <w:color w:val="0F4D2A"/>
                <w:sz w:val="18"/>
                <w:szCs w:val="18"/>
              </w:rPr>
              <w:lastRenderedPageBreak/>
              <w:t>POST</w:t>
            </w:r>
          </w:p>
        </w:tc>
        <w:tc>
          <w:tcPr>
            <w:tcW w:w="3600" w:type="dxa"/>
            <w:tcMar>
              <w:top w:w="60" w:type="dxa"/>
              <w:left w:w="110" w:type="dxa"/>
              <w:bottom w:w="60" w:type="dxa"/>
              <w:right w:w="110" w:type="dxa"/>
            </w:tcMar>
            <w:vAlign w:val="center"/>
          </w:tcPr>
          <w:p w14:paraId="079FF476" w14:textId="77777777" w:rsidR="00CF5540" w:rsidRPr="00E409E7" w:rsidRDefault="00000000">
            <w:pPr>
              <w:spacing w:after="20" w:line="250" w:lineRule="auto"/>
              <w:rPr>
                <w:lang w:val="en-AU"/>
              </w:rPr>
            </w:pPr>
            <w:r w:rsidRPr="00E409E7">
              <w:rPr>
                <w:sz w:val="18"/>
                <w:szCs w:val="18"/>
                <w:lang w:val="en-AU"/>
              </w:rPr>
              <w:t>/api/audit/{id}/generate-certificate</w:t>
            </w:r>
          </w:p>
        </w:tc>
        <w:tc>
          <w:tcPr>
            <w:tcW w:w="1700" w:type="dxa"/>
            <w:tcMar>
              <w:top w:w="60" w:type="dxa"/>
              <w:left w:w="110" w:type="dxa"/>
              <w:bottom w:w="60" w:type="dxa"/>
              <w:right w:w="110" w:type="dxa"/>
            </w:tcMar>
            <w:vAlign w:val="center"/>
          </w:tcPr>
          <w:p w14:paraId="1E720599" w14:textId="77777777" w:rsidR="00CF5540" w:rsidRDefault="00000000">
            <w:pPr>
              <w:spacing w:after="20" w:line="250" w:lineRule="auto"/>
              <w:jc w:val="center"/>
            </w:pPr>
            <w:r>
              <w:rPr>
                <w:sz w:val="18"/>
                <w:szCs w:val="18"/>
              </w:rPr>
              <w:t>Ninguna</w:t>
            </w:r>
          </w:p>
        </w:tc>
        <w:tc>
          <w:tcPr>
            <w:tcW w:w="3060" w:type="dxa"/>
            <w:tcMar>
              <w:top w:w="60" w:type="dxa"/>
              <w:left w:w="110" w:type="dxa"/>
              <w:bottom w:w="60" w:type="dxa"/>
              <w:right w:w="110" w:type="dxa"/>
            </w:tcMar>
            <w:vAlign w:val="center"/>
          </w:tcPr>
          <w:p w14:paraId="174D70F0" w14:textId="77777777" w:rsidR="00CF5540" w:rsidRDefault="00000000">
            <w:r>
              <w:rPr>
                <w:i/>
                <w:iCs/>
                <w:color w:val="B54708"/>
                <w:sz w:val="18"/>
                <w:szCs w:val="18"/>
              </w:rPr>
              <w:t>Genera certificado abierto</w:t>
            </w:r>
          </w:p>
        </w:tc>
      </w:tr>
      <w:tr w:rsidR="00CF5540" w14:paraId="5EA31964"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3CE8F94B" w14:textId="77777777" w:rsidR="00CF5540" w:rsidRDefault="00000000">
            <w:pPr>
              <w:spacing w:after="20" w:line="250" w:lineRule="auto"/>
            </w:pPr>
            <w:r>
              <w:rPr>
                <w:b/>
                <w:bCs/>
                <w:color w:val="0F4D2A"/>
                <w:sz w:val="18"/>
                <w:szCs w:val="18"/>
              </w:rPr>
              <w:t>GET</w:t>
            </w:r>
          </w:p>
        </w:tc>
        <w:tc>
          <w:tcPr>
            <w:tcW w:w="3600" w:type="dxa"/>
            <w:shd w:val="clear" w:color="auto" w:fill="F4F7F5"/>
            <w:tcMar>
              <w:top w:w="60" w:type="dxa"/>
              <w:left w:w="110" w:type="dxa"/>
              <w:bottom w:w="60" w:type="dxa"/>
              <w:right w:w="110" w:type="dxa"/>
            </w:tcMar>
            <w:vAlign w:val="center"/>
          </w:tcPr>
          <w:p w14:paraId="50B07ADA" w14:textId="77777777" w:rsidR="00CF5540" w:rsidRDefault="00000000">
            <w:pPr>
              <w:spacing w:after="20" w:line="250" w:lineRule="auto"/>
            </w:pPr>
            <w:r>
              <w:rPr>
                <w:sz w:val="18"/>
                <w:szCs w:val="18"/>
              </w:rPr>
              <w:t>/api/audit/pending</w:t>
            </w:r>
          </w:p>
        </w:tc>
        <w:tc>
          <w:tcPr>
            <w:tcW w:w="1700" w:type="dxa"/>
            <w:shd w:val="clear" w:color="auto" w:fill="F4F7F5"/>
            <w:tcMar>
              <w:top w:w="60" w:type="dxa"/>
              <w:left w:w="110" w:type="dxa"/>
              <w:bottom w:w="60" w:type="dxa"/>
              <w:right w:w="110" w:type="dxa"/>
            </w:tcMar>
            <w:vAlign w:val="center"/>
          </w:tcPr>
          <w:p w14:paraId="1D65D769" w14:textId="77777777" w:rsidR="00CF5540" w:rsidRDefault="00000000">
            <w:pPr>
              <w:spacing w:after="20" w:line="250" w:lineRule="auto"/>
              <w:jc w:val="center"/>
            </w:pPr>
            <w:r>
              <w:rPr>
                <w:sz w:val="18"/>
                <w:szCs w:val="18"/>
              </w:rPr>
              <w:t>Ninguna</w:t>
            </w:r>
          </w:p>
        </w:tc>
        <w:tc>
          <w:tcPr>
            <w:tcW w:w="3060" w:type="dxa"/>
            <w:shd w:val="clear" w:color="auto" w:fill="F4F7F5"/>
            <w:tcMar>
              <w:top w:w="60" w:type="dxa"/>
              <w:left w:w="110" w:type="dxa"/>
              <w:bottom w:w="60" w:type="dxa"/>
              <w:right w:w="110" w:type="dxa"/>
            </w:tcMar>
            <w:vAlign w:val="center"/>
          </w:tcPr>
          <w:p w14:paraId="6705A54B" w14:textId="77777777" w:rsidR="00CF5540" w:rsidRDefault="00000000">
            <w:r>
              <w:rPr>
                <w:i/>
                <w:iCs/>
                <w:color w:val="B54708"/>
                <w:sz w:val="18"/>
                <w:szCs w:val="18"/>
              </w:rPr>
              <w:t>Sin autenticación</w:t>
            </w:r>
          </w:p>
        </w:tc>
      </w:tr>
      <w:tr w:rsidR="00CF5540" w14:paraId="1D77D8A2" w14:textId="77777777">
        <w:tblPrEx>
          <w:tblCellMar>
            <w:top w:w="0" w:type="dxa"/>
            <w:bottom w:w="0" w:type="dxa"/>
          </w:tblCellMar>
        </w:tblPrEx>
        <w:tc>
          <w:tcPr>
            <w:tcW w:w="1000" w:type="dxa"/>
            <w:tcMar>
              <w:top w:w="60" w:type="dxa"/>
              <w:left w:w="110" w:type="dxa"/>
              <w:bottom w:w="60" w:type="dxa"/>
              <w:right w:w="110" w:type="dxa"/>
            </w:tcMar>
            <w:vAlign w:val="center"/>
          </w:tcPr>
          <w:p w14:paraId="321207CA" w14:textId="77777777" w:rsidR="00CF5540" w:rsidRDefault="00000000">
            <w:pPr>
              <w:spacing w:after="20" w:line="250" w:lineRule="auto"/>
            </w:pPr>
            <w:r>
              <w:rPr>
                <w:b/>
                <w:bCs/>
                <w:color w:val="0F4D2A"/>
                <w:sz w:val="18"/>
                <w:szCs w:val="18"/>
              </w:rPr>
              <w:t>POST</w:t>
            </w:r>
          </w:p>
        </w:tc>
        <w:tc>
          <w:tcPr>
            <w:tcW w:w="3600" w:type="dxa"/>
            <w:tcMar>
              <w:top w:w="60" w:type="dxa"/>
              <w:left w:w="110" w:type="dxa"/>
              <w:bottom w:w="60" w:type="dxa"/>
              <w:right w:w="110" w:type="dxa"/>
            </w:tcMar>
            <w:vAlign w:val="center"/>
          </w:tcPr>
          <w:p w14:paraId="78C1B0E3" w14:textId="77777777" w:rsidR="00CF5540" w:rsidRDefault="00000000">
            <w:pPr>
              <w:spacing w:after="20" w:line="250" w:lineRule="auto"/>
            </w:pPr>
            <w:r>
              <w:rPr>
                <w:sz w:val="18"/>
                <w:szCs w:val="18"/>
              </w:rPr>
              <w:t>/api/ai/analyze</w:t>
            </w:r>
          </w:p>
        </w:tc>
        <w:tc>
          <w:tcPr>
            <w:tcW w:w="1700" w:type="dxa"/>
            <w:tcMar>
              <w:top w:w="60" w:type="dxa"/>
              <w:left w:w="110" w:type="dxa"/>
              <w:bottom w:w="60" w:type="dxa"/>
              <w:right w:w="110" w:type="dxa"/>
            </w:tcMar>
            <w:vAlign w:val="center"/>
          </w:tcPr>
          <w:p w14:paraId="39ABF2DF" w14:textId="77777777" w:rsidR="00CF5540" w:rsidRDefault="00000000">
            <w:pPr>
              <w:spacing w:after="20" w:line="250" w:lineRule="auto"/>
              <w:jc w:val="center"/>
            </w:pPr>
            <w:r>
              <w:rPr>
                <w:sz w:val="18"/>
                <w:szCs w:val="18"/>
              </w:rPr>
              <w:t>Ninguna</w:t>
            </w:r>
          </w:p>
        </w:tc>
        <w:tc>
          <w:tcPr>
            <w:tcW w:w="3060" w:type="dxa"/>
            <w:tcMar>
              <w:top w:w="60" w:type="dxa"/>
              <w:left w:w="110" w:type="dxa"/>
              <w:bottom w:w="60" w:type="dxa"/>
              <w:right w:w="110" w:type="dxa"/>
            </w:tcMar>
            <w:vAlign w:val="center"/>
          </w:tcPr>
          <w:p w14:paraId="149118FA" w14:textId="77777777" w:rsidR="00CF5540" w:rsidRDefault="00000000">
            <w:r>
              <w:rPr>
                <w:i/>
                <w:iCs/>
                <w:color w:val="B54708"/>
                <w:sz w:val="18"/>
                <w:szCs w:val="18"/>
              </w:rPr>
              <w:t>Análisis simulado manipulable</w:t>
            </w:r>
          </w:p>
        </w:tc>
      </w:tr>
      <w:tr w:rsidR="00CF5540" w14:paraId="4FA88E95" w14:textId="77777777">
        <w:tblPrEx>
          <w:tblCellMar>
            <w:top w:w="0" w:type="dxa"/>
            <w:bottom w:w="0" w:type="dxa"/>
          </w:tblCellMar>
        </w:tblPrEx>
        <w:tc>
          <w:tcPr>
            <w:tcW w:w="1000" w:type="dxa"/>
            <w:shd w:val="clear" w:color="auto" w:fill="F4F7F5"/>
            <w:tcMar>
              <w:top w:w="60" w:type="dxa"/>
              <w:left w:w="110" w:type="dxa"/>
              <w:bottom w:w="60" w:type="dxa"/>
              <w:right w:w="110" w:type="dxa"/>
            </w:tcMar>
            <w:vAlign w:val="center"/>
          </w:tcPr>
          <w:p w14:paraId="19BE7FF8" w14:textId="77777777" w:rsidR="00CF5540" w:rsidRDefault="00000000">
            <w:pPr>
              <w:spacing w:after="20" w:line="250" w:lineRule="auto"/>
            </w:pPr>
            <w:r>
              <w:rPr>
                <w:b/>
                <w:bCs/>
                <w:color w:val="0F4D2A"/>
                <w:sz w:val="18"/>
                <w:szCs w:val="18"/>
              </w:rPr>
              <w:t>POST</w:t>
            </w:r>
          </w:p>
        </w:tc>
        <w:tc>
          <w:tcPr>
            <w:tcW w:w="3600" w:type="dxa"/>
            <w:shd w:val="clear" w:color="auto" w:fill="F4F7F5"/>
            <w:tcMar>
              <w:top w:w="60" w:type="dxa"/>
              <w:left w:w="110" w:type="dxa"/>
              <w:bottom w:w="60" w:type="dxa"/>
              <w:right w:w="110" w:type="dxa"/>
            </w:tcMar>
            <w:vAlign w:val="center"/>
          </w:tcPr>
          <w:p w14:paraId="3C3FFAA7" w14:textId="77777777" w:rsidR="00CF5540" w:rsidRDefault="00000000">
            <w:pPr>
              <w:spacing w:after="20" w:line="250" w:lineRule="auto"/>
            </w:pPr>
            <w:r>
              <w:rPr>
                <w:sz w:val="18"/>
                <w:szCs w:val="18"/>
              </w:rPr>
              <w:t>/api/notifications/push</w:t>
            </w:r>
          </w:p>
        </w:tc>
        <w:tc>
          <w:tcPr>
            <w:tcW w:w="1700" w:type="dxa"/>
            <w:shd w:val="clear" w:color="auto" w:fill="F4F7F5"/>
            <w:tcMar>
              <w:top w:w="60" w:type="dxa"/>
              <w:left w:w="110" w:type="dxa"/>
              <w:bottom w:w="60" w:type="dxa"/>
              <w:right w:w="110" w:type="dxa"/>
            </w:tcMar>
            <w:vAlign w:val="center"/>
          </w:tcPr>
          <w:p w14:paraId="7D7F9CED" w14:textId="77777777" w:rsidR="00CF5540" w:rsidRDefault="00000000">
            <w:pPr>
              <w:spacing w:after="20" w:line="250" w:lineRule="auto"/>
              <w:jc w:val="center"/>
            </w:pPr>
            <w:r>
              <w:rPr>
                <w:sz w:val="18"/>
                <w:szCs w:val="18"/>
              </w:rPr>
              <w:t>Ninguna</w:t>
            </w:r>
          </w:p>
        </w:tc>
        <w:tc>
          <w:tcPr>
            <w:tcW w:w="3060" w:type="dxa"/>
            <w:shd w:val="clear" w:color="auto" w:fill="F4F7F5"/>
            <w:tcMar>
              <w:top w:w="60" w:type="dxa"/>
              <w:left w:w="110" w:type="dxa"/>
              <w:bottom w:w="60" w:type="dxa"/>
              <w:right w:w="110" w:type="dxa"/>
            </w:tcMar>
            <w:vAlign w:val="center"/>
          </w:tcPr>
          <w:p w14:paraId="23B41C25" w14:textId="77777777" w:rsidR="00CF5540" w:rsidRDefault="00000000">
            <w:r>
              <w:rPr>
                <w:i/>
                <w:iCs/>
                <w:color w:val="B54708"/>
                <w:sz w:val="18"/>
                <w:szCs w:val="18"/>
              </w:rPr>
              <w:t>Envío de notificaciones abierto</w:t>
            </w:r>
          </w:p>
        </w:tc>
      </w:tr>
    </w:tbl>
    <w:p w14:paraId="1072CD7D" w14:textId="77777777" w:rsidR="00CF5540" w:rsidRDefault="00CF5540">
      <w:pPr>
        <w:spacing w:after="120"/>
      </w:pPr>
    </w:p>
    <w:p w14:paraId="1F41E258" w14:textId="77777777" w:rsidR="00CF5540" w:rsidRDefault="00000000">
      <w:r>
        <w:br w:type="page"/>
      </w:r>
    </w:p>
    <w:p w14:paraId="3D950AB5" w14:textId="77777777" w:rsidR="00CF5540" w:rsidRDefault="00000000">
      <w:pPr>
        <w:pStyle w:val="Ttulo1"/>
        <w:spacing w:before="320" w:after="140"/>
      </w:pPr>
      <w:bookmarkStart w:id="8" w:name="_Toc234959506"/>
      <w:r>
        <w:lastRenderedPageBreak/>
        <w:t>4. Hallazgos críticos</w:t>
      </w:r>
      <w:bookmarkEnd w:id="8"/>
    </w:p>
    <w:p w14:paraId="19C89933" w14:textId="77777777" w:rsidR="00CF5540" w:rsidRDefault="00000000">
      <w:pPr>
        <w:spacing w:after="160" w:line="276" w:lineRule="auto"/>
        <w:jc w:val="both"/>
      </w:pPr>
      <w:r>
        <w:t>Los defectos de esta sección permiten comprometer la seguridad, la integridad financiera o la lógica de negocio del sistema con esfuerzo bajo. Requieren corrección antes de cualquier despliegue en producción.</w:t>
      </w:r>
    </w:p>
    <w:tbl>
      <w:tblPr>
        <w:tblW w:w="9360" w:type="dxa"/>
        <w:tblCellMar>
          <w:left w:w="10" w:type="dxa"/>
          <w:right w:w="10" w:type="dxa"/>
        </w:tblCellMar>
        <w:tblLook w:val="04A0" w:firstRow="1" w:lastRow="0" w:firstColumn="1" w:lastColumn="0" w:noHBand="0" w:noVBand="1"/>
      </w:tblPr>
      <w:tblGrid>
        <w:gridCol w:w="1415"/>
        <w:gridCol w:w="7945"/>
      </w:tblGrid>
      <w:tr w:rsidR="00CF5540" w14:paraId="0564FF16"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3FA9EC08" w14:textId="77777777" w:rsidR="00CF5540" w:rsidRDefault="00000000">
            <w:pPr>
              <w:jc w:val="center"/>
            </w:pPr>
            <w:r>
              <w:rPr>
                <w:b/>
                <w:bCs/>
                <w:color w:val="FFFFFF"/>
                <w:sz w:val="18"/>
                <w:szCs w:val="18"/>
              </w:rPr>
              <w:t>CRÍTICA</w:t>
            </w:r>
          </w:p>
        </w:tc>
        <w:tc>
          <w:tcPr>
            <w:tcW w:w="7860" w:type="dxa"/>
            <w:tcMar>
              <w:left w:w="160" w:type="dxa"/>
            </w:tcMar>
            <w:vAlign w:val="center"/>
          </w:tcPr>
          <w:p w14:paraId="74D0B2B7" w14:textId="77777777" w:rsidR="00CF5540" w:rsidRDefault="00000000">
            <w:r>
              <w:rPr>
                <w:b/>
                <w:bCs/>
                <w:color w:val="B42318"/>
              </w:rPr>
              <w:t xml:space="preserve">C-01  </w:t>
            </w:r>
            <w:r>
              <w:rPr>
                <w:b/>
                <w:bCs/>
              </w:rPr>
              <w:t>Puerta trasera de inicio de sesión en el frontend</w:t>
            </w:r>
          </w:p>
        </w:tc>
      </w:tr>
    </w:tbl>
    <w:p w14:paraId="0E9A91FD" w14:textId="77777777" w:rsidR="00CF5540" w:rsidRDefault="00CF5540">
      <w:pPr>
        <w:spacing w:after="30"/>
      </w:pPr>
    </w:p>
    <w:p w14:paraId="5ADF43B7" w14:textId="77777777" w:rsidR="00CF5540" w:rsidRPr="00E409E7" w:rsidRDefault="00000000">
      <w:pPr>
        <w:spacing w:after="60" w:line="264" w:lineRule="auto"/>
        <w:ind w:left="120"/>
        <w:rPr>
          <w:lang w:val="en-AU"/>
        </w:rPr>
      </w:pPr>
      <w:r w:rsidRPr="00E409E7">
        <w:rPr>
          <w:b/>
          <w:bCs/>
          <w:color w:val="0F4D2A"/>
          <w:sz w:val="20"/>
          <w:szCs w:val="20"/>
          <w:lang w:val="en-AU"/>
        </w:rPr>
        <w:t xml:space="preserve">Ubicación:  </w:t>
      </w:r>
      <w:r w:rsidRPr="00E409E7">
        <w:rPr>
          <w:rFonts w:ascii="Consolas" w:eastAsia="Consolas" w:hAnsi="Consolas" w:cs="Consolas"/>
          <w:color w:val="6B3A00"/>
          <w:sz w:val="18"/>
          <w:szCs w:val="18"/>
          <w:lang w:val="en-AU"/>
        </w:rPr>
        <w:t>apps/web/src/app/auth/login/page.tsx (68–104)</w:t>
      </w:r>
    </w:p>
    <w:p w14:paraId="4235B526" w14:textId="77777777" w:rsidR="00CF5540" w:rsidRDefault="00000000">
      <w:pPr>
        <w:spacing w:after="60" w:line="264" w:lineRule="auto"/>
        <w:ind w:left="120"/>
      </w:pPr>
      <w:r>
        <w:rPr>
          <w:b/>
          <w:bCs/>
          <w:color w:val="0F4D2A"/>
          <w:sz w:val="20"/>
          <w:szCs w:val="20"/>
        </w:rPr>
        <w:t xml:space="preserve">Riesgo:  </w:t>
      </w:r>
      <w:r>
        <w:rPr>
          <w:sz w:val="20"/>
          <w:szCs w:val="20"/>
        </w:rPr>
        <w:t>Si la llamada al backend falla, el código autentica al usuario de todos modos. Con las credenciales admin / 123456789 —visibles en el bundle público— se obtiene rol administrador en el cliente sin validación de servidor.</w:t>
      </w:r>
    </w:p>
    <w:p w14:paraId="21733B56" w14:textId="77777777" w:rsidR="00CF5540" w:rsidRDefault="00000000">
      <w:pPr>
        <w:spacing w:after="60" w:line="264" w:lineRule="auto"/>
        <w:ind w:left="120"/>
      </w:pPr>
      <w:r>
        <w:rPr>
          <w:b/>
          <w:bCs/>
          <w:color w:val="0F4D2A"/>
          <w:sz w:val="20"/>
          <w:szCs w:val="20"/>
        </w:rPr>
        <w:t xml:space="preserve">Solución propuesta:  </w:t>
      </w:r>
      <w:r>
        <w:rPr>
          <w:sz w:val="20"/>
          <w:szCs w:val="20"/>
        </w:rPr>
        <w:t>Eliminar todo mecanismo de autenticación de respaldo ("demo"). Un error de login debe mostrarse como error y nunca otorgar sesión, mucho menos rol admin.</w:t>
      </w:r>
    </w:p>
    <w:p w14:paraId="5CB8257C"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3749EE2B"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1F82FEAF" w14:textId="77777777" w:rsidR="00CF5540" w:rsidRDefault="00000000">
            <w:pPr>
              <w:jc w:val="center"/>
            </w:pPr>
            <w:r>
              <w:rPr>
                <w:b/>
                <w:bCs/>
                <w:color w:val="FFFFFF"/>
                <w:sz w:val="18"/>
                <w:szCs w:val="18"/>
              </w:rPr>
              <w:t>CRÍTICA</w:t>
            </w:r>
          </w:p>
        </w:tc>
        <w:tc>
          <w:tcPr>
            <w:tcW w:w="7860" w:type="dxa"/>
            <w:tcMar>
              <w:left w:w="160" w:type="dxa"/>
            </w:tcMar>
            <w:vAlign w:val="center"/>
          </w:tcPr>
          <w:p w14:paraId="7F7143FB" w14:textId="77777777" w:rsidR="00CF5540" w:rsidRDefault="00000000">
            <w:r>
              <w:rPr>
                <w:b/>
                <w:bCs/>
                <w:color w:val="B42318"/>
              </w:rPr>
              <w:t xml:space="preserve">C-02  </w:t>
            </w:r>
            <w:r>
              <w:rPr>
                <w:b/>
                <w:bCs/>
              </w:rPr>
              <w:t>"Inicio de sesión con Google" falso</w:t>
            </w:r>
          </w:p>
        </w:tc>
      </w:tr>
    </w:tbl>
    <w:p w14:paraId="2A42B65F" w14:textId="77777777" w:rsidR="00CF5540" w:rsidRDefault="00CF5540">
      <w:pPr>
        <w:spacing w:after="30"/>
      </w:pPr>
    </w:p>
    <w:p w14:paraId="5C5B30AE"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apps/web/src/app/auth/login/page.tsx (112–144) · register/page.tsx (122–154)</w:t>
      </w:r>
    </w:p>
    <w:p w14:paraId="316758B5" w14:textId="77777777" w:rsidR="00CF5540" w:rsidRDefault="00000000">
      <w:pPr>
        <w:spacing w:after="60" w:line="264" w:lineRule="auto"/>
        <w:ind w:left="120"/>
      </w:pPr>
      <w:r>
        <w:rPr>
          <w:b/>
          <w:bCs/>
          <w:color w:val="0F4D2A"/>
          <w:sz w:val="20"/>
          <w:szCs w:val="20"/>
        </w:rPr>
        <w:t xml:space="preserve">Riesgo:  </w:t>
      </w:r>
      <w:r>
        <w:rPr>
          <w:sz w:val="20"/>
          <w:szCs w:val="20"/>
        </w:rPr>
        <w:t>El botón no implementa OAuth: tras una espera artificial crea una sesión con un correo real predefinido. Cualquier visitante obtiene una sesión válida suplantando esa identidad.</w:t>
      </w:r>
    </w:p>
    <w:p w14:paraId="64C2D4E5" w14:textId="77777777" w:rsidR="00CF5540" w:rsidRDefault="00000000">
      <w:pPr>
        <w:spacing w:after="60" w:line="264" w:lineRule="auto"/>
        <w:ind w:left="120"/>
      </w:pPr>
      <w:r>
        <w:rPr>
          <w:b/>
          <w:bCs/>
          <w:color w:val="0F4D2A"/>
          <w:sz w:val="20"/>
          <w:szCs w:val="20"/>
        </w:rPr>
        <w:t xml:space="preserve">Solución propuesta:  </w:t>
      </w:r>
      <w:r>
        <w:rPr>
          <w:sz w:val="20"/>
          <w:szCs w:val="20"/>
        </w:rPr>
        <w:t>Implementar el flujo OAuth real con verificación del id_token en el backend, o retirar el botón hasta que exista.</w:t>
      </w:r>
    </w:p>
    <w:p w14:paraId="216E376D"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270D7D78"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1C510919" w14:textId="77777777" w:rsidR="00CF5540" w:rsidRDefault="00000000">
            <w:pPr>
              <w:jc w:val="center"/>
            </w:pPr>
            <w:r>
              <w:rPr>
                <w:b/>
                <w:bCs/>
                <w:color w:val="FFFFFF"/>
                <w:sz w:val="18"/>
                <w:szCs w:val="18"/>
              </w:rPr>
              <w:t>CRÍTICA</w:t>
            </w:r>
          </w:p>
        </w:tc>
        <w:tc>
          <w:tcPr>
            <w:tcW w:w="7860" w:type="dxa"/>
            <w:tcMar>
              <w:left w:w="160" w:type="dxa"/>
            </w:tcMar>
            <w:vAlign w:val="center"/>
          </w:tcPr>
          <w:p w14:paraId="6BD6B5E8" w14:textId="77777777" w:rsidR="00CF5540" w:rsidRDefault="00000000">
            <w:r>
              <w:rPr>
                <w:b/>
                <w:bCs/>
                <w:color w:val="B42318"/>
              </w:rPr>
              <w:t xml:space="preserve">C-03  </w:t>
            </w:r>
            <w:r>
              <w:rPr>
                <w:b/>
                <w:bCs/>
              </w:rPr>
              <w:t>Rutas protegidas sin verificación de servidor</w:t>
            </w:r>
          </w:p>
        </w:tc>
      </w:tr>
    </w:tbl>
    <w:p w14:paraId="4B93258E" w14:textId="77777777" w:rsidR="00CF5540" w:rsidRDefault="00CF5540">
      <w:pPr>
        <w:spacing w:after="30"/>
      </w:pPr>
    </w:p>
    <w:p w14:paraId="6714A4EE" w14:textId="77777777" w:rsidR="00CF5540" w:rsidRPr="00E409E7" w:rsidRDefault="00000000">
      <w:pPr>
        <w:spacing w:after="60" w:line="264" w:lineRule="auto"/>
        <w:ind w:left="120"/>
        <w:rPr>
          <w:lang w:val="en-AU"/>
        </w:rPr>
      </w:pPr>
      <w:r w:rsidRPr="00E409E7">
        <w:rPr>
          <w:b/>
          <w:bCs/>
          <w:color w:val="0F4D2A"/>
          <w:sz w:val="20"/>
          <w:szCs w:val="20"/>
          <w:lang w:val="en-AU"/>
        </w:rPr>
        <w:t xml:space="preserve">Ubicación:  </w:t>
      </w:r>
      <w:r w:rsidRPr="00E409E7">
        <w:rPr>
          <w:rFonts w:ascii="Consolas" w:eastAsia="Consolas" w:hAnsi="Consolas" w:cs="Consolas"/>
          <w:color w:val="6B3A00"/>
          <w:sz w:val="18"/>
          <w:szCs w:val="18"/>
          <w:lang w:val="en-AU"/>
        </w:rPr>
        <w:t>apps/web — ausencia de middleware.ts (admin, checkout, orders, profile)</w:t>
      </w:r>
    </w:p>
    <w:p w14:paraId="1E083154" w14:textId="77777777" w:rsidR="00CF5540" w:rsidRDefault="00000000">
      <w:pPr>
        <w:spacing w:after="60" w:line="264" w:lineRule="auto"/>
        <w:ind w:left="120"/>
      </w:pPr>
      <w:r>
        <w:rPr>
          <w:b/>
          <w:bCs/>
          <w:color w:val="0F4D2A"/>
          <w:sz w:val="20"/>
          <w:szCs w:val="20"/>
        </w:rPr>
        <w:t xml:space="preserve">Riesgo:  </w:t>
      </w:r>
      <w:r>
        <w:rPr>
          <w:sz w:val="20"/>
          <w:szCs w:val="20"/>
        </w:rPr>
        <w:t>Todas las páginas privadas se protegen solo en el cliente leyendo el estado de sesión de localStorage. Editando ese valor manualmente se accede al panel de administración completo.</w:t>
      </w:r>
    </w:p>
    <w:p w14:paraId="3B592873" w14:textId="77777777" w:rsidR="00CF5540" w:rsidRDefault="00000000">
      <w:pPr>
        <w:spacing w:after="60" w:line="264" w:lineRule="auto"/>
        <w:ind w:left="120"/>
      </w:pPr>
      <w:r>
        <w:rPr>
          <w:b/>
          <w:bCs/>
          <w:color w:val="0F4D2A"/>
          <w:sz w:val="20"/>
          <w:szCs w:val="20"/>
        </w:rPr>
        <w:t xml:space="preserve">Solución propuesta:  </w:t>
      </w:r>
      <w:r>
        <w:rPr>
          <w:sz w:val="20"/>
          <w:szCs w:val="20"/>
        </w:rPr>
        <w:t>Implementar middleware.ts que valide el JWT firmado por el backend en cada petición a rutas protegidas; el estado del cliente nunca debe ser la única fuente de autorización.</w:t>
      </w:r>
    </w:p>
    <w:p w14:paraId="6671A1CF"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23744B0B"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305980D4" w14:textId="77777777" w:rsidR="00CF5540" w:rsidRDefault="00000000">
            <w:pPr>
              <w:jc w:val="center"/>
            </w:pPr>
            <w:r>
              <w:rPr>
                <w:b/>
                <w:bCs/>
                <w:color w:val="FFFFFF"/>
                <w:sz w:val="18"/>
                <w:szCs w:val="18"/>
              </w:rPr>
              <w:t>CRÍTICA</w:t>
            </w:r>
          </w:p>
        </w:tc>
        <w:tc>
          <w:tcPr>
            <w:tcW w:w="7860" w:type="dxa"/>
            <w:tcMar>
              <w:left w:w="160" w:type="dxa"/>
            </w:tcMar>
            <w:vAlign w:val="center"/>
          </w:tcPr>
          <w:p w14:paraId="74B01DCE" w14:textId="77777777" w:rsidR="00CF5540" w:rsidRDefault="00000000">
            <w:r>
              <w:rPr>
                <w:b/>
                <w:bCs/>
                <w:color w:val="B42318"/>
              </w:rPr>
              <w:t xml:space="preserve">C-04  </w:t>
            </w:r>
            <w:r>
              <w:rPr>
                <w:b/>
                <w:bCs/>
              </w:rPr>
              <w:t>XSS almacenado en el panel de administración</w:t>
            </w:r>
          </w:p>
        </w:tc>
      </w:tr>
    </w:tbl>
    <w:p w14:paraId="3F6FAB5B" w14:textId="77777777" w:rsidR="00CF5540" w:rsidRDefault="00CF5540">
      <w:pPr>
        <w:spacing w:after="30"/>
      </w:pPr>
    </w:p>
    <w:p w14:paraId="3A0D8B0A"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apps/web/src/components/admin/ProductAuditTab.tsx (204–297)</w:t>
      </w:r>
    </w:p>
    <w:p w14:paraId="349BD553" w14:textId="77777777" w:rsidR="00CF5540" w:rsidRDefault="00000000">
      <w:pPr>
        <w:spacing w:after="60" w:line="264" w:lineRule="auto"/>
        <w:ind w:left="120"/>
      </w:pPr>
      <w:r>
        <w:rPr>
          <w:b/>
          <w:bCs/>
          <w:color w:val="0F4D2A"/>
          <w:sz w:val="20"/>
          <w:szCs w:val="20"/>
        </w:rPr>
        <w:t xml:space="preserve">Riesgo:  </w:t>
      </w:r>
      <w:r>
        <w:rPr>
          <w:sz w:val="20"/>
          <w:szCs w:val="20"/>
        </w:rPr>
        <w:t>El nombre de un producto se inserta sin escapar en HTML generado con document.write. Un productor malicioso inyecta un script que, al abrir el administrador el certificado, roba su token de sesión — toma de cuenta admin completa.</w:t>
      </w:r>
    </w:p>
    <w:p w14:paraId="5953B10F" w14:textId="77777777" w:rsidR="00CF5540" w:rsidRDefault="00000000">
      <w:pPr>
        <w:spacing w:after="60" w:line="264" w:lineRule="auto"/>
        <w:ind w:left="120"/>
      </w:pPr>
      <w:r>
        <w:rPr>
          <w:b/>
          <w:bCs/>
          <w:color w:val="0F4D2A"/>
          <w:sz w:val="20"/>
          <w:szCs w:val="20"/>
        </w:rPr>
        <w:t xml:space="preserve">Solución propuesta:  </w:t>
      </w:r>
      <w:r>
        <w:rPr>
          <w:sz w:val="20"/>
          <w:szCs w:val="20"/>
        </w:rPr>
        <w:t>Escapar todos los campos de usuario con la utilidad de sanitización existente, o generar el certificado con una librería de PDF en lugar de document.write. Validar también en el servidor.</w:t>
      </w:r>
    </w:p>
    <w:p w14:paraId="7ABC7977"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7F18FEB1"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2B8CD573" w14:textId="77777777" w:rsidR="00CF5540" w:rsidRDefault="00000000">
            <w:pPr>
              <w:jc w:val="center"/>
            </w:pPr>
            <w:r>
              <w:rPr>
                <w:b/>
                <w:bCs/>
                <w:color w:val="FFFFFF"/>
                <w:sz w:val="18"/>
                <w:szCs w:val="18"/>
              </w:rPr>
              <w:t>CRÍTICA</w:t>
            </w:r>
          </w:p>
        </w:tc>
        <w:tc>
          <w:tcPr>
            <w:tcW w:w="7860" w:type="dxa"/>
            <w:tcMar>
              <w:left w:w="160" w:type="dxa"/>
            </w:tcMar>
            <w:vAlign w:val="center"/>
          </w:tcPr>
          <w:p w14:paraId="54E56322" w14:textId="77777777" w:rsidR="00CF5540" w:rsidRDefault="00000000">
            <w:r>
              <w:rPr>
                <w:b/>
                <w:bCs/>
                <w:color w:val="B42318"/>
              </w:rPr>
              <w:t xml:space="preserve">C-05  </w:t>
            </w:r>
            <w:r>
              <w:rPr>
                <w:b/>
                <w:bCs/>
              </w:rPr>
              <w:t>El checkout simula pago exitoso ante fallos</w:t>
            </w:r>
          </w:p>
        </w:tc>
      </w:tr>
    </w:tbl>
    <w:p w14:paraId="7CEFC95A" w14:textId="77777777" w:rsidR="00CF5540" w:rsidRDefault="00CF5540">
      <w:pPr>
        <w:spacing w:after="30"/>
      </w:pPr>
    </w:p>
    <w:p w14:paraId="160C880B"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apps/web/src/app/checkout/page.tsx (150–236)</w:t>
      </w:r>
    </w:p>
    <w:p w14:paraId="79CBDBB2" w14:textId="77777777" w:rsidR="00CF5540" w:rsidRDefault="00000000">
      <w:pPr>
        <w:spacing w:after="60" w:line="264" w:lineRule="auto"/>
        <w:ind w:left="120"/>
      </w:pPr>
      <w:r>
        <w:rPr>
          <w:b/>
          <w:bCs/>
          <w:color w:val="0F4D2A"/>
          <w:sz w:val="20"/>
          <w:szCs w:val="20"/>
        </w:rPr>
        <w:t xml:space="preserve">Riesgo:  </w:t>
      </w:r>
      <w:r>
        <w:rPr>
          <w:sz w:val="20"/>
          <w:szCs w:val="20"/>
        </w:rPr>
        <w:t>Si la llamada al servicio de pagos falla, el frontend muestra "pago exitoso", vacía el carrito y navega a los pedidos sin cobro real. Basta bloquear la petición de red para obtener productos gratis.</w:t>
      </w:r>
    </w:p>
    <w:p w14:paraId="1CB8235E" w14:textId="77777777" w:rsidR="00CF5540" w:rsidRDefault="00000000">
      <w:pPr>
        <w:spacing w:after="60" w:line="264" w:lineRule="auto"/>
        <w:ind w:left="120"/>
      </w:pPr>
      <w:r>
        <w:rPr>
          <w:b/>
          <w:bCs/>
          <w:color w:val="0F4D2A"/>
          <w:sz w:val="20"/>
          <w:szCs w:val="20"/>
        </w:rPr>
        <w:lastRenderedPageBreak/>
        <w:t xml:space="preserve">Solución propuesta:  </w:t>
      </w:r>
      <w:r>
        <w:rPr>
          <w:sz w:val="20"/>
          <w:szCs w:val="20"/>
        </w:rPr>
        <w:t>Eliminar todo respaldo de "simulación exitosa". Un error de red debe mostrarse como error; la confirmación de pedido pagado solo puede reflejar lo confirmado por el backend.</w:t>
      </w:r>
    </w:p>
    <w:p w14:paraId="5F318F9C"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76206747"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0B5F31EF" w14:textId="77777777" w:rsidR="00CF5540" w:rsidRDefault="00000000">
            <w:pPr>
              <w:jc w:val="center"/>
            </w:pPr>
            <w:r>
              <w:rPr>
                <w:b/>
                <w:bCs/>
                <w:color w:val="FFFFFF"/>
                <w:sz w:val="18"/>
                <w:szCs w:val="18"/>
              </w:rPr>
              <w:t>CRÍTICA</w:t>
            </w:r>
          </w:p>
        </w:tc>
        <w:tc>
          <w:tcPr>
            <w:tcW w:w="7860" w:type="dxa"/>
            <w:tcMar>
              <w:left w:w="160" w:type="dxa"/>
            </w:tcMar>
            <w:vAlign w:val="center"/>
          </w:tcPr>
          <w:p w14:paraId="5E0B64A1" w14:textId="77777777" w:rsidR="00CF5540" w:rsidRDefault="00000000">
            <w:r>
              <w:rPr>
                <w:b/>
                <w:bCs/>
                <w:color w:val="B42318"/>
              </w:rPr>
              <w:t xml:space="preserve">C-06  </w:t>
            </w:r>
            <w:r>
              <w:rPr>
                <w:b/>
                <w:bCs/>
              </w:rPr>
              <w:t>Verificación de firma de webhook Stripe evadible</w:t>
            </w:r>
          </w:p>
        </w:tc>
      </w:tr>
    </w:tbl>
    <w:p w14:paraId="5426F31F" w14:textId="77777777" w:rsidR="00CF5540" w:rsidRDefault="00CF5540">
      <w:pPr>
        <w:spacing w:after="30"/>
      </w:pPr>
    </w:p>
    <w:p w14:paraId="7549CE7D"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services/payment-service/src/index.js (41–46)</w:t>
      </w:r>
    </w:p>
    <w:p w14:paraId="2B8396A2" w14:textId="77777777" w:rsidR="00CF5540" w:rsidRDefault="00000000">
      <w:pPr>
        <w:spacing w:after="60" w:line="264" w:lineRule="auto"/>
        <w:ind w:left="120"/>
      </w:pPr>
      <w:r>
        <w:rPr>
          <w:b/>
          <w:bCs/>
          <w:color w:val="0F4D2A"/>
          <w:sz w:val="20"/>
          <w:szCs w:val="20"/>
        </w:rPr>
        <w:t xml:space="preserve">Riesgo:  </w:t>
      </w:r>
      <w:r>
        <w:rPr>
          <w:sz w:val="20"/>
          <w:szCs w:val="20"/>
        </w:rPr>
        <w:t>La verificación de firma solo ocurre si el cliente envía el header de firma. Omitiéndolo, el servicio procesa el evento sin validar: se puede falsificar un pago completado y confirmar pedidos ajenos sin pagar.</w:t>
      </w:r>
    </w:p>
    <w:p w14:paraId="72369D30" w14:textId="77777777" w:rsidR="00CF5540" w:rsidRDefault="00000000">
      <w:pPr>
        <w:spacing w:after="60" w:line="264" w:lineRule="auto"/>
        <w:ind w:left="120"/>
      </w:pPr>
      <w:r>
        <w:rPr>
          <w:b/>
          <w:bCs/>
          <w:color w:val="0F4D2A"/>
          <w:sz w:val="20"/>
          <w:szCs w:val="20"/>
        </w:rPr>
        <w:t xml:space="preserve">Solución propuesta:  </w:t>
      </w:r>
      <w:r>
        <w:rPr>
          <w:sz w:val="20"/>
          <w:szCs w:val="20"/>
        </w:rPr>
        <w:t>Rechazar la petición si falta la firma o el secreto de webhook, en cualquier entorno. El modo demo debe controlarse por variable de entorno explícita, nunca por la ausencia de un header del cliente.</w:t>
      </w:r>
    </w:p>
    <w:p w14:paraId="3439408F"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7761149A"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136E8D30" w14:textId="77777777" w:rsidR="00CF5540" w:rsidRDefault="00000000">
            <w:pPr>
              <w:jc w:val="center"/>
            </w:pPr>
            <w:r>
              <w:rPr>
                <w:b/>
                <w:bCs/>
                <w:color w:val="FFFFFF"/>
                <w:sz w:val="18"/>
                <w:szCs w:val="18"/>
              </w:rPr>
              <w:t>CRÍTICA</w:t>
            </w:r>
          </w:p>
        </w:tc>
        <w:tc>
          <w:tcPr>
            <w:tcW w:w="7860" w:type="dxa"/>
            <w:tcMar>
              <w:left w:w="160" w:type="dxa"/>
            </w:tcMar>
            <w:vAlign w:val="center"/>
          </w:tcPr>
          <w:p w14:paraId="132B18BF" w14:textId="77777777" w:rsidR="00CF5540" w:rsidRDefault="00000000">
            <w:r>
              <w:rPr>
                <w:b/>
                <w:bCs/>
                <w:color w:val="B42318"/>
              </w:rPr>
              <w:t xml:space="preserve">C-07  </w:t>
            </w:r>
            <w:r>
              <w:rPr>
                <w:b/>
                <w:bCs/>
              </w:rPr>
              <w:t>Confirmación de pago sin autenticación (product-service)</w:t>
            </w:r>
          </w:p>
        </w:tc>
      </w:tr>
    </w:tbl>
    <w:p w14:paraId="62604125" w14:textId="77777777" w:rsidR="00CF5540" w:rsidRDefault="00CF5540">
      <w:pPr>
        <w:spacing w:after="30"/>
      </w:pPr>
    </w:p>
    <w:p w14:paraId="21B0032F"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services/product-service — SecurityConfig.java (34) · OrderService.java (83–97)</w:t>
      </w:r>
    </w:p>
    <w:p w14:paraId="7876D446" w14:textId="77777777" w:rsidR="00CF5540" w:rsidRDefault="00000000">
      <w:pPr>
        <w:spacing w:after="60" w:line="264" w:lineRule="auto"/>
        <w:ind w:left="120"/>
      </w:pPr>
      <w:r>
        <w:rPr>
          <w:b/>
          <w:bCs/>
          <w:color w:val="0F4D2A"/>
          <w:sz w:val="20"/>
          <w:szCs w:val="20"/>
        </w:rPr>
        <w:t xml:space="preserve">Riesgo:  </w:t>
      </w:r>
      <w:r>
        <w:rPr>
          <w:sz w:val="20"/>
          <w:szCs w:val="20"/>
        </w:rPr>
        <w:t>El endpoint de confirmación de pedido es público y no idempotente. Llamándolo se marca un pedido como pagado gratis; repitiéndolo se descuenta el stock varias veces.</w:t>
      </w:r>
    </w:p>
    <w:p w14:paraId="01BA7619" w14:textId="77777777" w:rsidR="00CF5540" w:rsidRDefault="00000000">
      <w:pPr>
        <w:spacing w:after="60" w:line="264" w:lineRule="auto"/>
        <w:ind w:left="120"/>
      </w:pPr>
      <w:r>
        <w:rPr>
          <w:b/>
          <w:bCs/>
          <w:color w:val="0F4D2A"/>
          <w:sz w:val="20"/>
          <w:szCs w:val="20"/>
        </w:rPr>
        <w:t xml:space="preserve">Solución propuesta:  </w:t>
      </w:r>
      <w:r>
        <w:rPr>
          <w:sz w:val="20"/>
          <w:szCs w:val="20"/>
        </w:rPr>
        <w:t>Autenticar el webhook con secreto compartido o firma, verificar el estado del pedido antes de procesar y hacer la operación idempotente.</w:t>
      </w:r>
    </w:p>
    <w:p w14:paraId="69514983"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52FD8BC7"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6E7E1BC7" w14:textId="77777777" w:rsidR="00CF5540" w:rsidRDefault="00000000">
            <w:pPr>
              <w:jc w:val="center"/>
            </w:pPr>
            <w:r>
              <w:rPr>
                <w:b/>
                <w:bCs/>
                <w:color w:val="FFFFFF"/>
                <w:sz w:val="18"/>
                <w:szCs w:val="18"/>
              </w:rPr>
              <w:t>CRÍTICA</w:t>
            </w:r>
          </w:p>
        </w:tc>
        <w:tc>
          <w:tcPr>
            <w:tcW w:w="7860" w:type="dxa"/>
            <w:tcMar>
              <w:left w:w="160" w:type="dxa"/>
            </w:tcMar>
            <w:vAlign w:val="center"/>
          </w:tcPr>
          <w:p w14:paraId="76FC956E" w14:textId="77777777" w:rsidR="00CF5540" w:rsidRDefault="00000000">
            <w:r>
              <w:rPr>
                <w:b/>
                <w:bCs/>
                <w:color w:val="B42318"/>
              </w:rPr>
              <w:t xml:space="preserve">C-08  </w:t>
            </w:r>
            <w:r>
              <w:rPr>
                <w:b/>
                <w:bCs/>
              </w:rPr>
              <w:t>Escalada de privilegios en el registro</w:t>
            </w:r>
          </w:p>
        </w:tc>
      </w:tr>
    </w:tbl>
    <w:p w14:paraId="63E84402" w14:textId="77777777" w:rsidR="00CF5540" w:rsidRDefault="00CF5540">
      <w:pPr>
        <w:spacing w:after="30"/>
      </w:pPr>
    </w:p>
    <w:p w14:paraId="6085DE16"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services/auth-service — AuthService.java (47) · RegisterRequest.java (28)</w:t>
      </w:r>
    </w:p>
    <w:p w14:paraId="0AA5D846" w14:textId="77777777" w:rsidR="00CF5540" w:rsidRDefault="00000000">
      <w:pPr>
        <w:spacing w:after="60" w:line="264" w:lineRule="auto"/>
        <w:ind w:left="120"/>
      </w:pPr>
      <w:r>
        <w:rPr>
          <w:b/>
          <w:bCs/>
          <w:color w:val="0F4D2A"/>
          <w:sz w:val="20"/>
          <w:szCs w:val="20"/>
        </w:rPr>
        <w:t xml:space="preserve">Riesgo:  </w:t>
      </w:r>
      <w:r>
        <w:rPr>
          <w:sz w:val="20"/>
          <w:szCs w:val="20"/>
        </w:rPr>
        <w:t>El campo rol se acepta libre desde el cuerpo de la petición. Cualquiera puede registrarse enviando rol admin y obtener un token con privilegios administrativos.</w:t>
      </w:r>
    </w:p>
    <w:p w14:paraId="1766A696" w14:textId="77777777" w:rsidR="00CF5540" w:rsidRDefault="00000000">
      <w:pPr>
        <w:spacing w:after="60" w:line="264" w:lineRule="auto"/>
        <w:ind w:left="120"/>
      </w:pPr>
      <w:r>
        <w:rPr>
          <w:b/>
          <w:bCs/>
          <w:color w:val="0F4D2A"/>
          <w:sz w:val="20"/>
          <w:szCs w:val="20"/>
        </w:rPr>
        <w:t xml:space="preserve">Solución propuesta:  </w:t>
      </w:r>
      <w:r>
        <w:rPr>
          <w:sz w:val="20"/>
          <w:szCs w:val="20"/>
        </w:rPr>
        <w:t>Ignorar el rol del registro público y forzar siempre "customer". La asignación de roles privilegiados debe hacerse por rutas administrativas protegidas.</w:t>
      </w:r>
    </w:p>
    <w:p w14:paraId="581181F6"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0C9F77AB"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32B3A06C" w14:textId="77777777" w:rsidR="00CF5540" w:rsidRDefault="00000000">
            <w:pPr>
              <w:jc w:val="center"/>
            </w:pPr>
            <w:r>
              <w:rPr>
                <w:b/>
                <w:bCs/>
                <w:color w:val="FFFFFF"/>
                <w:sz w:val="18"/>
                <w:szCs w:val="18"/>
              </w:rPr>
              <w:t>CRÍTICA</w:t>
            </w:r>
          </w:p>
        </w:tc>
        <w:tc>
          <w:tcPr>
            <w:tcW w:w="7860" w:type="dxa"/>
            <w:tcMar>
              <w:left w:w="160" w:type="dxa"/>
            </w:tcMar>
            <w:vAlign w:val="center"/>
          </w:tcPr>
          <w:p w14:paraId="301E11D9" w14:textId="77777777" w:rsidR="00CF5540" w:rsidRDefault="00000000">
            <w:r>
              <w:rPr>
                <w:b/>
                <w:bCs/>
                <w:color w:val="B42318"/>
              </w:rPr>
              <w:t xml:space="preserve">C-09  </w:t>
            </w:r>
            <w:r>
              <w:rPr>
                <w:b/>
                <w:bCs/>
              </w:rPr>
              <w:t>Ausencia total de control de acceso por rol (product-service)</w:t>
            </w:r>
          </w:p>
        </w:tc>
      </w:tr>
    </w:tbl>
    <w:p w14:paraId="5CBE99AF" w14:textId="77777777" w:rsidR="00CF5540" w:rsidRDefault="00CF5540">
      <w:pPr>
        <w:spacing w:after="30"/>
      </w:pPr>
    </w:p>
    <w:p w14:paraId="171AC21E"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services/product-service — SecurityConfig.java (32–36) · JwtAuthFilter.java (43)</w:t>
      </w:r>
    </w:p>
    <w:p w14:paraId="7895AFD1" w14:textId="77777777" w:rsidR="00CF5540" w:rsidRDefault="00000000">
      <w:pPr>
        <w:spacing w:after="60" w:line="264" w:lineRule="auto"/>
        <w:ind w:left="120"/>
      </w:pPr>
      <w:r>
        <w:rPr>
          <w:b/>
          <w:bCs/>
          <w:color w:val="0F4D2A"/>
          <w:sz w:val="20"/>
          <w:szCs w:val="20"/>
        </w:rPr>
        <w:t xml:space="preserve">Riesgo:  </w:t>
      </w:r>
      <w:r>
        <w:rPr>
          <w:sz w:val="20"/>
          <w:szCs w:val="20"/>
        </w:rPr>
        <w:t>Solo se exige estar autenticado; no hay verificación de rol. Cualquier cliente normal puede crear/editar productos, auto-aprobarlos en auditoría o vaciar el inventario.</w:t>
      </w:r>
    </w:p>
    <w:p w14:paraId="2186EA9A" w14:textId="77777777" w:rsidR="00CF5540" w:rsidRDefault="00000000">
      <w:pPr>
        <w:spacing w:after="60" w:line="264" w:lineRule="auto"/>
        <w:ind w:left="120"/>
      </w:pPr>
      <w:r>
        <w:rPr>
          <w:b/>
          <w:bCs/>
          <w:color w:val="0F4D2A"/>
          <w:sz w:val="20"/>
          <w:szCs w:val="20"/>
        </w:rPr>
        <w:t xml:space="preserve">Solución propuesta:  </w:t>
      </w:r>
      <w:r>
        <w:rPr>
          <w:sz w:val="20"/>
          <w:szCs w:val="20"/>
        </w:rPr>
        <w:t>Propagar el claim de rol desde el JWT y proteger con verificación de rol (admin/proveedor) los endpoints de creación, edición, auditoría y stock.</w:t>
      </w:r>
    </w:p>
    <w:p w14:paraId="4FE2CB38"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76230F93"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4A9B02CD" w14:textId="77777777" w:rsidR="00CF5540" w:rsidRDefault="00000000">
            <w:pPr>
              <w:jc w:val="center"/>
            </w:pPr>
            <w:r>
              <w:rPr>
                <w:b/>
                <w:bCs/>
                <w:color w:val="FFFFFF"/>
                <w:sz w:val="18"/>
                <w:szCs w:val="18"/>
              </w:rPr>
              <w:t>CRÍTICA</w:t>
            </w:r>
          </w:p>
        </w:tc>
        <w:tc>
          <w:tcPr>
            <w:tcW w:w="7860" w:type="dxa"/>
            <w:tcMar>
              <w:left w:w="160" w:type="dxa"/>
            </w:tcMar>
            <w:vAlign w:val="center"/>
          </w:tcPr>
          <w:p w14:paraId="37C75C0C" w14:textId="77777777" w:rsidR="00CF5540" w:rsidRDefault="00000000">
            <w:r>
              <w:rPr>
                <w:b/>
                <w:bCs/>
                <w:color w:val="B42318"/>
              </w:rPr>
              <w:t xml:space="preserve">C-10  </w:t>
            </w:r>
            <w:r>
              <w:rPr>
                <w:b/>
                <w:bCs/>
              </w:rPr>
              <w:t>Referencia directa a objetos insegura (IDOR) en pedidos</w:t>
            </w:r>
          </w:p>
        </w:tc>
      </w:tr>
    </w:tbl>
    <w:p w14:paraId="3A1964BA" w14:textId="77777777" w:rsidR="00CF5540" w:rsidRDefault="00CF5540">
      <w:pPr>
        <w:spacing w:after="30"/>
      </w:pPr>
    </w:p>
    <w:p w14:paraId="7B3A03D1"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services/product-service — OrderController.java (61–64)</w:t>
      </w:r>
    </w:p>
    <w:p w14:paraId="7BB1575E" w14:textId="77777777" w:rsidR="00CF5540" w:rsidRDefault="00000000">
      <w:pPr>
        <w:spacing w:after="60" w:line="264" w:lineRule="auto"/>
        <w:ind w:left="120"/>
      </w:pPr>
      <w:r>
        <w:rPr>
          <w:b/>
          <w:bCs/>
          <w:color w:val="0F4D2A"/>
          <w:sz w:val="20"/>
          <w:szCs w:val="20"/>
        </w:rPr>
        <w:t xml:space="preserve">Riesgo:  </w:t>
      </w:r>
      <w:r>
        <w:rPr>
          <w:sz w:val="20"/>
          <w:szCs w:val="20"/>
        </w:rPr>
        <w:t>El historial de pedidos se consulta por identificador de cliente en la URL sin comparar con el usuario autenticado. Iterando identificadores se lee el historial de compras de cualquier cliente.</w:t>
      </w:r>
    </w:p>
    <w:p w14:paraId="5D71A775" w14:textId="77777777" w:rsidR="00CF5540" w:rsidRDefault="00000000">
      <w:pPr>
        <w:spacing w:after="60" w:line="264" w:lineRule="auto"/>
        <w:ind w:left="120"/>
      </w:pPr>
      <w:r>
        <w:rPr>
          <w:b/>
          <w:bCs/>
          <w:color w:val="0F4D2A"/>
          <w:sz w:val="20"/>
          <w:szCs w:val="20"/>
        </w:rPr>
        <w:t xml:space="preserve">Solución propuesta:  </w:t>
      </w:r>
      <w:r>
        <w:rPr>
          <w:sz w:val="20"/>
          <w:szCs w:val="20"/>
        </w:rPr>
        <w:t>Derivar el identificador de cliente del token autenticado, ignorando el de la URL, o validar que coincidan.</w:t>
      </w:r>
    </w:p>
    <w:p w14:paraId="6C322C83"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0924526A"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5BE284D7" w14:textId="77777777" w:rsidR="00CF5540" w:rsidRDefault="00000000">
            <w:pPr>
              <w:jc w:val="center"/>
            </w:pPr>
            <w:r>
              <w:rPr>
                <w:b/>
                <w:bCs/>
                <w:color w:val="FFFFFF"/>
                <w:sz w:val="18"/>
                <w:szCs w:val="18"/>
              </w:rPr>
              <w:t>CRÍTICA</w:t>
            </w:r>
          </w:p>
        </w:tc>
        <w:tc>
          <w:tcPr>
            <w:tcW w:w="7860" w:type="dxa"/>
            <w:tcMar>
              <w:left w:w="160" w:type="dxa"/>
            </w:tcMar>
            <w:vAlign w:val="center"/>
          </w:tcPr>
          <w:p w14:paraId="1C0F11A3" w14:textId="77777777" w:rsidR="00CF5540" w:rsidRDefault="00000000">
            <w:r>
              <w:rPr>
                <w:b/>
                <w:bCs/>
                <w:color w:val="B42318"/>
              </w:rPr>
              <w:t xml:space="preserve">C-11  </w:t>
            </w:r>
            <w:r>
              <w:rPr>
                <w:b/>
                <w:bCs/>
              </w:rPr>
              <w:t>Pedidos con cantidades negativas</w:t>
            </w:r>
          </w:p>
        </w:tc>
      </w:tr>
    </w:tbl>
    <w:p w14:paraId="517A68D3" w14:textId="77777777" w:rsidR="00CF5540" w:rsidRDefault="00CF5540">
      <w:pPr>
        <w:spacing w:after="30"/>
      </w:pPr>
    </w:p>
    <w:p w14:paraId="601448F5"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services/product-service — CreateOrderRequest.java (16) · ProductService.java (62–69)</w:t>
      </w:r>
    </w:p>
    <w:p w14:paraId="053FC4D6" w14:textId="77777777" w:rsidR="00CF5540" w:rsidRDefault="00000000">
      <w:pPr>
        <w:spacing w:after="60" w:line="264" w:lineRule="auto"/>
        <w:ind w:left="120"/>
      </w:pPr>
      <w:r>
        <w:rPr>
          <w:b/>
          <w:bCs/>
          <w:color w:val="0F4D2A"/>
          <w:sz w:val="20"/>
          <w:szCs w:val="20"/>
        </w:rPr>
        <w:t xml:space="preserve">Riesgo:  </w:t>
      </w:r>
      <w:r>
        <w:rPr>
          <w:sz w:val="20"/>
          <w:szCs w:val="20"/>
        </w:rPr>
        <w:t>La cantidad no se valida como positiva. Con una cantidad negativa se elude la comprobación de stock, se incrementa el inventario y se generan totales negativos.</w:t>
      </w:r>
    </w:p>
    <w:p w14:paraId="7A6EF372" w14:textId="77777777" w:rsidR="00CF5540" w:rsidRDefault="00000000">
      <w:pPr>
        <w:spacing w:after="60" w:line="264" w:lineRule="auto"/>
        <w:ind w:left="120"/>
      </w:pPr>
      <w:r>
        <w:rPr>
          <w:b/>
          <w:bCs/>
          <w:color w:val="0F4D2A"/>
          <w:sz w:val="20"/>
          <w:szCs w:val="20"/>
        </w:rPr>
        <w:t xml:space="preserve">Solución propuesta:  </w:t>
      </w:r>
      <w:r>
        <w:rPr>
          <w:sz w:val="20"/>
          <w:szCs w:val="20"/>
        </w:rPr>
        <w:t>Validar que la cantidad sea un entero positivo tanto en el DTO como en la lógica de servicio (defensa en profundidad).</w:t>
      </w:r>
    </w:p>
    <w:p w14:paraId="0D7E54FA"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2E18EFE5"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428EB856" w14:textId="77777777" w:rsidR="00CF5540" w:rsidRDefault="00000000">
            <w:pPr>
              <w:jc w:val="center"/>
            </w:pPr>
            <w:r>
              <w:rPr>
                <w:b/>
                <w:bCs/>
                <w:color w:val="FFFFFF"/>
                <w:sz w:val="18"/>
                <w:szCs w:val="18"/>
              </w:rPr>
              <w:t>CRÍTICA</w:t>
            </w:r>
          </w:p>
        </w:tc>
        <w:tc>
          <w:tcPr>
            <w:tcW w:w="7860" w:type="dxa"/>
            <w:tcMar>
              <w:left w:w="160" w:type="dxa"/>
            </w:tcMar>
            <w:vAlign w:val="center"/>
          </w:tcPr>
          <w:p w14:paraId="784299F3" w14:textId="77777777" w:rsidR="00CF5540" w:rsidRDefault="00000000">
            <w:r>
              <w:rPr>
                <w:b/>
                <w:bCs/>
                <w:color w:val="B42318"/>
              </w:rPr>
              <w:t xml:space="preserve">C-12  </w:t>
            </w:r>
            <w:r>
              <w:rPr>
                <w:b/>
                <w:bCs/>
              </w:rPr>
              <w:t>Pagos y montos controlados por el cliente</w:t>
            </w:r>
          </w:p>
        </w:tc>
      </w:tr>
    </w:tbl>
    <w:p w14:paraId="0DB7FE55" w14:textId="77777777" w:rsidR="00CF5540" w:rsidRDefault="00CF5540">
      <w:pPr>
        <w:spacing w:after="30"/>
      </w:pPr>
    </w:p>
    <w:p w14:paraId="66A4CA0F"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services/payment-service — index.js (150–203, 211, 244)</w:t>
      </w:r>
    </w:p>
    <w:p w14:paraId="5AE890B7" w14:textId="77777777" w:rsidR="00CF5540" w:rsidRDefault="00000000">
      <w:pPr>
        <w:spacing w:after="60" w:line="264" w:lineRule="auto"/>
        <w:ind w:left="120"/>
      </w:pPr>
      <w:r>
        <w:rPr>
          <w:b/>
          <w:bCs/>
          <w:color w:val="0F4D2A"/>
          <w:sz w:val="20"/>
          <w:szCs w:val="20"/>
        </w:rPr>
        <w:t xml:space="preserve">Riesgo:  </w:t>
      </w:r>
      <w:r>
        <w:rPr>
          <w:sz w:val="20"/>
          <w:szCs w:val="20"/>
        </w:rPr>
        <w:t>El endpoint de pago local confirma pedidos sin verificar el dueño ni el pago real, y el monto de Stripe se toma del cliente sin recalcularlo. Se puede pagar un céntimo por un carrito de cualquier valor o confirmar pedidos de terceros.</w:t>
      </w:r>
    </w:p>
    <w:p w14:paraId="2704B292" w14:textId="77777777" w:rsidR="00CF5540" w:rsidRDefault="00000000">
      <w:pPr>
        <w:spacing w:after="60" w:line="264" w:lineRule="auto"/>
        <w:ind w:left="120"/>
      </w:pPr>
      <w:r>
        <w:rPr>
          <w:b/>
          <w:bCs/>
          <w:color w:val="0F4D2A"/>
          <w:sz w:val="20"/>
          <w:szCs w:val="20"/>
        </w:rPr>
        <w:t xml:space="preserve">Solución propuesta:  </w:t>
      </w:r>
      <w:r>
        <w:rPr>
          <w:sz w:val="20"/>
          <w:szCs w:val="20"/>
        </w:rPr>
        <w:t>Recuperar el pedido y su total desde el servidor, validar la propiedad del pedido y recalcular el monto en el backend; ignorar cualquier monto enviado por el cliente.</w:t>
      </w:r>
    </w:p>
    <w:p w14:paraId="7A4348B4"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39B0EF80"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02490E0A" w14:textId="77777777" w:rsidR="00CF5540" w:rsidRDefault="00000000">
            <w:pPr>
              <w:jc w:val="center"/>
            </w:pPr>
            <w:r>
              <w:rPr>
                <w:b/>
                <w:bCs/>
                <w:color w:val="FFFFFF"/>
                <w:sz w:val="18"/>
                <w:szCs w:val="18"/>
              </w:rPr>
              <w:t>CRÍTICA</w:t>
            </w:r>
          </w:p>
        </w:tc>
        <w:tc>
          <w:tcPr>
            <w:tcW w:w="7860" w:type="dxa"/>
            <w:tcMar>
              <w:left w:w="160" w:type="dxa"/>
            </w:tcMar>
            <w:vAlign w:val="center"/>
          </w:tcPr>
          <w:p w14:paraId="47AC57CB" w14:textId="77777777" w:rsidR="00CF5540" w:rsidRDefault="00000000">
            <w:r>
              <w:rPr>
                <w:b/>
                <w:bCs/>
                <w:color w:val="B42318"/>
              </w:rPr>
              <w:t xml:space="preserve">C-13  </w:t>
            </w:r>
            <w:r>
              <w:rPr>
                <w:b/>
                <w:bCs/>
              </w:rPr>
              <w:t>Microservicios Python sin autenticación</w:t>
            </w:r>
          </w:p>
        </w:tc>
      </w:tr>
    </w:tbl>
    <w:p w14:paraId="53E0C96E" w14:textId="77777777" w:rsidR="00CF5540" w:rsidRDefault="00CF5540">
      <w:pPr>
        <w:spacing w:after="30"/>
      </w:pPr>
    </w:p>
    <w:p w14:paraId="719C692F" w14:textId="77777777" w:rsidR="00CF5540" w:rsidRDefault="00000000">
      <w:pPr>
        <w:spacing w:after="60" w:line="264" w:lineRule="auto"/>
        <w:ind w:left="120"/>
      </w:pPr>
      <w:r>
        <w:rPr>
          <w:b/>
          <w:bCs/>
          <w:color w:val="0F4D2A"/>
          <w:sz w:val="20"/>
          <w:szCs w:val="20"/>
        </w:rPr>
        <w:t xml:space="preserve">Ubicación:  </w:t>
      </w:r>
      <w:r>
        <w:rPr>
          <w:rFonts w:ascii="Consolas" w:eastAsia="Consolas" w:hAnsi="Consolas" w:cs="Consolas"/>
          <w:color w:val="6B3A00"/>
          <w:sz w:val="18"/>
          <w:szCs w:val="18"/>
        </w:rPr>
        <w:t>services/audit-service · ai-engine · notification-service (todos los endpoints)</w:t>
      </w:r>
    </w:p>
    <w:p w14:paraId="187C2351" w14:textId="77777777" w:rsidR="00CF5540" w:rsidRDefault="00000000">
      <w:pPr>
        <w:spacing w:after="60" w:line="264" w:lineRule="auto"/>
        <w:ind w:left="120"/>
      </w:pPr>
      <w:r>
        <w:rPr>
          <w:b/>
          <w:bCs/>
          <w:color w:val="0F4D2A"/>
          <w:sz w:val="20"/>
          <w:szCs w:val="20"/>
        </w:rPr>
        <w:t xml:space="preserve">Riesgo:  </w:t>
      </w:r>
      <w:r>
        <w:rPr>
          <w:sz w:val="20"/>
          <w:szCs w:val="20"/>
        </w:rPr>
        <w:t>Ningún endpoint de negocio exige autenticación. Cualquiera con la URL del gateway puede aprobar o rechazar productos, generar certificados o enviar notificaciones masivas.</w:t>
      </w:r>
    </w:p>
    <w:p w14:paraId="6D639BFC" w14:textId="77777777" w:rsidR="00CF5540" w:rsidRDefault="00000000">
      <w:pPr>
        <w:spacing w:after="60" w:line="264" w:lineRule="auto"/>
        <w:ind w:left="120"/>
      </w:pPr>
      <w:r>
        <w:rPr>
          <w:b/>
          <w:bCs/>
          <w:color w:val="0F4D2A"/>
          <w:sz w:val="20"/>
          <w:szCs w:val="20"/>
        </w:rPr>
        <w:t xml:space="preserve">Solución propuesta:  </w:t>
      </w:r>
      <w:r>
        <w:rPr>
          <w:sz w:val="20"/>
          <w:szCs w:val="20"/>
        </w:rPr>
        <w:t>Exigir JWT válido en el gateway (plugin de autenticación) y verificar rol en cada servicio, especialmente en aprobar, rechazar y analizar.</w:t>
      </w:r>
    </w:p>
    <w:p w14:paraId="21641047" w14:textId="77777777" w:rsidR="00CF5540" w:rsidRDefault="00CF5540">
      <w:pPr>
        <w:pBdr>
          <w:bottom w:val="single" w:sz="6" w:space="0" w:color="1B7A43"/>
        </w:pBdr>
        <w:spacing w:before="40" w:after="120"/>
      </w:pPr>
    </w:p>
    <w:tbl>
      <w:tblPr>
        <w:tblW w:w="9360" w:type="dxa"/>
        <w:tblCellMar>
          <w:left w:w="10" w:type="dxa"/>
          <w:right w:w="10" w:type="dxa"/>
        </w:tblCellMar>
        <w:tblLook w:val="04A0" w:firstRow="1" w:lastRow="0" w:firstColumn="1" w:lastColumn="0" w:noHBand="0" w:noVBand="1"/>
      </w:tblPr>
      <w:tblGrid>
        <w:gridCol w:w="1415"/>
        <w:gridCol w:w="7945"/>
      </w:tblGrid>
      <w:tr w:rsidR="00CF5540" w14:paraId="0FBE1672" w14:textId="77777777">
        <w:tblPrEx>
          <w:tblCellMar>
            <w:top w:w="0" w:type="dxa"/>
            <w:bottom w:w="0" w:type="dxa"/>
          </w:tblCellMar>
        </w:tblPrEx>
        <w:tc>
          <w:tcPr>
            <w:tcW w:w="1400" w:type="dxa"/>
            <w:shd w:val="clear" w:color="auto" w:fill="B42318"/>
            <w:tcMar>
              <w:top w:w="40" w:type="dxa"/>
              <w:left w:w="80" w:type="dxa"/>
              <w:bottom w:w="40" w:type="dxa"/>
              <w:right w:w="80" w:type="dxa"/>
            </w:tcMar>
            <w:vAlign w:val="center"/>
          </w:tcPr>
          <w:p w14:paraId="16D145D8" w14:textId="77777777" w:rsidR="00CF5540" w:rsidRDefault="00000000">
            <w:pPr>
              <w:jc w:val="center"/>
            </w:pPr>
            <w:r>
              <w:rPr>
                <w:b/>
                <w:bCs/>
                <w:color w:val="FFFFFF"/>
                <w:sz w:val="18"/>
                <w:szCs w:val="18"/>
              </w:rPr>
              <w:t>CRÍTICA</w:t>
            </w:r>
          </w:p>
        </w:tc>
        <w:tc>
          <w:tcPr>
            <w:tcW w:w="7860" w:type="dxa"/>
            <w:tcMar>
              <w:left w:w="160" w:type="dxa"/>
            </w:tcMar>
            <w:vAlign w:val="center"/>
          </w:tcPr>
          <w:p w14:paraId="75711EF8" w14:textId="77777777" w:rsidR="00CF5540" w:rsidRDefault="00000000">
            <w:r>
              <w:rPr>
                <w:b/>
                <w:bCs/>
                <w:color w:val="B42318"/>
              </w:rPr>
              <w:t xml:space="preserve">C-14  </w:t>
            </w:r>
            <w:r>
              <w:rPr>
                <w:b/>
                <w:bCs/>
              </w:rPr>
              <w:t>Secreto JWT hardcodeado y compartido</w:t>
            </w:r>
          </w:p>
        </w:tc>
      </w:tr>
    </w:tbl>
    <w:p w14:paraId="0A6FBAC1" w14:textId="77777777" w:rsidR="00CF5540" w:rsidRDefault="00CF5540">
      <w:pPr>
        <w:spacing w:after="30"/>
      </w:pPr>
    </w:p>
    <w:p w14:paraId="7B5C3F73" w14:textId="77777777" w:rsidR="00CF5540" w:rsidRPr="00E409E7" w:rsidRDefault="00000000">
      <w:pPr>
        <w:spacing w:after="60" w:line="264" w:lineRule="auto"/>
        <w:ind w:left="120"/>
        <w:rPr>
          <w:lang w:val="en-AU"/>
        </w:rPr>
      </w:pPr>
      <w:r w:rsidRPr="00E409E7">
        <w:rPr>
          <w:b/>
          <w:bCs/>
          <w:color w:val="0F4D2A"/>
          <w:sz w:val="20"/>
          <w:szCs w:val="20"/>
          <w:lang w:val="en-AU"/>
        </w:rPr>
        <w:t xml:space="preserve">Ubicación:  </w:t>
      </w:r>
      <w:r w:rsidRPr="00E409E7">
        <w:rPr>
          <w:rFonts w:ascii="Consolas" w:eastAsia="Consolas" w:hAnsi="Consolas" w:cs="Consolas"/>
          <w:color w:val="6B3A00"/>
          <w:sz w:val="18"/>
          <w:szCs w:val="18"/>
          <w:lang w:val="en-AU"/>
        </w:rPr>
        <w:t>render.yaml (versionado) · auth/product application.yml · payment-service index.js</w:t>
      </w:r>
    </w:p>
    <w:p w14:paraId="1CFB079B" w14:textId="77777777" w:rsidR="00CF5540" w:rsidRDefault="00000000">
      <w:pPr>
        <w:spacing w:after="60" w:line="264" w:lineRule="auto"/>
        <w:ind w:left="120"/>
      </w:pPr>
      <w:r>
        <w:rPr>
          <w:b/>
          <w:bCs/>
          <w:color w:val="0F4D2A"/>
          <w:sz w:val="20"/>
          <w:szCs w:val="20"/>
        </w:rPr>
        <w:t xml:space="preserve">Riesgo:  </w:t>
      </w:r>
      <w:r>
        <w:rPr>
          <w:sz w:val="20"/>
          <w:szCs w:val="20"/>
        </w:rPr>
        <w:t>El secreto de firma JWT de producción está en texto plano en el repositorio y es el mismo para tres servicios. Cualquiera con acceso al repositorio puede firmar tokens válidos con rol admin para todos ellos.</w:t>
      </w:r>
    </w:p>
    <w:p w14:paraId="655F7D47" w14:textId="77777777" w:rsidR="00CF5540" w:rsidRDefault="00000000">
      <w:pPr>
        <w:spacing w:after="60" w:line="264" w:lineRule="auto"/>
        <w:ind w:left="120"/>
      </w:pPr>
      <w:r>
        <w:rPr>
          <w:b/>
          <w:bCs/>
          <w:color w:val="0F4D2A"/>
          <w:sz w:val="20"/>
          <w:szCs w:val="20"/>
        </w:rPr>
        <w:t xml:space="preserve">Solución propuesta:  </w:t>
      </w:r>
      <w:r>
        <w:rPr>
          <w:sz w:val="20"/>
          <w:szCs w:val="20"/>
        </w:rPr>
        <w:t>Rotar el secreto de inmediato, gestionarlo mediante un gestor de secretos (no versionado), eliminar los valores por defecto del código y purgarlo del historial de git.</w:t>
      </w:r>
    </w:p>
    <w:p w14:paraId="1B5600EF" w14:textId="77777777" w:rsidR="00CF5540" w:rsidRDefault="00CF5540">
      <w:pPr>
        <w:pBdr>
          <w:bottom w:val="single" w:sz="6" w:space="0" w:color="1B7A43"/>
        </w:pBdr>
        <w:spacing w:before="40" w:after="120"/>
      </w:pPr>
    </w:p>
    <w:p w14:paraId="4D6E9921" w14:textId="77777777" w:rsidR="00CF5540" w:rsidRDefault="00000000">
      <w:r>
        <w:br w:type="page"/>
      </w:r>
    </w:p>
    <w:p w14:paraId="26F56BB2" w14:textId="77777777" w:rsidR="00CF5540" w:rsidRDefault="00000000">
      <w:pPr>
        <w:pStyle w:val="Ttulo1"/>
        <w:spacing w:before="320" w:after="140"/>
      </w:pPr>
      <w:bookmarkStart w:id="9" w:name="_Toc234959507"/>
      <w:r>
        <w:lastRenderedPageBreak/>
        <w:t>5. Hallazgos de severidad alta, media y baja</w:t>
      </w:r>
      <w:bookmarkEnd w:id="9"/>
    </w:p>
    <w:p w14:paraId="303143F0" w14:textId="77777777" w:rsidR="00CF5540" w:rsidRDefault="00000000">
      <w:pPr>
        <w:pStyle w:val="Ttulo2"/>
        <w:spacing w:before="220" w:after="100"/>
      </w:pPr>
      <w:bookmarkStart w:id="10" w:name="_Toc234959508"/>
      <w:r>
        <w:t>5.1 Severidad alta</w:t>
      </w:r>
      <w:bookmarkEnd w:id="10"/>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900"/>
        <w:gridCol w:w="3600"/>
        <w:gridCol w:w="4860"/>
      </w:tblGrid>
      <w:tr w:rsidR="00CF5540" w14:paraId="47A90E93" w14:textId="77777777">
        <w:tblPrEx>
          <w:tblCellMar>
            <w:top w:w="0" w:type="dxa"/>
            <w:bottom w:w="0" w:type="dxa"/>
          </w:tblCellMar>
        </w:tblPrEx>
        <w:trPr>
          <w:tblHeader/>
        </w:trPr>
        <w:tc>
          <w:tcPr>
            <w:tcW w:w="900" w:type="dxa"/>
            <w:shd w:val="clear" w:color="auto" w:fill="0F4D2A"/>
            <w:tcMar>
              <w:top w:w="70" w:type="dxa"/>
              <w:left w:w="110" w:type="dxa"/>
              <w:bottom w:w="70" w:type="dxa"/>
              <w:right w:w="110" w:type="dxa"/>
            </w:tcMar>
            <w:vAlign w:val="center"/>
          </w:tcPr>
          <w:p w14:paraId="6D081178" w14:textId="77777777" w:rsidR="00CF5540" w:rsidRDefault="00000000">
            <w:r>
              <w:rPr>
                <w:b/>
                <w:bCs/>
                <w:color w:val="FFFFFF"/>
                <w:sz w:val="19"/>
                <w:szCs w:val="19"/>
              </w:rPr>
              <w:t>ID</w:t>
            </w:r>
          </w:p>
        </w:tc>
        <w:tc>
          <w:tcPr>
            <w:tcW w:w="3600" w:type="dxa"/>
            <w:shd w:val="clear" w:color="auto" w:fill="0F4D2A"/>
            <w:tcMar>
              <w:top w:w="70" w:type="dxa"/>
              <w:left w:w="110" w:type="dxa"/>
              <w:bottom w:w="70" w:type="dxa"/>
              <w:right w:w="110" w:type="dxa"/>
            </w:tcMar>
            <w:vAlign w:val="center"/>
          </w:tcPr>
          <w:p w14:paraId="69932D24" w14:textId="77777777" w:rsidR="00CF5540" w:rsidRDefault="00000000">
            <w:r>
              <w:rPr>
                <w:b/>
                <w:bCs/>
                <w:color w:val="FFFFFF"/>
                <w:sz w:val="19"/>
                <w:szCs w:val="19"/>
              </w:rPr>
              <w:t>Hallazgo</w:t>
            </w:r>
          </w:p>
        </w:tc>
        <w:tc>
          <w:tcPr>
            <w:tcW w:w="4860" w:type="dxa"/>
            <w:shd w:val="clear" w:color="auto" w:fill="0F4D2A"/>
            <w:tcMar>
              <w:top w:w="70" w:type="dxa"/>
              <w:left w:w="110" w:type="dxa"/>
              <w:bottom w:w="70" w:type="dxa"/>
              <w:right w:w="110" w:type="dxa"/>
            </w:tcMar>
            <w:vAlign w:val="center"/>
          </w:tcPr>
          <w:p w14:paraId="4E37A45B" w14:textId="77777777" w:rsidR="00CF5540" w:rsidRDefault="00000000">
            <w:r>
              <w:rPr>
                <w:b/>
                <w:bCs/>
                <w:color w:val="FFFFFF"/>
                <w:sz w:val="19"/>
                <w:szCs w:val="19"/>
              </w:rPr>
              <w:t>Ubicación</w:t>
            </w:r>
          </w:p>
        </w:tc>
      </w:tr>
      <w:tr w:rsidR="00CF5540" w14:paraId="796D9007" w14:textId="77777777">
        <w:tblPrEx>
          <w:tblCellMar>
            <w:top w:w="0" w:type="dxa"/>
            <w:bottom w:w="0" w:type="dxa"/>
          </w:tblCellMar>
        </w:tblPrEx>
        <w:tc>
          <w:tcPr>
            <w:tcW w:w="900" w:type="dxa"/>
            <w:tcMar>
              <w:top w:w="60" w:type="dxa"/>
              <w:left w:w="110" w:type="dxa"/>
              <w:bottom w:w="60" w:type="dxa"/>
              <w:right w:w="110" w:type="dxa"/>
            </w:tcMar>
            <w:vAlign w:val="center"/>
          </w:tcPr>
          <w:p w14:paraId="3BA0FD3C" w14:textId="77777777" w:rsidR="00CF5540" w:rsidRDefault="00000000">
            <w:pPr>
              <w:spacing w:after="20" w:line="250" w:lineRule="auto"/>
            </w:pPr>
            <w:r>
              <w:rPr>
                <w:b/>
                <w:bCs/>
                <w:color w:val="B54708"/>
                <w:sz w:val="18"/>
                <w:szCs w:val="18"/>
              </w:rPr>
              <w:t>A-01</w:t>
            </w:r>
          </w:p>
        </w:tc>
        <w:tc>
          <w:tcPr>
            <w:tcW w:w="3600" w:type="dxa"/>
            <w:tcMar>
              <w:top w:w="60" w:type="dxa"/>
              <w:left w:w="110" w:type="dxa"/>
              <w:bottom w:w="60" w:type="dxa"/>
              <w:right w:w="110" w:type="dxa"/>
            </w:tcMar>
            <w:vAlign w:val="center"/>
          </w:tcPr>
          <w:p w14:paraId="2A1FCCDA" w14:textId="77777777" w:rsidR="00CF5540" w:rsidRPr="00E409E7" w:rsidRDefault="00000000">
            <w:pPr>
              <w:rPr>
                <w:lang w:val="en-AU"/>
              </w:rPr>
            </w:pPr>
            <w:r w:rsidRPr="00E409E7">
              <w:rPr>
                <w:b/>
                <w:bCs/>
                <w:sz w:val="18"/>
                <w:szCs w:val="18"/>
                <w:lang w:val="en-AU"/>
              </w:rPr>
              <w:t>Rate limit de login evadible falsificando X-Forwarded-For</w:t>
            </w:r>
          </w:p>
        </w:tc>
        <w:tc>
          <w:tcPr>
            <w:tcW w:w="4860" w:type="dxa"/>
            <w:tcMar>
              <w:top w:w="60" w:type="dxa"/>
              <w:left w:w="110" w:type="dxa"/>
              <w:bottom w:w="60" w:type="dxa"/>
              <w:right w:w="110" w:type="dxa"/>
            </w:tcMar>
            <w:vAlign w:val="center"/>
          </w:tcPr>
          <w:p w14:paraId="210289CF" w14:textId="77777777" w:rsidR="00CF5540" w:rsidRDefault="00000000">
            <w:r>
              <w:rPr>
                <w:rFonts w:ascii="Consolas" w:eastAsia="Consolas" w:hAnsi="Consolas" w:cs="Consolas"/>
                <w:color w:val="52606D"/>
                <w:sz w:val="15"/>
                <w:szCs w:val="15"/>
              </w:rPr>
              <w:t>auth-service/RateLimitFilter.java (71–77)</w:t>
            </w:r>
          </w:p>
        </w:tc>
      </w:tr>
      <w:tr w:rsidR="00CF5540" w:rsidRPr="00E409E7" w14:paraId="5A9FEB1A"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7B3B67D5" w14:textId="77777777" w:rsidR="00CF5540" w:rsidRDefault="00000000">
            <w:pPr>
              <w:spacing w:after="20" w:line="250" w:lineRule="auto"/>
            </w:pPr>
            <w:r>
              <w:rPr>
                <w:b/>
                <w:bCs/>
                <w:color w:val="B54708"/>
                <w:sz w:val="18"/>
                <w:szCs w:val="18"/>
              </w:rPr>
              <w:t>A-02</w:t>
            </w:r>
          </w:p>
        </w:tc>
        <w:tc>
          <w:tcPr>
            <w:tcW w:w="3600" w:type="dxa"/>
            <w:shd w:val="clear" w:color="auto" w:fill="F4F7F5"/>
            <w:tcMar>
              <w:top w:w="60" w:type="dxa"/>
              <w:left w:w="110" w:type="dxa"/>
              <w:bottom w:w="60" w:type="dxa"/>
              <w:right w:w="110" w:type="dxa"/>
            </w:tcMar>
            <w:vAlign w:val="center"/>
          </w:tcPr>
          <w:p w14:paraId="310B49FF" w14:textId="77777777" w:rsidR="00CF5540" w:rsidRDefault="00000000">
            <w:r>
              <w:rPr>
                <w:b/>
                <w:bCs/>
                <w:sz w:val="18"/>
                <w:szCs w:val="18"/>
              </w:rPr>
              <w:t>Token JWT almacenado en localStorage (robo vía XSS)</w:t>
            </w:r>
          </w:p>
        </w:tc>
        <w:tc>
          <w:tcPr>
            <w:tcW w:w="4860" w:type="dxa"/>
            <w:shd w:val="clear" w:color="auto" w:fill="F4F7F5"/>
            <w:tcMar>
              <w:top w:w="60" w:type="dxa"/>
              <w:left w:w="110" w:type="dxa"/>
              <w:bottom w:w="60" w:type="dxa"/>
              <w:right w:w="110" w:type="dxa"/>
            </w:tcMar>
            <w:vAlign w:val="center"/>
          </w:tcPr>
          <w:p w14:paraId="1922799B" w14:textId="77777777" w:rsidR="00CF5540" w:rsidRPr="00E409E7" w:rsidRDefault="00000000">
            <w:pPr>
              <w:rPr>
                <w:lang w:val="en-AU"/>
              </w:rPr>
            </w:pPr>
            <w:r w:rsidRPr="00E409E7">
              <w:rPr>
                <w:rFonts w:ascii="Consolas" w:eastAsia="Consolas" w:hAnsi="Consolas" w:cs="Consolas"/>
                <w:color w:val="52606D"/>
                <w:sz w:val="15"/>
                <w:szCs w:val="15"/>
                <w:lang w:val="en-AU"/>
              </w:rPr>
              <w:t>apps/web/store/authStore.ts (29–35)</w:t>
            </w:r>
          </w:p>
        </w:tc>
      </w:tr>
      <w:tr w:rsidR="00CF5540" w:rsidRPr="00E409E7" w14:paraId="6678B5D4" w14:textId="77777777">
        <w:tblPrEx>
          <w:tblCellMar>
            <w:top w:w="0" w:type="dxa"/>
            <w:bottom w:w="0" w:type="dxa"/>
          </w:tblCellMar>
        </w:tblPrEx>
        <w:tc>
          <w:tcPr>
            <w:tcW w:w="900" w:type="dxa"/>
            <w:tcMar>
              <w:top w:w="60" w:type="dxa"/>
              <w:left w:w="110" w:type="dxa"/>
              <w:bottom w:w="60" w:type="dxa"/>
              <w:right w:w="110" w:type="dxa"/>
            </w:tcMar>
            <w:vAlign w:val="center"/>
          </w:tcPr>
          <w:p w14:paraId="440B1C56" w14:textId="77777777" w:rsidR="00CF5540" w:rsidRDefault="00000000">
            <w:pPr>
              <w:spacing w:after="20" w:line="250" w:lineRule="auto"/>
            </w:pPr>
            <w:r>
              <w:rPr>
                <w:b/>
                <w:bCs/>
                <w:color w:val="B54708"/>
                <w:sz w:val="18"/>
                <w:szCs w:val="18"/>
              </w:rPr>
              <w:t>A-03</w:t>
            </w:r>
          </w:p>
        </w:tc>
        <w:tc>
          <w:tcPr>
            <w:tcW w:w="3600" w:type="dxa"/>
            <w:tcMar>
              <w:top w:w="60" w:type="dxa"/>
              <w:left w:w="110" w:type="dxa"/>
              <w:bottom w:w="60" w:type="dxa"/>
              <w:right w:w="110" w:type="dxa"/>
            </w:tcMar>
            <w:vAlign w:val="center"/>
          </w:tcPr>
          <w:p w14:paraId="794AEB8D" w14:textId="77777777" w:rsidR="00CF5540" w:rsidRDefault="00000000">
            <w:r>
              <w:rPr>
                <w:b/>
                <w:bCs/>
                <w:sz w:val="18"/>
                <w:szCs w:val="18"/>
              </w:rPr>
              <w:t>Contraseñas de productor guardadas en texto plano en el navegador</w:t>
            </w:r>
          </w:p>
        </w:tc>
        <w:tc>
          <w:tcPr>
            <w:tcW w:w="4860" w:type="dxa"/>
            <w:tcMar>
              <w:top w:w="60" w:type="dxa"/>
              <w:left w:w="110" w:type="dxa"/>
              <w:bottom w:w="60" w:type="dxa"/>
              <w:right w:w="110" w:type="dxa"/>
            </w:tcMar>
            <w:vAlign w:val="center"/>
          </w:tcPr>
          <w:p w14:paraId="4A3B7808" w14:textId="77777777" w:rsidR="00CF5540" w:rsidRPr="00E409E7" w:rsidRDefault="00000000">
            <w:pPr>
              <w:rPr>
                <w:lang w:val="en-AU"/>
              </w:rPr>
            </w:pPr>
            <w:r w:rsidRPr="00E409E7">
              <w:rPr>
                <w:rFonts w:ascii="Consolas" w:eastAsia="Consolas" w:hAnsi="Consolas" w:cs="Consolas"/>
                <w:color w:val="52606D"/>
                <w:sz w:val="15"/>
                <w:szCs w:val="15"/>
                <w:lang w:val="en-AU"/>
              </w:rPr>
              <w:t>apps/web/auth/register/page.tsx (239–261)</w:t>
            </w:r>
          </w:p>
        </w:tc>
      </w:tr>
      <w:tr w:rsidR="00CF5540" w:rsidRPr="00E409E7" w14:paraId="19BB77C4"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3FE46793" w14:textId="77777777" w:rsidR="00CF5540" w:rsidRDefault="00000000">
            <w:pPr>
              <w:spacing w:after="20" w:line="250" w:lineRule="auto"/>
            </w:pPr>
            <w:r>
              <w:rPr>
                <w:b/>
                <w:bCs/>
                <w:color w:val="B54708"/>
                <w:sz w:val="18"/>
                <w:szCs w:val="18"/>
              </w:rPr>
              <w:t>A-04</w:t>
            </w:r>
          </w:p>
        </w:tc>
        <w:tc>
          <w:tcPr>
            <w:tcW w:w="3600" w:type="dxa"/>
            <w:shd w:val="clear" w:color="auto" w:fill="F4F7F5"/>
            <w:tcMar>
              <w:top w:w="60" w:type="dxa"/>
              <w:left w:w="110" w:type="dxa"/>
              <w:bottom w:w="60" w:type="dxa"/>
              <w:right w:w="110" w:type="dxa"/>
            </w:tcMar>
            <w:vAlign w:val="center"/>
          </w:tcPr>
          <w:p w14:paraId="386638E9" w14:textId="77777777" w:rsidR="00CF5540" w:rsidRDefault="00000000">
            <w:r>
              <w:rPr>
                <w:b/>
                <w:bCs/>
                <w:sz w:val="18"/>
                <w:szCs w:val="18"/>
              </w:rPr>
              <w:t>CSP con unsafe-inline y unsafe-eval anula protección XSS</w:t>
            </w:r>
          </w:p>
        </w:tc>
        <w:tc>
          <w:tcPr>
            <w:tcW w:w="4860" w:type="dxa"/>
            <w:shd w:val="clear" w:color="auto" w:fill="F4F7F5"/>
            <w:tcMar>
              <w:top w:w="60" w:type="dxa"/>
              <w:left w:w="110" w:type="dxa"/>
              <w:bottom w:w="60" w:type="dxa"/>
              <w:right w:w="110" w:type="dxa"/>
            </w:tcMar>
            <w:vAlign w:val="center"/>
          </w:tcPr>
          <w:p w14:paraId="44A21990" w14:textId="77777777" w:rsidR="00CF5540" w:rsidRPr="00E409E7" w:rsidRDefault="00000000">
            <w:pPr>
              <w:rPr>
                <w:lang w:val="en-AU"/>
              </w:rPr>
            </w:pPr>
            <w:r w:rsidRPr="00E409E7">
              <w:rPr>
                <w:rFonts w:ascii="Consolas" w:eastAsia="Consolas" w:hAnsi="Consolas" w:cs="Consolas"/>
                <w:color w:val="52606D"/>
                <w:sz w:val="15"/>
                <w:szCs w:val="15"/>
                <w:lang w:val="en-AU"/>
              </w:rPr>
              <w:t>apps/web/next.config.ts (9)</w:t>
            </w:r>
          </w:p>
        </w:tc>
      </w:tr>
      <w:tr w:rsidR="00CF5540" w:rsidRPr="00E409E7" w14:paraId="450F3273" w14:textId="77777777">
        <w:tblPrEx>
          <w:tblCellMar>
            <w:top w:w="0" w:type="dxa"/>
            <w:bottom w:w="0" w:type="dxa"/>
          </w:tblCellMar>
        </w:tblPrEx>
        <w:tc>
          <w:tcPr>
            <w:tcW w:w="900" w:type="dxa"/>
            <w:tcMar>
              <w:top w:w="60" w:type="dxa"/>
              <w:left w:w="110" w:type="dxa"/>
              <w:bottom w:w="60" w:type="dxa"/>
              <w:right w:w="110" w:type="dxa"/>
            </w:tcMar>
            <w:vAlign w:val="center"/>
          </w:tcPr>
          <w:p w14:paraId="47EE547F" w14:textId="77777777" w:rsidR="00CF5540" w:rsidRDefault="00000000">
            <w:pPr>
              <w:spacing w:after="20" w:line="250" w:lineRule="auto"/>
            </w:pPr>
            <w:r>
              <w:rPr>
                <w:b/>
                <w:bCs/>
                <w:color w:val="B54708"/>
                <w:sz w:val="18"/>
                <w:szCs w:val="18"/>
              </w:rPr>
              <w:t>A-05</w:t>
            </w:r>
          </w:p>
        </w:tc>
        <w:tc>
          <w:tcPr>
            <w:tcW w:w="3600" w:type="dxa"/>
            <w:tcMar>
              <w:top w:w="60" w:type="dxa"/>
              <w:left w:w="110" w:type="dxa"/>
              <w:bottom w:w="60" w:type="dxa"/>
              <w:right w:w="110" w:type="dxa"/>
            </w:tcMar>
            <w:vAlign w:val="center"/>
          </w:tcPr>
          <w:p w14:paraId="1D2C721E" w14:textId="77777777" w:rsidR="00CF5540" w:rsidRDefault="00000000">
            <w:r>
              <w:rPr>
                <w:b/>
                <w:bCs/>
                <w:sz w:val="18"/>
                <w:szCs w:val="18"/>
              </w:rPr>
              <w:t>CORS del gateway refleja cualquier origen con credenciales</w:t>
            </w:r>
          </w:p>
        </w:tc>
        <w:tc>
          <w:tcPr>
            <w:tcW w:w="4860" w:type="dxa"/>
            <w:tcMar>
              <w:top w:w="60" w:type="dxa"/>
              <w:left w:w="110" w:type="dxa"/>
              <w:bottom w:w="60" w:type="dxa"/>
              <w:right w:w="110" w:type="dxa"/>
            </w:tcMar>
            <w:vAlign w:val="center"/>
          </w:tcPr>
          <w:p w14:paraId="4D22A48A" w14:textId="77777777" w:rsidR="00CF5540" w:rsidRPr="00E409E7" w:rsidRDefault="00000000">
            <w:pPr>
              <w:rPr>
                <w:lang w:val="en-AU"/>
              </w:rPr>
            </w:pPr>
            <w:r w:rsidRPr="00E409E7">
              <w:rPr>
                <w:rFonts w:ascii="Consolas" w:eastAsia="Consolas" w:hAnsi="Consolas" w:cs="Consolas"/>
                <w:color w:val="52606D"/>
                <w:sz w:val="15"/>
                <w:szCs w:val="15"/>
                <w:lang w:val="en-AU"/>
              </w:rPr>
              <w:t>infra/cloud-gateway/index.js (14–22)</w:t>
            </w:r>
          </w:p>
        </w:tc>
      </w:tr>
      <w:tr w:rsidR="00CF5540" w14:paraId="2E0A968E"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730F4A54" w14:textId="77777777" w:rsidR="00CF5540" w:rsidRDefault="00000000">
            <w:pPr>
              <w:spacing w:after="20" w:line="250" w:lineRule="auto"/>
            </w:pPr>
            <w:r>
              <w:rPr>
                <w:b/>
                <w:bCs/>
                <w:color w:val="B54708"/>
                <w:sz w:val="18"/>
                <w:szCs w:val="18"/>
              </w:rPr>
              <w:t>A-06</w:t>
            </w:r>
          </w:p>
        </w:tc>
        <w:tc>
          <w:tcPr>
            <w:tcW w:w="3600" w:type="dxa"/>
            <w:shd w:val="clear" w:color="auto" w:fill="F4F7F5"/>
            <w:tcMar>
              <w:top w:w="60" w:type="dxa"/>
              <w:left w:w="110" w:type="dxa"/>
              <w:bottom w:w="60" w:type="dxa"/>
              <w:right w:w="110" w:type="dxa"/>
            </w:tcMar>
            <w:vAlign w:val="center"/>
          </w:tcPr>
          <w:p w14:paraId="2CA36F94" w14:textId="77777777" w:rsidR="00CF5540" w:rsidRDefault="00000000">
            <w:r>
              <w:rPr>
                <w:b/>
                <w:bCs/>
                <w:sz w:val="18"/>
                <w:szCs w:val="18"/>
              </w:rPr>
              <w:t>Kong Admin API expuesta sin autenticación</w:t>
            </w:r>
          </w:p>
        </w:tc>
        <w:tc>
          <w:tcPr>
            <w:tcW w:w="4860" w:type="dxa"/>
            <w:shd w:val="clear" w:color="auto" w:fill="F4F7F5"/>
            <w:tcMar>
              <w:top w:w="60" w:type="dxa"/>
              <w:left w:w="110" w:type="dxa"/>
              <w:bottom w:w="60" w:type="dxa"/>
              <w:right w:w="110" w:type="dxa"/>
            </w:tcMar>
            <w:vAlign w:val="center"/>
          </w:tcPr>
          <w:p w14:paraId="14FC4C5F" w14:textId="77777777" w:rsidR="00CF5540" w:rsidRDefault="00000000">
            <w:r>
              <w:rPr>
                <w:rFonts w:ascii="Consolas" w:eastAsia="Consolas" w:hAnsi="Consolas" w:cs="Consolas"/>
                <w:color w:val="52606D"/>
                <w:sz w:val="15"/>
                <w:szCs w:val="15"/>
              </w:rPr>
              <w:t>docker-compose.yml (53, 57)</w:t>
            </w:r>
          </w:p>
        </w:tc>
      </w:tr>
      <w:tr w:rsidR="00CF5540" w14:paraId="51FA0247" w14:textId="77777777">
        <w:tblPrEx>
          <w:tblCellMar>
            <w:top w:w="0" w:type="dxa"/>
            <w:bottom w:w="0" w:type="dxa"/>
          </w:tblCellMar>
        </w:tblPrEx>
        <w:tc>
          <w:tcPr>
            <w:tcW w:w="900" w:type="dxa"/>
            <w:tcMar>
              <w:top w:w="60" w:type="dxa"/>
              <w:left w:w="110" w:type="dxa"/>
              <w:bottom w:w="60" w:type="dxa"/>
              <w:right w:w="110" w:type="dxa"/>
            </w:tcMar>
            <w:vAlign w:val="center"/>
          </w:tcPr>
          <w:p w14:paraId="673E8858" w14:textId="77777777" w:rsidR="00CF5540" w:rsidRDefault="00000000">
            <w:pPr>
              <w:spacing w:after="20" w:line="250" w:lineRule="auto"/>
            </w:pPr>
            <w:r>
              <w:rPr>
                <w:b/>
                <w:bCs/>
                <w:color w:val="B54708"/>
                <w:sz w:val="18"/>
                <w:szCs w:val="18"/>
              </w:rPr>
              <w:t>A-07</w:t>
            </w:r>
          </w:p>
        </w:tc>
        <w:tc>
          <w:tcPr>
            <w:tcW w:w="3600" w:type="dxa"/>
            <w:tcMar>
              <w:top w:w="60" w:type="dxa"/>
              <w:left w:w="110" w:type="dxa"/>
              <w:bottom w:w="60" w:type="dxa"/>
              <w:right w:w="110" w:type="dxa"/>
            </w:tcMar>
            <w:vAlign w:val="center"/>
          </w:tcPr>
          <w:p w14:paraId="6501921A" w14:textId="77777777" w:rsidR="00CF5540" w:rsidRDefault="00000000">
            <w:r>
              <w:rPr>
                <w:b/>
                <w:bCs/>
                <w:sz w:val="18"/>
                <w:szCs w:val="18"/>
              </w:rPr>
              <w:t>Fallback de secreto JWT público en el código de pagos</w:t>
            </w:r>
          </w:p>
        </w:tc>
        <w:tc>
          <w:tcPr>
            <w:tcW w:w="4860" w:type="dxa"/>
            <w:tcMar>
              <w:top w:w="60" w:type="dxa"/>
              <w:left w:w="110" w:type="dxa"/>
              <w:bottom w:w="60" w:type="dxa"/>
              <w:right w:w="110" w:type="dxa"/>
            </w:tcMar>
            <w:vAlign w:val="center"/>
          </w:tcPr>
          <w:p w14:paraId="084ECC23" w14:textId="77777777" w:rsidR="00CF5540" w:rsidRDefault="00000000">
            <w:r>
              <w:rPr>
                <w:rFonts w:ascii="Consolas" w:eastAsia="Consolas" w:hAnsi="Consolas" w:cs="Consolas"/>
                <w:color w:val="52606D"/>
                <w:sz w:val="15"/>
                <w:szCs w:val="15"/>
              </w:rPr>
              <w:t>payment-service/index.js (136)</w:t>
            </w:r>
          </w:p>
        </w:tc>
      </w:tr>
      <w:tr w:rsidR="00CF5540" w14:paraId="01EF97C7"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7F363408" w14:textId="77777777" w:rsidR="00CF5540" w:rsidRDefault="00000000">
            <w:pPr>
              <w:spacing w:after="20" w:line="250" w:lineRule="auto"/>
            </w:pPr>
            <w:r>
              <w:rPr>
                <w:b/>
                <w:bCs/>
                <w:color w:val="B54708"/>
                <w:sz w:val="18"/>
                <w:szCs w:val="18"/>
              </w:rPr>
              <w:t>A-08</w:t>
            </w:r>
          </w:p>
        </w:tc>
        <w:tc>
          <w:tcPr>
            <w:tcW w:w="3600" w:type="dxa"/>
            <w:shd w:val="clear" w:color="auto" w:fill="F4F7F5"/>
            <w:tcMar>
              <w:top w:w="60" w:type="dxa"/>
              <w:left w:w="110" w:type="dxa"/>
              <w:bottom w:w="60" w:type="dxa"/>
              <w:right w:w="110" w:type="dxa"/>
            </w:tcMar>
            <w:vAlign w:val="center"/>
          </w:tcPr>
          <w:p w14:paraId="5D7719BB" w14:textId="77777777" w:rsidR="00CF5540" w:rsidRDefault="00000000">
            <w:r>
              <w:rPr>
                <w:b/>
                <w:bCs/>
                <w:sz w:val="18"/>
                <w:szCs w:val="18"/>
              </w:rPr>
              <w:t>Modo demo de pago se activa silenciosamente (fail-open)</w:t>
            </w:r>
          </w:p>
        </w:tc>
        <w:tc>
          <w:tcPr>
            <w:tcW w:w="4860" w:type="dxa"/>
            <w:shd w:val="clear" w:color="auto" w:fill="F4F7F5"/>
            <w:tcMar>
              <w:top w:w="60" w:type="dxa"/>
              <w:left w:w="110" w:type="dxa"/>
              <w:bottom w:w="60" w:type="dxa"/>
              <w:right w:w="110" w:type="dxa"/>
            </w:tcMar>
            <w:vAlign w:val="center"/>
          </w:tcPr>
          <w:p w14:paraId="3D22FA78" w14:textId="77777777" w:rsidR="00CF5540" w:rsidRDefault="00000000">
            <w:r>
              <w:rPr>
                <w:rFonts w:ascii="Consolas" w:eastAsia="Consolas" w:hAnsi="Consolas" w:cs="Consolas"/>
                <w:color w:val="52606D"/>
                <w:sz w:val="15"/>
                <w:szCs w:val="15"/>
              </w:rPr>
              <w:t>payment-service/index.js (221–230)</w:t>
            </w:r>
          </w:p>
        </w:tc>
      </w:tr>
    </w:tbl>
    <w:p w14:paraId="5F9E5A06" w14:textId="77777777" w:rsidR="00CF5540" w:rsidRDefault="00CF5540">
      <w:pPr>
        <w:spacing w:after="160"/>
      </w:pPr>
    </w:p>
    <w:p w14:paraId="58F082E1" w14:textId="77777777" w:rsidR="00CF5540" w:rsidRDefault="00000000">
      <w:pPr>
        <w:pStyle w:val="Ttulo2"/>
        <w:spacing w:before="220" w:after="100"/>
      </w:pPr>
      <w:bookmarkStart w:id="11" w:name="_Toc234959509"/>
      <w:r>
        <w:t>5.2 Severidad media</w:t>
      </w:r>
      <w:bookmarkEnd w:id="11"/>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900"/>
        <w:gridCol w:w="3600"/>
        <w:gridCol w:w="4860"/>
      </w:tblGrid>
      <w:tr w:rsidR="00CF5540" w14:paraId="7D82E00D" w14:textId="77777777">
        <w:tblPrEx>
          <w:tblCellMar>
            <w:top w:w="0" w:type="dxa"/>
            <w:bottom w:w="0" w:type="dxa"/>
          </w:tblCellMar>
        </w:tblPrEx>
        <w:trPr>
          <w:tblHeader/>
        </w:trPr>
        <w:tc>
          <w:tcPr>
            <w:tcW w:w="900" w:type="dxa"/>
            <w:shd w:val="clear" w:color="auto" w:fill="0F4D2A"/>
            <w:tcMar>
              <w:top w:w="70" w:type="dxa"/>
              <w:left w:w="110" w:type="dxa"/>
              <w:bottom w:w="70" w:type="dxa"/>
              <w:right w:w="110" w:type="dxa"/>
            </w:tcMar>
            <w:vAlign w:val="center"/>
          </w:tcPr>
          <w:p w14:paraId="1DD9D565" w14:textId="77777777" w:rsidR="00CF5540" w:rsidRDefault="00000000">
            <w:r>
              <w:rPr>
                <w:b/>
                <w:bCs/>
                <w:color w:val="FFFFFF"/>
                <w:sz w:val="19"/>
                <w:szCs w:val="19"/>
              </w:rPr>
              <w:t>ID</w:t>
            </w:r>
          </w:p>
        </w:tc>
        <w:tc>
          <w:tcPr>
            <w:tcW w:w="3600" w:type="dxa"/>
            <w:shd w:val="clear" w:color="auto" w:fill="0F4D2A"/>
            <w:tcMar>
              <w:top w:w="70" w:type="dxa"/>
              <w:left w:w="110" w:type="dxa"/>
              <w:bottom w:w="70" w:type="dxa"/>
              <w:right w:w="110" w:type="dxa"/>
            </w:tcMar>
            <w:vAlign w:val="center"/>
          </w:tcPr>
          <w:p w14:paraId="48DC4D7F" w14:textId="77777777" w:rsidR="00CF5540" w:rsidRDefault="00000000">
            <w:r>
              <w:rPr>
                <w:b/>
                <w:bCs/>
                <w:color w:val="FFFFFF"/>
                <w:sz w:val="19"/>
                <w:szCs w:val="19"/>
              </w:rPr>
              <w:t>Hallazgo</w:t>
            </w:r>
          </w:p>
        </w:tc>
        <w:tc>
          <w:tcPr>
            <w:tcW w:w="4860" w:type="dxa"/>
            <w:shd w:val="clear" w:color="auto" w:fill="0F4D2A"/>
            <w:tcMar>
              <w:top w:w="70" w:type="dxa"/>
              <w:left w:w="110" w:type="dxa"/>
              <w:bottom w:w="70" w:type="dxa"/>
              <w:right w:w="110" w:type="dxa"/>
            </w:tcMar>
            <w:vAlign w:val="center"/>
          </w:tcPr>
          <w:p w14:paraId="4695D7C1" w14:textId="77777777" w:rsidR="00CF5540" w:rsidRDefault="00000000">
            <w:r>
              <w:rPr>
                <w:b/>
                <w:bCs/>
                <w:color w:val="FFFFFF"/>
                <w:sz w:val="19"/>
                <w:szCs w:val="19"/>
              </w:rPr>
              <w:t>Ubicación</w:t>
            </w:r>
          </w:p>
        </w:tc>
      </w:tr>
      <w:tr w:rsidR="00CF5540" w:rsidRPr="00E409E7" w14:paraId="4632DD67" w14:textId="77777777">
        <w:tblPrEx>
          <w:tblCellMar>
            <w:top w:w="0" w:type="dxa"/>
            <w:bottom w:w="0" w:type="dxa"/>
          </w:tblCellMar>
        </w:tblPrEx>
        <w:tc>
          <w:tcPr>
            <w:tcW w:w="900" w:type="dxa"/>
            <w:tcMar>
              <w:top w:w="60" w:type="dxa"/>
              <w:left w:w="110" w:type="dxa"/>
              <w:bottom w:w="60" w:type="dxa"/>
              <w:right w:w="110" w:type="dxa"/>
            </w:tcMar>
            <w:vAlign w:val="center"/>
          </w:tcPr>
          <w:p w14:paraId="20DA43DE" w14:textId="77777777" w:rsidR="00CF5540" w:rsidRDefault="00000000">
            <w:pPr>
              <w:spacing w:after="20" w:line="250" w:lineRule="auto"/>
            </w:pPr>
            <w:r>
              <w:rPr>
                <w:b/>
                <w:bCs/>
                <w:color w:val="854D0E"/>
                <w:sz w:val="18"/>
                <w:szCs w:val="18"/>
              </w:rPr>
              <w:t>M-01</w:t>
            </w:r>
          </w:p>
        </w:tc>
        <w:tc>
          <w:tcPr>
            <w:tcW w:w="3600" w:type="dxa"/>
            <w:tcMar>
              <w:top w:w="60" w:type="dxa"/>
              <w:left w:w="110" w:type="dxa"/>
              <w:bottom w:w="60" w:type="dxa"/>
              <w:right w:w="110" w:type="dxa"/>
            </w:tcMar>
            <w:vAlign w:val="center"/>
          </w:tcPr>
          <w:p w14:paraId="706A59E9" w14:textId="77777777" w:rsidR="00CF5540" w:rsidRDefault="00000000">
            <w:r>
              <w:rPr>
                <w:b/>
                <w:bCs/>
                <w:sz w:val="18"/>
                <w:szCs w:val="18"/>
              </w:rPr>
              <w:t>Datos de tarjeta procesados en backend propio (alcance PCI-DSS)</w:t>
            </w:r>
          </w:p>
        </w:tc>
        <w:tc>
          <w:tcPr>
            <w:tcW w:w="4860" w:type="dxa"/>
            <w:tcMar>
              <w:top w:w="60" w:type="dxa"/>
              <w:left w:w="110" w:type="dxa"/>
              <w:bottom w:w="60" w:type="dxa"/>
              <w:right w:w="110" w:type="dxa"/>
            </w:tcMar>
            <w:vAlign w:val="center"/>
          </w:tcPr>
          <w:p w14:paraId="3B083DAD" w14:textId="77777777" w:rsidR="00CF5540" w:rsidRPr="00E409E7" w:rsidRDefault="00000000">
            <w:pPr>
              <w:rPr>
                <w:lang w:val="en-AU"/>
              </w:rPr>
            </w:pPr>
            <w:r w:rsidRPr="00E409E7">
              <w:rPr>
                <w:rFonts w:ascii="Consolas" w:eastAsia="Consolas" w:hAnsi="Consolas" w:cs="Consolas"/>
                <w:color w:val="52606D"/>
                <w:sz w:val="15"/>
                <w:szCs w:val="15"/>
                <w:lang w:val="en-AU"/>
              </w:rPr>
              <w:t>apps/web/checkout/page.tsx (150–212)</w:t>
            </w:r>
          </w:p>
        </w:tc>
      </w:tr>
      <w:tr w:rsidR="00CF5540" w:rsidRPr="00E409E7" w14:paraId="6B0C8759"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2864A42B" w14:textId="77777777" w:rsidR="00CF5540" w:rsidRDefault="00000000">
            <w:pPr>
              <w:spacing w:after="20" w:line="250" w:lineRule="auto"/>
            </w:pPr>
            <w:r>
              <w:rPr>
                <w:b/>
                <w:bCs/>
                <w:color w:val="854D0E"/>
                <w:sz w:val="18"/>
                <w:szCs w:val="18"/>
              </w:rPr>
              <w:t>M-02</w:t>
            </w:r>
          </w:p>
        </w:tc>
        <w:tc>
          <w:tcPr>
            <w:tcW w:w="3600" w:type="dxa"/>
            <w:shd w:val="clear" w:color="auto" w:fill="F4F7F5"/>
            <w:tcMar>
              <w:top w:w="60" w:type="dxa"/>
              <w:left w:w="110" w:type="dxa"/>
              <w:bottom w:w="60" w:type="dxa"/>
              <w:right w:w="110" w:type="dxa"/>
            </w:tcMar>
            <w:vAlign w:val="center"/>
          </w:tcPr>
          <w:p w14:paraId="37FAC0BE" w14:textId="77777777" w:rsidR="00CF5540" w:rsidRDefault="00000000">
            <w:r>
              <w:rPr>
                <w:b/>
                <w:bCs/>
                <w:sz w:val="18"/>
                <w:szCs w:val="18"/>
              </w:rPr>
              <w:t>Credenciales de MongoDB débiles y puerto expuesto al host</w:t>
            </w:r>
          </w:p>
        </w:tc>
        <w:tc>
          <w:tcPr>
            <w:tcW w:w="4860" w:type="dxa"/>
            <w:shd w:val="clear" w:color="auto" w:fill="F4F7F5"/>
            <w:tcMar>
              <w:top w:w="60" w:type="dxa"/>
              <w:left w:w="110" w:type="dxa"/>
              <w:bottom w:w="60" w:type="dxa"/>
              <w:right w:w="110" w:type="dxa"/>
            </w:tcMar>
            <w:vAlign w:val="center"/>
          </w:tcPr>
          <w:p w14:paraId="29C0F890" w14:textId="77777777" w:rsidR="00CF5540" w:rsidRPr="00E409E7" w:rsidRDefault="00000000">
            <w:pPr>
              <w:rPr>
                <w:lang w:val="en-AU"/>
              </w:rPr>
            </w:pPr>
            <w:r w:rsidRPr="00E409E7">
              <w:rPr>
                <w:rFonts w:ascii="Consolas" w:eastAsia="Consolas" w:hAnsi="Consolas" w:cs="Consolas"/>
                <w:color w:val="52606D"/>
                <w:sz w:val="15"/>
                <w:szCs w:val="15"/>
                <w:lang w:val="en-AU"/>
              </w:rPr>
              <w:t>docker-compose.yml (24–27) · audit main.py (27)</w:t>
            </w:r>
          </w:p>
        </w:tc>
      </w:tr>
      <w:tr w:rsidR="00CF5540" w14:paraId="5681CF39" w14:textId="77777777">
        <w:tblPrEx>
          <w:tblCellMar>
            <w:top w:w="0" w:type="dxa"/>
            <w:bottom w:w="0" w:type="dxa"/>
          </w:tblCellMar>
        </w:tblPrEx>
        <w:tc>
          <w:tcPr>
            <w:tcW w:w="900" w:type="dxa"/>
            <w:tcMar>
              <w:top w:w="60" w:type="dxa"/>
              <w:left w:w="110" w:type="dxa"/>
              <w:bottom w:w="60" w:type="dxa"/>
              <w:right w:w="110" w:type="dxa"/>
            </w:tcMar>
            <w:vAlign w:val="center"/>
          </w:tcPr>
          <w:p w14:paraId="5AB155C5" w14:textId="77777777" w:rsidR="00CF5540" w:rsidRDefault="00000000">
            <w:pPr>
              <w:spacing w:after="20" w:line="250" w:lineRule="auto"/>
            </w:pPr>
            <w:r>
              <w:rPr>
                <w:b/>
                <w:bCs/>
                <w:color w:val="854D0E"/>
                <w:sz w:val="18"/>
                <w:szCs w:val="18"/>
              </w:rPr>
              <w:t>M-03</w:t>
            </w:r>
          </w:p>
        </w:tc>
        <w:tc>
          <w:tcPr>
            <w:tcW w:w="3600" w:type="dxa"/>
            <w:tcMar>
              <w:top w:w="60" w:type="dxa"/>
              <w:left w:w="110" w:type="dxa"/>
              <w:bottom w:w="60" w:type="dxa"/>
              <w:right w:w="110" w:type="dxa"/>
            </w:tcMar>
            <w:vAlign w:val="center"/>
          </w:tcPr>
          <w:p w14:paraId="60344AE5" w14:textId="77777777" w:rsidR="00CF5540" w:rsidRDefault="00000000">
            <w:r>
              <w:rPr>
                <w:b/>
                <w:bCs/>
                <w:sz w:val="18"/>
                <w:szCs w:val="18"/>
              </w:rPr>
              <w:t>Credenciales de admin reseteadas en cada arranque y en logs</w:t>
            </w:r>
          </w:p>
        </w:tc>
        <w:tc>
          <w:tcPr>
            <w:tcW w:w="4860" w:type="dxa"/>
            <w:tcMar>
              <w:top w:w="60" w:type="dxa"/>
              <w:left w:w="110" w:type="dxa"/>
              <w:bottom w:w="60" w:type="dxa"/>
              <w:right w:w="110" w:type="dxa"/>
            </w:tcMar>
            <w:vAlign w:val="center"/>
          </w:tcPr>
          <w:p w14:paraId="512A1559" w14:textId="77777777" w:rsidR="00CF5540" w:rsidRDefault="00000000">
            <w:r>
              <w:rPr>
                <w:rFonts w:ascii="Consolas" w:eastAsia="Consolas" w:hAnsi="Consolas" w:cs="Consolas"/>
                <w:color w:val="52606D"/>
                <w:sz w:val="15"/>
                <w:szCs w:val="15"/>
              </w:rPr>
              <w:t>auth-service/DataInitializer.java (26–49)</w:t>
            </w:r>
          </w:p>
        </w:tc>
      </w:tr>
      <w:tr w:rsidR="00CF5540" w14:paraId="2AA2E807"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4CF79A05" w14:textId="77777777" w:rsidR="00CF5540" w:rsidRDefault="00000000">
            <w:pPr>
              <w:spacing w:after="20" w:line="250" w:lineRule="auto"/>
            </w:pPr>
            <w:r>
              <w:rPr>
                <w:b/>
                <w:bCs/>
                <w:color w:val="854D0E"/>
                <w:sz w:val="18"/>
                <w:szCs w:val="18"/>
              </w:rPr>
              <w:t>M-04</w:t>
            </w:r>
          </w:p>
        </w:tc>
        <w:tc>
          <w:tcPr>
            <w:tcW w:w="3600" w:type="dxa"/>
            <w:shd w:val="clear" w:color="auto" w:fill="F4F7F5"/>
            <w:tcMar>
              <w:top w:w="60" w:type="dxa"/>
              <w:left w:w="110" w:type="dxa"/>
              <w:bottom w:w="60" w:type="dxa"/>
              <w:right w:w="110" w:type="dxa"/>
            </w:tcMar>
            <w:vAlign w:val="center"/>
          </w:tcPr>
          <w:p w14:paraId="51DC8343" w14:textId="77777777" w:rsidR="00CF5540" w:rsidRDefault="00000000">
            <w:r>
              <w:rPr>
                <w:b/>
                <w:bCs/>
                <w:sz w:val="18"/>
                <w:szCs w:val="18"/>
              </w:rPr>
              <w:t>El análisis de IA es simulado y manipulable por el proveedor</w:t>
            </w:r>
          </w:p>
        </w:tc>
        <w:tc>
          <w:tcPr>
            <w:tcW w:w="4860" w:type="dxa"/>
            <w:shd w:val="clear" w:color="auto" w:fill="F4F7F5"/>
            <w:tcMar>
              <w:top w:w="60" w:type="dxa"/>
              <w:left w:w="110" w:type="dxa"/>
              <w:bottom w:w="60" w:type="dxa"/>
              <w:right w:w="110" w:type="dxa"/>
            </w:tcMar>
            <w:vAlign w:val="center"/>
          </w:tcPr>
          <w:p w14:paraId="13A48C31" w14:textId="77777777" w:rsidR="00CF5540" w:rsidRDefault="00000000">
            <w:r>
              <w:rPr>
                <w:rFonts w:ascii="Consolas" w:eastAsia="Consolas" w:hAnsi="Consolas" w:cs="Consolas"/>
                <w:color w:val="52606D"/>
                <w:sz w:val="15"/>
                <w:szCs w:val="15"/>
              </w:rPr>
              <w:t>ai-engine/main.py (35–38)</w:t>
            </w:r>
          </w:p>
        </w:tc>
      </w:tr>
      <w:tr w:rsidR="00CF5540" w14:paraId="71091A5A" w14:textId="77777777">
        <w:tblPrEx>
          <w:tblCellMar>
            <w:top w:w="0" w:type="dxa"/>
            <w:bottom w:w="0" w:type="dxa"/>
          </w:tblCellMar>
        </w:tblPrEx>
        <w:tc>
          <w:tcPr>
            <w:tcW w:w="900" w:type="dxa"/>
            <w:tcMar>
              <w:top w:w="60" w:type="dxa"/>
              <w:left w:w="110" w:type="dxa"/>
              <w:bottom w:w="60" w:type="dxa"/>
              <w:right w:w="110" w:type="dxa"/>
            </w:tcMar>
            <w:vAlign w:val="center"/>
          </w:tcPr>
          <w:p w14:paraId="46AC1F2C" w14:textId="77777777" w:rsidR="00CF5540" w:rsidRDefault="00000000">
            <w:pPr>
              <w:spacing w:after="20" w:line="250" w:lineRule="auto"/>
            </w:pPr>
            <w:r>
              <w:rPr>
                <w:b/>
                <w:bCs/>
                <w:color w:val="854D0E"/>
                <w:sz w:val="18"/>
                <w:szCs w:val="18"/>
              </w:rPr>
              <w:t>M-05</w:t>
            </w:r>
          </w:p>
        </w:tc>
        <w:tc>
          <w:tcPr>
            <w:tcW w:w="3600" w:type="dxa"/>
            <w:tcMar>
              <w:top w:w="60" w:type="dxa"/>
              <w:left w:w="110" w:type="dxa"/>
              <w:bottom w:w="60" w:type="dxa"/>
              <w:right w:w="110" w:type="dxa"/>
            </w:tcMar>
            <w:vAlign w:val="center"/>
          </w:tcPr>
          <w:p w14:paraId="5434B187" w14:textId="77777777" w:rsidR="00CF5540" w:rsidRDefault="00000000">
            <w:r>
              <w:rPr>
                <w:b/>
                <w:bCs/>
                <w:sz w:val="18"/>
                <w:szCs w:val="18"/>
              </w:rPr>
              <w:t>Ledger de auditoría mutable pese a anunciarse "inmutable"</w:t>
            </w:r>
          </w:p>
        </w:tc>
        <w:tc>
          <w:tcPr>
            <w:tcW w:w="4860" w:type="dxa"/>
            <w:tcMar>
              <w:top w:w="60" w:type="dxa"/>
              <w:left w:w="110" w:type="dxa"/>
              <w:bottom w:w="60" w:type="dxa"/>
              <w:right w:w="110" w:type="dxa"/>
            </w:tcMar>
            <w:vAlign w:val="center"/>
          </w:tcPr>
          <w:p w14:paraId="048B5A05" w14:textId="77777777" w:rsidR="00CF5540" w:rsidRDefault="00000000">
            <w:r>
              <w:rPr>
                <w:rFonts w:ascii="Consolas" w:eastAsia="Consolas" w:hAnsi="Consolas" w:cs="Consolas"/>
                <w:color w:val="52606D"/>
                <w:sz w:val="15"/>
                <w:szCs w:val="15"/>
              </w:rPr>
              <w:t>audit-service/main.py (258–481)</w:t>
            </w:r>
          </w:p>
        </w:tc>
      </w:tr>
      <w:tr w:rsidR="00CF5540" w14:paraId="25F21A0F"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0544D2CE" w14:textId="77777777" w:rsidR="00CF5540" w:rsidRDefault="00000000">
            <w:pPr>
              <w:spacing w:after="20" w:line="250" w:lineRule="auto"/>
            </w:pPr>
            <w:r>
              <w:rPr>
                <w:b/>
                <w:bCs/>
                <w:color w:val="854D0E"/>
                <w:sz w:val="18"/>
                <w:szCs w:val="18"/>
              </w:rPr>
              <w:t>M-06</w:t>
            </w:r>
          </w:p>
        </w:tc>
        <w:tc>
          <w:tcPr>
            <w:tcW w:w="3600" w:type="dxa"/>
            <w:shd w:val="clear" w:color="auto" w:fill="F4F7F5"/>
            <w:tcMar>
              <w:top w:w="60" w:type="dxa"/>
              <w:left w:w="110" w:type="dxa"/>
              <w:bottom w:w="60" w:type="dxa"/>
              <w:right w:w="110" w:type="dxa"/>
            </w:tcMar>
            <w:vAlign w:val="center"/>
          </w:tcPr>
          <w:p w14:paraId="3C57CFB9" w14:textId="77777777" w:rsidR="00CF5540" w:rsidRDefault="00000000">
            <w:r>
              <w:rPr>
                <w:b/>
                <w:bCs/>
                <w:sz w:val="18"/>
                <w:szCs w:val="18"/>
              </w:rPr>
              <w:t>Detalles internos de error devueltos al cliente</w:t>
            </w:r>
          </w:p>
        </w:tc>
        <w:tc>
          <w:tcPr>
            <w:tcW w:w="4860" w:type="dxa"/>
            <w:shd w:val="clear" w:color="auto" w:fill="F4F7F5"/>
            <w:tcMar>
              <w:top w:w="60" w:type="dxa"/>
              <w:left w:w="110" w:type="dxa"/>
              <w:bottom w:w="60" w:type="dxa"/>
              <w:right w:w="110" w:type="dxa"/>
            </w:tcMar>
            <w:vAlign w:val="center"/>
          </w:tcPr>
          <w:p w14:paraId="0FC8D077" w14:textId="77777777" w:rsidR="00CF5540" w:rsidRDefault="00000000">
            <w:r>
              <w:rPr>
                <w:rFonts w:ascii="Consolas" w:eastAsia="Consolas" w:hAnsi="Consolas" w:cs="Consolas"/>
                <w:color w:val="52606D"/>
                <w:sz w:val="15"/>
                <w:szCs w:val="15"/>
              </w:rPr>
              <w:t>payment-service (170,201,262) · audit (493–496)</w:t>
            </w:r>
          </w:p>
        </w:tc>
      </w:tr>
      <w:tr w:rsidR="00CF5540" w14:paraId="635A721C" w14:textId="77777777">
        <w:tblPrEx>
          <w:tblCellMar>
            <w:top w:w="0" w:type="dxa"/>
            <w:bottom w:w="0" w:type="dxa"/>
          </w:tblCellMar>
        </w:tblPrEx>
        <w:tc>
          <w:tcPr>
            <w:tcW w:w="900" w:type="dxa"/>
            <w:tcMar>
              <w:top w:w="60" w:type="dxa"/>
              <w:left w:w="110" w:type="dxa"/>
              <w:bottom w:w="60" w:type="dxa"/>
              <w:right w:w="110" w:type="dxa"/>
            </w:tcMar>
            <w:vAlign w:val="center"/>
          </w:tcPr>
          <w:p w14:paraId="53DE6719" w14:textId="77777777" w:rsidR="00CF5540" w:rsidRDefault="00000000">
            <w:pPr>
              <w:spacing w:after="20" w:line="250" w:lineRule="auto"/>
            </w:pPr>
            <w:r>
              <w:rPr>
                <w:b/>
                <w:bCs/>
                <w:color w:val="854D0E"/>
                <w:sz w:val="18"/>
                <w:szCs w:val="18"/>
              </w:rPr>
              <w:t>M-07</w:t>
            </w:r>
          </w:p>
        </w:tc>
        <w:tc>
          <w:tcPr>
            <w:tcW w:w="3600" w:type="dxa"/>
            <w:tcMar>
              <w:top w:w="60" w:type="dxa"/>
              <w:left w:w="110" w:type="dxa"/>
              <w:bottom w:w="60" w:type="dxa"/>
              <w:right w:w="110" w:type="dxa"/>
            </w:tcMar>
            <w:vAlign w:val="center"/>
          </w:tcPr>
          <w:p w14:paraId="16260606" w14:textId="77777777" w:rsidR="00CF5540" w:rsidRDefault="00000000">
            <w:r>
              <w:rPr>
                <w:b/>
                <w:bCs/>
                <w:sz w:val="18"/>
                <w:szCs w:val="18"/>
              </w:rPr>
              <w:t>Sin idempotencia en sesiones ni deduplicación de webhooks</w:t>
            </w:r>
          </w:p>
        </w:tc>
        <w:tc>
          <w:tcPr>
            <w:tcW w:w="4860" w:type="dxa"/>
            <w:tcMar>
              <w:top w:w="60" w:type="dxa"/>
              <w:left w:w="110" w:type="dxa"/>
              <w:bottom w:w="60" w:type="dxa"/>
              <w:right w:w="110" w:type="dxa"/>
            </w:tcMar>
            <w:vAlign w:val="center"/>
          </w:tcPr>
          <w:p w14:paraId="4BC1C2C9" w14:textId="77777777" w:rsidR="00CF5540" w:rsidRDefault="00000000">
            <w:r>
              <w:rPr>
                <w:rFonts w:ascii="Consolas" w:eastAsia="Consolas" w:hAnsi="Consolas" w:cs="Consolas"/>
                <w:color w:val="52606D"/>
                <w:sz w:val="15"/>
                <w:szCs w:val="15"/>
              </w:rPr>
              <w:t>payment-service/index.js (54–80, 233–252)</w:t>
            </w:r>
          </w:p>
        </w:tc>
      </w:tr>
      <w:tr w:rsidR="00CF5540" w14:paraId="489A2E9E"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1FD874E4" w14:textId="77777777" w:rsidR="00CF5540" w:rsidRDefault="00000000">
            <w:pPr>
              <w:spacing w:after="20" w:line="250" w:lineRule="auto"/>
            </w:pPr>
            <w:r>
              <w:rPr>
                <w:b/>
                <w:bCs/>
                <w:color w:val="854D0E"/>
                <w:sz w:val="18"/>
                <w:szCs w:val="18"/>
              </w:rPr>
              <w:t>M-08</w:t>
            </w:r>
          </w:p>
        </w:tc>
        <w:tc>
          <w:tcPr>
            <w:tcW w:w="3600" w:type="dxa"/>
            <w:shd w:val="clear" w:color="auto" w:fill="F4F7F5"/>
            <w:tcMar>
              <w:top w:w="60" w:type="dxa"/>
              <w:left w:w="110" w:type="dxa"/>
              <w:bottom w:w="60" w:type="dxa"/>
              <w:right w:w="110" w:type="dxa"/>
            </w:tcMar>
            <w:vAlign w:val="center"/>
          </w:tcPr>
          <w:p w14:paraId="4E0904B3" w14:textId="77777777" w:rsidR="00CF5540" w:rsidRDefault="00000000">
            <w:r>
              <w:rPr>
                <w:b/>
                <w:bCs/>
                <w:sz w:val="18"/>
                <w:szCs w:val="18"/>
              </w:rPr>
              <w:t>ddl-auto: update en producción (riesgo de esquema)</w:t>
            </w:r>
          </w:p>
        </w:tc>
        <w:tc>
          <w:tcPr>
            <w:tcW w:w="4860" w:type="dxa"/>
            <w:shd w:val="clear" w:color="auto" w:fill="F4F7F5"/>
            <w:tcMar>
              <w:top w:w="60" w:type="dxa"/>
              <w:left w:w="110" w:type="dxa"/>
              <w:bottom w:w="60" w:type="dxa"/>
              <w:right w:w="110" w:type="dxa"/>
            </w:tcMar>
            <w:vAlign w:val="center"/>
          </w:tcPr>
          <w:p w14:paraId="4B0637DE" w14:textId="77777777" w:rsidR="00CF5540" w:rsidRDefault="00000000">
            <w:r>
              <w:rPr>
                <w:rFonts w:ascii="Consolas" w:eastAsia="Consolas" w:hAnsi="Consolas" w:cs="Consolas"/>
                <w:color w:val="52606D"/>
                <w:sz w:val="15"/>
                <w:szCs w:val="15"/>
              </w:rPr>
              <w:t>auth/product application.yml (10)</w:t>
            </w:r>
          </w:p>
        </w:tc>
      </w:tr>
      <w:tr w:rsidR="00CF5540" w14:paraId="59B1A6CE" w14:textId="77777777">
        <w:tblPrEx>
          <w:tblCellMar>
            <w:top w:w="0" w:type="dxa"/>
            <w:bottom w:w="0" w:type="dxa"/>
          </w:tblCellMar>
        </w:tblPrEx>
        <w:tc>
          <w:tcPr>
            <w:tcW w:w="900" w:type="dxa"/>
            <w:tcMar>
              <w:top w:w="60" w:type="dxa"/>
              <w:left w:w="110" w:type="dxa"/>
              <w:bottom w:w="60" w:type="dxa"/>
              <w:right w:w="110" w:type="dxa"/>
            </w:tcMar>
            <w:vAlign w:val="center"/>
          </w:tcPr>
          <w:p w14:paraId="5DFB3D9C" w14:textId="77777777" w:rsidR="00CF5540" w:rsidRDefault="00000000">
            <w:pPr>
              <w:spacing w:after="20" w:line="250" w:lineRule="auto"/>
            </w:pPr>
            <w:r>
              <w:rPr>
                <w:b/>
                <w:bCs/>
                <w:color w:val="854D0E"/>
                <w:sz w:val="18"/>
                <w:szCs w:val="18"/>
              </w:rPr>
              <w:t>M-09</w:t>
            </w:r>
          </w:p>
        </w:tc>
        <w:tc>
          <w:tcPr>
            <w:tcW w:w="3600" w:type="dxa"/>
            <w:tcMar>
              <w:top w:w="60" w:type="dxa"/>
              <w:left w:w="110" w:type="dxa"/>
              <w:bottom w:w="60" w:type="dxa"/>
              <w:right w:w="110" w:type="dxa"/>
            </w:tcMar>
            <w:vAlign w:val="center"/>
          </w:tcPr>
          <w:p w14:paraId="0A777E30" w14:textId="77777777" w:rsidR="00CF5540" w:rsidRDefault="00000000">
            <w:r>
              <w:rPr>
                <w:b/>
                <w:bCs/>
                <w:sz w:val="18"/>
                <w:szCs w:val="18"/>
              </w:rPr>
              <w:t>Contenedores Docker ejecutándose como root</w:t>
            </w:r>
          </w:p>
        </w:tc>
        <w:tc>
          <w:tcPr>
            <w:tcW w:w="4860" w:type="dxa"/>
            <w:tcMar>
              <w:top w:w="60" w:type="dxa"/>
              <w:left w:w="110" w:type="dxa"/>
              <w:bottom w:w="60" w:type="dxa"/>
              <w:right w:w="110" w:type="dxa"/>
            </w:tcMar>
            <w:vAlign w:val="center"/>
          </w:tcPr>
          <w:p w14:paraId="2530BC39" w14:textId="77777777" w:rsidR="00CF5540" w:rsidRDefault="00000000">
            <w:r>
              <w:rPr>
                <w:rFonts w:ascii="Consolas" w:eastAsia="Consolas" w:hAnsi="Consolas" w:cs="Consolas"/>
                <w:color w:val="52606D"/>
                <w:sz w:val="15"/>
                <w:szCs w:val="15"/>
              </w:rPr>
              <w:t>Dockerfiles de todos los servicios</w:t>
            </w:r>
          </w:p>
        </w:tc>
      </w:tr>
      <w:tr w:rsidR="00CF5540" w14:paraId="72406706"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0F590D59" w14:textId="77777777" w:rsidR="00CF5540" w:rsidRDefault="00000000">
            <w:pPr>
              <w:spacing w:after="20" w:line="250" w:lineRule="auto"/>
            </w:pPr>
            <w:r>
              <w:rPr>
                <w:b/>
                <w:bCs/>
                <w:color w:val="854D0E"/>
                <w:sz w:val="18"/>
                <w:szCs w:val="18"/>
              </w:rPr>
              <w:t>M-10</w:t>
            </w:r>
          </w:p>
        </w:tc>
        <w:tc>
          <w:tcPr>
            <w:tcW w:w="3600" w:type="dxa"/>
            <w:shd w:val="clear" w:color="auto" w:fill="F4F7F5"/>
            <w:tcMar>
              <w:top w:w="60" w:type="dxa"/>
              <w:left w:w="110" w:type="dxa"/>
              <w:bottom w:w="60" w:type="dxa"/>
              <w:right w:w="110" w:type="dxa"/>
            </w:tcMar>
            <w:vAlign w:val="center"/>
          </w:tcPr>
          <w:p w14:paraId="6661C102" w14:textId="77777777" w:rsidR="00CF5540" w:rsidRDefault="00000000">
            <w:r>
              <w:rPr>
                <w:b/>
                <w:bCs/>
                <w:sz w:val="18"/>
                <w:szCs w:val="18"/>
              </w:rPr>
              <w:t>CAPTCHA con clave de prueba ("siempre pasa") por defecto</w:t>
            </w:r>
          </w:p>
        </w:tc>
        <w:tc>
          <w:tcPr>
            <w:tcW w:w="4860" w:type="dxa"/>
            <w:shd w:val="clear" w:color="auto" w:fill="F4F7F5"/>
            <w:tcMar>
              <w:top w:w="60" w:type="dxa"/>
              <w:left w:w="110" w:type="dxa"/>
              <w:bottom w:w="60" w:type="dxa"/>
              <w:right w:w="110" w:type="dxa"/>
            </w:tcMar>
            <w:vAlign w:val="center"/>
          </w:tcPr>
          <w:p w14:paraId="4F3653F9" w14:textId="77777777" w:rsidR="00CF5540" w:rsidRDefault="00000000">
            <w:r>
              <w:rPr>
                <w:rFonts w:ascii="Consolas" w:eastAsia="Consolas" w:hAnsi="Consolas" w:cs="Consolas"/>
                <w:color w:val="52606D"/>
                <w:sz w:val="15"/>
                <w:szCs w:val="15"/>
              </w:rPr>
              <w:t>apps/web/TurnstileWidget.tsx (23)</w:t>
            </w:r>
          </w:p>
        </w:tc>
      </w:tr>
      <w:tr w:rsidR="00CF5540" w14:paraId="39403AC1" w14:textId="77777777">
        <w:tblPrEx>
          <w:tblCellMar>
            <w:top w:w="0" w:type="dxa"/>
            <w:bottom w:w="0" w:type="dxa"/>
          </w:tblCellMar>
        </w:tblPrEx>
        <w:tc>
          <w:tcPr>
            <w:tcW w:w="900" w:type="dxa"/>
            <w:tcMar>
              <w:top w:w="60" w:type="dxa"/>
              <w:left w:w="110" w:type="dxa"/>
              <w:bottom w:w="60" w:type="dxa"/>
              <w:right w:w="110" w:type="dxa"/>
            </w:tcMar>
            <w:vAlign w:val="center"/>
          </w:tcPr>
          <w:p w14:paraId="2BBD3CC7" w14:textId="77777777" w:rsidR="00CF5540" w:rsidRDefault="00000000">
            <w:pPr>
              <w:spacing w:after="20" w:line="250" w:lineRule="auto"/>
            </w:pPr>
            <w:r>
              <w:rPr>
                <w:b/>
                <w:bCs/>
                <w:color w:val="854D0E"/>
                <w:sz w:val="18"/>
                <w:szCs w:val="18"/>
              </w:rPr>
              <w:t>M-11</w:t>
            </w:r>
          </w:p>
        </w:tc>
        <w:tc>
          <w:tcPr>
            <w:tcW w:w="3600" w:type="dxa"/>
            <w:tcMar>
              <w:top w:w="60" w:type="dxa"/>
              <w:left w:w="110" w:type="dxa"/>
              <w:bottom w:w="60" w:type="dxa"/>
              <w:right w:w="110" w:type="dxa"/>
            </w:tcMar>
            <w:vAlign w:val="center"/>
          </w:tcPr>
          <w:p w14:paraId="15D171D7" w14:textId="77777777" w:rsidR="00CF5540" w:rsidRDefault="00000000">
            <w:r>
              <w:rPr>
                <w:b/>
                <w:bCs/>
                <w:sz w:val="18"/>
                <w:szCs w:val="18"/>
              </w:rPr>
              <w:t>Rate limit de pagos en memoria (inefectivo al escalar)</w:t>
            </w:r>
          </w:p>
        </w:tc>
        <w:tc>
          <w:tcPr>
            <w:tcW w:w="4860" w:type="dxa"/>
            <w:tcMar>
              <w:top w:w="60" w:type="dxa"/>
              <w:left w:w="110" w:type="dxa"/>
              <w:bottom w:w="60" w:type="dxa"/>
              <w:right w:w="110" w:type="dxa"/>
            </w:tcMar>
            <w:vAlign w:val="center"/>
          </w:tcPr>
          <w:p w14:paraId="1F090CE4" w14:textId="77777777" w:rsidR="00CF5540" w:rsidRDefault="00000000">
            <w:r>
              <w:rPr>
                <w:rFonts w:ascii="Consolas" w:eastAsia="Consolas" w:hAnsi="Consolas" w:cs="Consolas"/>
                <w:color w:val="52606D"/>
                <w:sz w:val="15"/>
                <w:szCs w:val="15"/>
              </w:rPr>
              <w:t>payment-service/index.js (107–122)</w:t>
            </w:r>
          </w:p>
        </w:tc>
      </w:tr>
      <w:tr w:rsidR="00CF5540" w14:paraId="1DC13677"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701AD33B" w14:textId="77777777" w:rsidR="00CF5540" w:rsidRDefault="00000000">
            <w:pPr>
              <w:spacing w:after="20" w:line="250" w:lineRule="auto"/>
            </w:pPr>
            <w:r>
              <w:rPr>
                <w:b/>
                <w:bCs/>
                <w:color w:val="854D0E"/>
                <w:sz w:val="18"/>
                <w:szCs w:val="18"/>
              </w:rPr>
              <w:lastRenderedPageBreak/>
              <w:t>M-12</w:t>
            </w:r>
          </w:p>
        </w:tc>
        <w:tc>
          <w:tcPr>
            <w:tcW w:w="3600" w:type="dxa"/>
            <w:shd w:val="clear" w:color="auto" w:fill="F4F7F5"/>
            <w:tcMar>
              <w:top w:w="60" w:type="dxa"/>
              <w:left w:w="110" w:type="dxa"/>
              <w:bottom w:w="60" w:type="dxa"/>
              <w:right w:w="110" w:type="dxa"/>
            </w:tcMar>
            <w:vAlign w:val="center"/>
          </w:tcPr>
          <w:p w14:paraId="50266576" w14:textId="77777777" w:rsidR="00CF5540" w:rsidRDefault="00000000">
            <w:r>
              <w:rPr>
                <w:b/>
                <w:bCs/>
                <w:sz w:val="18"/>
                <w:szCs w:val="18"/>
              </w:rPr>
              <w:t>Enumeración de usuarios en el registro</w:t>
            </w:r>
          </w:p>
        </w:tc>
        <w:tc>
          <w:tcPr>
            <w:tcW w:w="4860" w:type="dxa"/>
            <w:shd w:val="clear" w:color="auto" w:fill="F4F7F5"/>
            <w:tcMar>
              <w:top w:w="60" w:type="dxa"/>
              <w:left w:w="110" w:type="dxa"/>
              <w:bottom w:w="60" w:type="dxa"/>
              <w:right w:w="110" w:type="dxa"/>
            </w:tcMar>
            <w:vAlign w:val="center"/>
          </w:tcPr>
          <w:p w14:paraId="6C0F306A" w14:textId="77777777" w:rsidR="00CF5540" w:rsidRDefault="00000000">
            <w:r>
              <w:rPr>
                <w:rFonts w:ascii="Consolas" w:eastAsia="Consolas" w:hAnsi="Consolas" w:cs="Consolas"/>
                <w:color w:val="52606D"/>
                <w:sz w:val="15"/>
                <w:szCs w:val="15"/>
              </w:rPr>
              <w:t>auth-service/AuthService.java (39–41)</w:t>
            </w:r>
          </w:p>
        </w:tc>
      </w:tr>
    </w:tbl>
    <w:p w14:paraId="185332B3" w14:textId="77777777" w:rsidR="00CF5540" w:rsidRDefault="00CF5540">
      <w:pPr>
        <w:spacing w:after="160"/>
      </w:pPr>
    </w:p>
    <w:p w14:paraId="4ACCAABC" w14:textId="77777777" w:rsidR="00CF5540" w:rsidRDefault="00000000">
      <w:pPr>
        <w:pStyle w:val="Ttulo2"/>
        <w:spacing w:before="220" w:after="100"/>
      </w:pPr>
      <w:bookmarkStart w:id="12" w:name="_Toc234959510"/>
      <w:r>
        <w:t>5.3 Severidad baja e informativa</w:t>
      </w:r>
      <w:bookmarkEnd w:id="12"/>
    </w:p>
    <w:tbl>
      <w:tblPr>
        <w:tblW w:w="9360" w:type="dxa"/>
        <w:tblBorders>
          <w:top w:val="single" w:sz="2" w:space="0" w:color="D2DBD5"/>
          <w:left w:val="single" w:sz="2" w:space="0" w:color="D2DBD5"/>
          <w:bottom w:val="single" w:sz="2" w:space="0" w:color="D2DBD5"/>
          <w:right w:val="single" w:sz="2" w:space="0" w:color="D2DBD5"/>
          <w:insideH w:val="single" w:sz="2" w:space="0" w:color="D2DBD5"/>
          <w:insideV w:val="single" w:sz="2" w:space="0" w:color="D2DBD5"/>
        </w:tblBorders>
        <w:tblCellMar>
          <w:left w:w="10" w:type="dxa"/>
          <w:right w:w="10" w:type="dxa"/>
        </w:tblCellMar>
        <w:tblLook w:val="04A0" w:firstRow="1" w:lastRow="0" w:firstColumn="1" w:lastColumn="0" w:noHBand="0" w:noVBand="1"/>
      </w:tblPr>
      <w:tblGrid>
        <w:gridCol w:w="900"/>
        <w:gridCol w:w="3600"/>
        <w:gridCol w:w="4860"/>
      </w:tblGrid>
      <w:tr w:rsidR="00CF5540" w14:paraId="76B38799" w14:textId="77777777">
        <w:tblPrEx>
          <w:tblCellMar>
            <w:top w:w="0" w:type="dxa"/>
            <w:bottom w:w="0" w:type="dxa"/>
          </w:tblCellMar>
        </w:tblPrEx>
        <w:trPr>
          <w:tblHeader/>
        </w:trPr>
        <w:tc>
          <w:tcPr>
            <w:tcW w:w="900" w:type="dxa"/>
            <w:shd w:val="clear" w:color="auto" w:fill="0F4D2A"/>
            <w:tcMar>
              <w:top w:w="70" w:type="dxa"/>
              <w:left w:w="110" w:type="dxa"/>
              <w:bottom w:w="70" w:type="dxa"/>
              <w:right w:w="110" w:type="dxa"/>
            </w:tcMar>
            <w:vAlign w:val="center"/>
          </w:tcPr>
          <w:p w14:paraId="28BEC07F" w14:textId="77777777" w:rsidR="00CF5540" w:rsidRDefault="00000000">
            <w:r>
              <w:rPr>
                <w:b/>
                <w:bCs/>
                <w:color w:val="FFFFFF"/>
                <w:sz w:val="19"/>
                <w:szCs w:val="19"/>
              </w:rPr>
              <w:t>ID</w:t>
            </w:r>
          </w:p>
        </w:tc>
        <w:tc>
          <w:tcPr>
            <w:tcW w:w="3600" w:type="dxa"/>
            <w:shd w:val="clear" w:color="auto" w:fill="0F4D2A"/>
            <w:tcMar>
              <w:top w:w="70" w:type="dxa"/>
              <w:left w:w="110" w:type="dxa"/>
              <w:bottom w:w="70" w:type="dxa"/>
              <w:right w:w="110" w:type="dxa"/>
            </w:tcMar>
            <w:vAlign w:val="center"/>
          </w:tcPr>
          <w:p w14:paraId="38EB8594" w14:textId="77777777" w:rsidR="00CF5540" w:rsidRDefault="00000000">
            <w:r>
              <w:rPr>
                <w:b/>
                <w:bCs/>
                <w:color w:val="FFFFFF"/>
                <w:sz w:val="19"/>
                <w:szCs w:val="19"/>
              </w:rPr>
              <w:t>Hallazgo</w:t>
            </w:r>
          </w:p>
        </w:tc>
        <w:tc>
          <w:tcPr>
            <w:tcW w:w="4860" w:type="dxa"/>
            <w:shd w:val="clear" w:color="auto" w:fill="0F4D2A"/>
            <w:tcMar>
              <w:top w:w="70" w:type="dxa"/>
              <w:left w:w="110" w:type="dxa"/>
              <w:bottom w:w="70" w:type="dxa"/>
              <w:right w:w="110" w:type="dxa"/>
            </w:tcMar>
            <w:vAlign w:val="center"/>
          </w:tcPr>
          <w:p w14:paraId="3E705682" w14:textId="77777777" w:rsidR="00CF5540" w:rsidRDefault="00000000">
            <w:r>
              <w:rPr>
                <w:b/>
                <w:bCs/>
                <w:color w:val="FFFFFF"/>
                <w:sz w:val="19"/>
                <w:szCs w:val="19"/>
              </w:rPr>
              <w:t>Ubicación</w:t>
            </w:r>
          </w:p>
        </w:tc>
      </w:tr>
      <w:tr w:rsidR="00CF5540" w14:paraId="43E0E903" w14:textId="77777777">
        <w:tblPrEx>
          <w:tblCellMar>
            <w:top w:w="0" w:type="dxa"/>
            <w:bottom w:w="0" w:type="dxa"/>
          </w:tblCellMar>
        </w:tblPrEx>
        <w:tc>
          <w:tcPr>
            <w:tcW w:w="900" w:type="dxa"/>
            <w:tcMar>
              <w:top w:w="60" w:type="dxa"/>
              <w:left w:w="110" w:type="dxa"/>
              <w:bottom w:w="60" w:type="dxa"/>
              <w:right w:w="110" w:type="dxa"/>
            </w:tcMar>
            <w:vAlign w:val="center"/>
          </w:tcPr>
          <w:p w14:paraId="6065F8A2" w14:textId="77777777" w:rsidR="00CF5540" w:rsidRDefault="00000000">
            <w:pPr>
              <w:spacing w:after="20" w:line="250" w:lineRule="auto"/>
            </w:pPr>
            <w:r>
              <w:rPr>
                <w:b/>
                <w:bCs/>
                <w:color w:val="3F6212"/>
                <w:sz w:val="18"/>
                <w:szCs w:val="18"/>
              </w:rPr>
              <w:t>B-01</w:t>
            </w:r>
          </w:p>
        </w:tc>
        <w:tc>
          <w:tcPr>
            <w:tcW w:w="3600" w:type="dxa"/>
            <w:tcMar>
              <w:top w:w="60" w:type="dxa"/>
              <w:left w:w="110" w:type="dxa"/>
              <w:bottom w:w="60" w:type="dxa"/>
              <w:right w:w="110" w:type="dxa"/>
            </w:tcMar>
            <w:vAlign w:val="center"/>
          </w:tcPr>
          <w:p w14:paraId="43004906" w14:textId="77777777" w:rsidR="00CF5540" w:rsidRDefault="00000000">
            <w:r>
              <w:rPr>
                <w:b/>
                <w:bCs/>
                <w:sz w:val="18"/>
                <w:szCs w:val="18"/>
              </w:rPr>
              <w:t>Dependencia stripe muy desactualizada (v14 vs v22)</w:t>
            </w:r>
          </w:p>
        </w:tc>
        <w:tc>
          <w:tcPr>
            <w:tcW w:w="4860" w:type="dxa"/>
            <w:tcMar>
              <w:top w:w="60" w:type="dxa"/>
              <w:left w:w="110" w:type="dxa"/>
              <w:bottom w:w="60" w:type="dxa"/>
              <w:right w:w="110" w:type="dxa"/>
            </w:tcMar>
            <w:vAlign w:val="center"/>
          </w:tcPr>
          <w:p w14:paraId="7CFE53C7" w14:textId="77777777" w:rsidR="00CF5540" w:rsidRDefault="00000000">
            <w:r>
              <w:rPr>
                <w:rFonts w:ascii="Consolas" w:eastAsia="Consolas" w:hAnsi="Consolas" w:cs="Consolas"/>
                <w:color w:val="52606D"/>
                <w:sz w:val="15"/>
                <w:szCs w:val="15"/>
              </w:rPr>
              <w:t>payment-service/package.json (13)</w:t>
            </w:r>
          </w:p>
        </w:tc>
      </w:tr>
      <w:tr w:rsidR="00CF5540" w14:paraId="37D55368"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2657EB56" w14:textId="77777777" w:rsidR="00CF5540" w:rsidRDefault="00000000">
            <w:pPr>
              <w:spacing w:after="20" w:line="250" w:lineRule="auto"/>
            </w:pPr>
            <w:r>
              <w:rPr>
                <w:b/>
                <w:bCs/>
                <w:color w:val="3F6212"/>
                <w:sz w:val="18"/>
                <w:szCs w:val="18"/>
              </w:rPr>
              <w:t>B-02</w:t>
            </w:r>
          </w:p>
        </w:tc>
        <w:tc>
          <w:tcPr>
            <w:tcW w:w="3600" w:type="dxa"/>
            <w:shd w:val="clear" w:color="auto" w:fill="F4F7F5"/>
            <w:tcMar>
              <w:top w:w="60" w:type="dxa"/>
              <w:left w:w="110" w:type="dxa"/>
              <w:bottom w:w="60" w:type="dxa"/>
              <w:right w:w="110" w:type="dxa"/>
            </w:tcMar>
            <w:vAlign w:val="center"/>
          </w:tcPr>
          <w:p w14:paraId="15EC1484" w14:textId="77777777" w:rsidR="00CF5540" w:rsidRDefault="00000000">
            <w:r>
              <w:rPr>
                <w:b/>
                <w:bCs/>
                <w:sz w:val="18"/>
                <w:szCs w:val="18"/>
              </w:rPr>
              <w:t>Versión de Spring Boot sin últimos parches</w:t>
            </w:r>
          </w:p>
        </w:tc>
        <w:tc>
          <w:tcPr>
            <w:tcW w:w="4860" w:type="dxa"/>
            <w:shd w:val="clear" w:color="auto" w:fill="F4F7F5"/>
            <w:tcMar>
              <w:top w:w="60" w:type="dxa"/>
              <w:left w:w="110" w:type="dxa"/>
              <w:bottom w:w="60" w:type="dxa"/>
              <w:right w:w="110" w:type="dxa"/>
            </w:tcMar>
            <w:vAlign w:val="center"/>
          </w:tcPr>
          <w:p w14:paraId="1CDBD05D" w14:textId="77777777" w:rsidR="00CF5540" w:rsidRDefault="00000000">
            <w:r>
              <w:rPr>
                <w:rFonts w:ascii="Consolas" w:eastAsia="Consolas" w:hAnsi="Consolas" w:cs="Consolas"/>
                <w:color w:val="52606D"/>
                <w:sz w:val="15"/>
                <w:szCs w:val="15"/>
              </w:rPr>
              <w:t>auth/product pom.xml (8)</w:t>
            </w:r>
          </w:p>
        </w:tc>
      </w:tr>
      <w:tr w:rsidR="00CF5540" w:rsidRPr="00E409E7" w14:paraId="6A6C06C5" w14:textId="77777777">
        <w:tblPrEx>
          <w:tblCellMar>
            <w:top w:w="0" w:type="dxa"/>
            <w:bottom w:w="0" w:type="dxa"/>
          </w:tblCellMar>
        </w:tblPrEx>
        <w:tc>
          <w:tcPr>
            <w:tcW w:w="900" w:type="dxa"/>
            <w:tcMar>
              <w:top w:w="60" w:type="dxa"/>
              <w:left w:w="110" w:type="dxa"/>
              <w:bottom w:w="60" w:type="dxa"/>
              <w:right w:w="110" w:type="dxa"/>
            </w:tcMar>
            <w:vAlign w:val="center"/>
          </w:tcPr>
          <w:p w14:paraId="0DED8B89" w14:textId="77777777" w:rsidR="00CF5540" w:rsidRDefault="00000000">
            <w:pPr>
              <w:spacing w:after="20" w:line="250" w:lineRule="auto"/>
            </w:pPr>
            <w:r>
              <w:rPr>
                <w:b/>
                <w:bCs/>
                <w:color w:val="3F6212"/>
                <w:sz w:val="18"/>
                <w:szCs w:val="18"/>
              </w:rPr>
              <w:t>B-03</w:t>
            </w:r>
          </w:p>
        </w:tc>
        <w:tc>
          <w:tcPr>
            <w:tcW w:w="3600" w:type="dxa"/>
            <w:tcMar>
              <w:top w:w="60" w:type="dxa"/>
              <w:left w:w="110" w:type="dxa"/>
              <w:bottom w:w="60" w:type="dxa"/>
              <w:right w:w="110" w:type="dxa"/>
            </w:tcMar>
            <w:vAlign w:val="center"/>
          </w:tcPr>
          <w:p w14:paraId="6D0EB692" w14:textId="77777777" w:rsidR="00CF5540" w:rsidRDefault="00000000">
            <w:r>
              <w:rPr>
                <w:b/>
                <w:bCs/>
                <w:sz w:val="18"/>
                <w:szCs w:val="18"/>
              </w:rPr>
              <w:t>console.log de detalles de transacción en producción</w:t>
            </w:r>
          </w:p>
        </w:tc>
        <w:tc>
          <w:tcPr>
            <w:tcW w:w="4860" w:type="dxa"/>
            <w:tcMar>
              <w:top w:w="60" w:type="dxa"/>
              <w:left w:w="110" w:type="dxa"/>
              <w:bottom w:w="60" w:type="dxa"/>
              <w:right w:w="110" w:type="dxa"/>
            </w:tcMar>
            <w:vAlign w:val="center"/>
          </w:tcPr>
          <w:p w14:paraId="687EFAE5" w14:textId="77777777" w:rsidR="00CF5540" w:rsidRPr="00E409E7" w:rsidRDefault="00000000">
            <w:pPr>
              <w:rPr>
                <w:lang w:val="en-AU"/>
              </w:rPr>
            </w:pPr>
            <w:r w:rsidRPr="00E409E7">
              <w:rPr>
                <w:rFonts w:ascii="Consolas" w:eastAsia="Consolas" w:hAnsi="Consolas" w:cs="Consolas"/>
                <w:color w:val="52606D"/>
                <w:sz w:val="15"/>
                <w:szCs w:val="15"/>
                <w:lang w:val="en-AU"/>
              </w:rPr>
              <w:t>apps/web/checkout/page.tsx (211)</w:t>
            </w:r>
          </w:p>
        </w:tc>
      </w:tr>
      <w:tr w:rsidR="00CF5540" w:rsidRPr="00E409E7" w14:paraId="37F97833"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4D4C9CC4" w14:textId="77777777" w:rsidR="00CF5540" w:rsidRDefault="00000000">
            <w:pPr>
              <w:spacing w:after="20" w:line="250" w:lineRule="auto"/>
            </w:pPr>
            <w:r>
              <w:rPr>
                <w:b/>
                <w:bCs/>
                <w:color w:val="3F6212"/>
                <w:sz w:val="18"/>
                <w:szCs w:val="18"/>
              </w:rPr>
              <w:t>B-04</w:t>
            </w:r>
          </w:p>
        </w:tc>
        <w:tc>
          <w:tcPr>
            <w:tcW w:w="3600" w:type="dxa"/>
            <w:shd w:val="clear" w:color="auto" w:fill="F4F7F5"/>
            <w:tcMar>
              <w:top w:w="60" w:type="dxa"/>
              <w:left w:w="110" w:type="dxa"/>
              <w:bottom w:w="60" w:type="dxa"/>
              <w:right w:w="110" w:type="dxa"/>
            </w:tcMar>
            <w:vAlign w:val="center"/>
          </w:tcPr>
          <w:p w14:paraId="0F26E5F2" w14:textId="77777777" w:rsidR="00CF5540" w:rsidRDefault="00000000">
            <w:r>
              <w:rPr>
                <w:b/>
                <w:bCs/>
                <w:sz w:val="18"/>
                <w:szCs w:val="18"/>
              </w:rPr>
              <w:t>Uso extendido de any que oculta errores de tipo</w:t>
            </w:r>
          </w:p>
        </w:tc>
        <w:tc>
          <w:tcPr>
            <w:tcW w:w="4860" w:type="dxa"/>
            <w:shd w:val="clear" w:color="auto" w:fill="F4F7F5"/>
            <w:tcMar>
              <w:top w:w="60" w:type="dxa"/>
              <w:left w:w="110" w:type="dxa"/>
              <w:bottom w:w="60" w:type="dxa"/>
              <w:right w:w="110" w:type="dxa"/>
            </w:tcMar>
            <w:vAlign w:val="center"/>
          </w:tcPr>
          <w:p w14:paraId="6250271D" w14:textId="77777777" w:rsidR="00CF5540" w:rsidRPr="00E409E7" w:rsidRDefault="00000000">
            <w:pPr>
              <w:rPr>
                <w:lang w:val="en-AU"/>
              </w:rPr>
            </w:pPr>
            <w:r w:rsidRPr="00E409E7">
              <w:rPr>
                <w:rFonts w:ascii="Consolas" w:eastAsia="Consolas" w:hAnsi="Consolas" w:cs="Consolas"/>
                <w:color w:val="52606D"/>
                <w:sz w:val="15"/>
                <w:szCs w:val="15"/>
                <w:lang w:val="en-AU"/>
              </w:rPr>
              <w:t>apps/web (admin, services, producer)</w:t>
            </w:r>
          </w:p>
        </w:tc>
      </w:tr>
      <w:tr w:rsidR="00CF5540" w14:paraId="486B380B" w14:textId="77777777">
        <w:tblPrEx>
          <w:tblCellMar>
            <w:top w:w="0" w:type="dxa"/>
            <w:bottom w:w="0" w:type="dxa"/>
          </w:tblCellMar>
        </w:tblPrEx>
        <w:tc>
          <w:tcPr>
            <w:tcW w:w="900" w:type="dxa"/>
            <w:tcMar>
              <w:top w:w="60" w:type="dxa"/>
              <w:left w:w="110" w:type="dxa"/>
              <w:bottom w:w="60" w:type="dxa"/>
              <w:right w:w="110" w:type="dxa"/>
            </w:tcMar>
            <w:vAlign w:val="center"/>
          </w:tcPr>
          <w:p w14:paraId="78850F3F" w14:textId="77777777" w:rsidR="00CF5540" w:rsidRDefault="00000000">
            <w:pPr>
              <w:spacing w:after="20" w:line="250" w:lineRule="auto"/>
            </w:pPr>
            <w:r>
              <w:rPr>
                <w:b/>
                <w:bCs/>
                <w:color w:val="3F6212"/>
                <w:sz w:val="18"/>
                <w:szCs w:val="18"/>
              </w:rPr>
              <w:t>B-05</w:t>
            </w:r>
          </w:p>
        </w:tc>
        <w:tc>
          <w:tcPr>
            <w:tcW w:w="3600" w:type="dxa"/>
            <w:tcMar>
              <w:top w:w="60" w:type="dxa"/>
              <w:left w:w="110" w:type="dxa"/>
              <w:bottom w:w="60" w:type="dxa"/>
              <w:right w:w="110" w:type="dxa"/>
            </w:tcMar>
            <w:vAlign w:val="center"/>
          </w:tcPr>
          <w:p w14:paraId="23A6D21C" w14:textId="77777777" w:rsidR="00CF5540" w:rsidRDefault="00000000">
            <w:r>
              <w:rPr>
                <w:b/>
                <w:bCs/>
                <w:sz w:val="18"/>
                <w:szCs w:val="18"/>
              </w:rPr>
              <w:t>time.sleep bloqueante en endpoint async</w:t>
            </w:r>
          </w:p>
        </w:tc>
        <w:tc>
          <w:tcPr>
            <w:tcW w:w="4860" w:type="dxa"/>
            <w:tcMar>
              <w:top w:w="60" w:type="dxa"/>
              <w:left w:w="110" w:type="dxa"/>
              <w:bottom w:w="60" w:type="dxa"/>
              <w:right w:w="110" w:type="dxa"/>
            </w:tcMar>
            <w:vAlign w:val="center"/>
          </w:tcPr>
          <w:p w14:paraId="51D73724" w14:textId="77777777" w:rsidR="00CF5540" w:rsidRDefault="00000000">
            <w:r>
              <w:rPr>
                <w:rFonts w:ascii="Consolas" w:eastAsia="Consolas" w:hAnsi="Consolas" w:cs="Consolas"/>
                <w:color w:val="52606D"/>
                <w:sz w:val="15"/>
                <w:szCs w:val="15"/>
              </w:rPr>
              <w:t>ai-engine/main.py (35)</w:t>
            </w:r>
          </w:p>
        </w:tc>
      </w:tr>
      <w:tr w:rsidR="00CF5540" w14:paraId="79571C53"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5451E146" w14:textId="77777777" w:rsidR="00CF5540" w:rsidRDefault="00000000">
            <w:pPr>
              <w:spacing w:after="20" w:line="250" w:lineRule="auto"/>
            </w:pPr>
            <w:r>
              <w:rPr>
                <w:b/>
                <w:bCs/>
                <w:color w:val="3F6212"/>
                <w:sz w:val="18"/>
                <w:szCs w:val="18"/>
              </w:rPr>
              <w:t>B-06</w:t>
            </w:r>
          </w:p>
        </w:tc>
        <w:tc>
          <w:tcPr>
            <w:tcW w:w="3600" w:type="dxa"/>
            <w:shd w:val="clear" w:color="auto" w:fill="F4F7F5"/>
            <w:tcMar>
              <w:top w:w="60" w:type="dxa"/>
              <w:left w:w="110" w:type="dxa"/>
              <w:bottom w:w="60" w:type="dxa"/>
              <w:right w:w="110" w:type="dxa"/>
            </w:tcMar>
            <w:vAlign w:val="center"/>
          </w:tcPr>
          <w:p w14:paraId="643C2E1E" w14:textId="77777777" w:rsidR="00CF5540" w:rsidRDefault="00000000">
            <w:r>
              <w:rPr>
                <w:b/>
                <w:bCs/>
                <w:sz w:val="18"/>
                <w:szCs w:val="18"/>
              </w:rPr>
              <w:t>Puertos internos publicados al host en docker-compose</w:t>
            </w:r>
          </w:p>
        </w:tc>
        <w:tc>
          <w:tcPr>
            <w:tcW w:w="4860" w:type="dxa"/>
            <w:shd w:val="clear" w:color="auto" w:fill="F4F7F5"/>
            <w:tcMar>
              <w:top w:w="60" w:type="dxa"/>
              <w:left w:w="110" w:type="dxa"/>
              <w:bottom w:w="60" w:type="dxa"/>
              <w:right w:w="110" w:type="dxa"/>
            </w:tcMar>
            <w:vAlign w:val="center"/>
          </w:tcPr>
          <w:p w14:paraId="73C2201E" w14:textId="77777777" w:rsidR="00CF5540" w:rsidRDefault="00000000">
            <w:r>
              <w:rPr>
                <w:rFonts w:ascii="Consolas" w:eastAsia="Consolas" w:hAnsi="Consolas" w:cs="Consolas"/>
                <w:color w:val="52606D"/>
                <w:sz w:val="15"/>
                <w:szCs w:val="15"/>
              </w:rPr>
              <w:t>docker-compose.yml (122–147)</w:t>
            </w:r>
          </w:p>
        </w:tc>
      </w:tr>
      <w:tr w:rsidR="00CF5540" w:rsidRPr="00E409E7" w14:paraId="1DD81292" w14:textId="77777777">
        <w:tblPrEx>
          <w:tblCellMar>
            <w:top w:w="0" w:type="dxa"/>
            <w:bottom w:w="0" w:type="dxa"/>
          </w:tblCellMar>
        </w:tblPrEx>
        <w:tc>
          <w:tcPr>
            <w:tcW w:w="900" w:type="dxa"/>
            <w:tcMar>
              <w:top w:w="60" w:type="dxa"/>
              <w:left w:w="110" w:type="dxa"/>
              <w:bottom w:w="60" w:type="dxa"/>
              <w:right w:w="110" w:type="dxa"/>
            </w:tcMar>
            <w:vAlign w:val="center"/>
          </w:tcPr>
          <w:p w14:paraId="1DE69F0E" w14:textId="77777777" w:rsidR="00CF5540" w:rsidRDefault="00000000">
            <w:pPr>
              <w:spacing w:after="20" w:line="250" w:lineRule="auto"/>
            </w:pPr>
            <w:r>
              <w:rPr>
                <w:b/>
                <w:bCs/>
                <w:color w:val="3F6212"/>
                <w:sz w:val="18"/>
                <w:szCs w:val="18"/>
              </w:rPr>
              <w:t>B-07</w:t>
            </w:r>
          </w:p>
        </w:tc>
        <w:tc>
          <w:tcPr>
            <w:tcW w:w="3600" w:type="dxa"/>
            <w:tcMar>
              <w:top w:w="60" w:type="dxa"/>
              <w:left w:w="110" w:type="dxa"/>
              <w:bottom w:w="60" w:type="dxa"/>
              <w:right w:w="110" w:type="dxa"/>
            </w:tcMar>
            <w:vAlign w:val="center"/>
          </w:tcPr>
          <w:p w14:paraId="33709C27" w14:textId="77777777" w:rsidR="00CF5540" w:rsidRDefault="00000000">
            <w:r>
              <w:rPr>
                <w:b/>
                <w:bCs/>
                <w:sz w:val="18"/>
                <w:szCs w:val="18"/>
              </w:rPr>
              <w:t>Inyección de logs con datos de usuario sin sanear</w:t>
            </w:r>
          </w:p>
        </w:tc>
        <w:tc>
          <w:tcPr>
            <w:tcW w:w="4860" w:type="dxa"/>
            <w:tcMar>
              <w:top w:w="60" w:type="dxa"/>
              <w:left w:w="110" w:type="dxa"/>
              <w:bottom w:w="60" w:type="dxa"/>
              <w:right w:w="110" w:type="dxa"/>
            </w:tcMar>
            <w:vAlign w:val="center"/>
          </w:tcPr>
          <w:p w14:paraId="02234343" w14:textId="77777777" w:rsidR="00CF5540" w:rsidRPr="00E409E7" w:rsidRDefault="00000000">
            <w:pPr>
              <w:rPr>
                <w:lang w:val="en-AU"/>
              </w:rPr>
            </w:pPr>
            <w:r w:rsidRPr="00E409E7">
              <w:rPr>
                <w:rFonts w:ascii="Consolas" w:eastAsia="Consolas" w:hAnsi="Consolas" w:cs="Consolas"/>
                <w:color w:val="52606D"/>
                <w:sz w:val="15"/>
                <w:szCs w:val="15"/>
                <w:lang w:val="en-AU"/>
              </w:rPr>
              <w:t>ai-engine y notification main.py</w:t>
            </w:r>
          </w:p>
        </w:tc>
      </w:tr>
      <w:tr w:rsidR="00CF5540" w14:paraId="005523C5" w14:textId="77777777">
        <w:tblPrEx>
          <w:tblCellMar>
            <w:top w:w="0" w:type="dxa"/>
            <w:bottom w:w="0" w:type="dxa"/>
          </w:tblCellMar>
        </w:tblPrEx>
        <w:tc>
          <w:tcPr>
            <w:tcW w:w="900" w:type="dxa"/>
            <w:shd w:val="clear" w:color="auto" w:fill="F4F7F5"/>
            <w:tcMar>
              <w:top w:w="60" w:type="dxa"/>
              <w:left w:w="110" w:type="dxa"/>
              <w:bottom w:w="60" w:type="dxa"/>
              <w:right w:w="110" w:type="dxa"/>
            </w:tcMar>
            <w:vAlign w:val="center"/>
          </w:tcPr>
          <w:p w14:paraId="054D2B7C" w14:textId="77777777" w:rsidR="00CF5540" w:rsidRDefault="00000000">
            <w:pPr>
              <w:spacing w:after="20" w:line="250" w:lineRule="auto"/>
            </w:pPr>
            <w:r>
              <w:rPr>
                <w:b/>
                <w:bCs/>
                <w:color w:val="3F6212"/>
                <w:sz w:val="18"/>
                <w:szCs w:val="18"/>
              </w:rPr>
              <w:t>B-08</w:t>
            </w:r>
          </w:p>
        </w:tc>
        <w:tc>
          <w:tcPr>
            <w:tcW w:w="3600" w:type="dxa"/>
            <w:shd w:val="clear" w:color="auto" w:fill="F4F7F5"/>
            <w:tcMar>
              <w:top w:w="60" w:type="dxa"/>
              <w:left w:w="110" w:type="dxa"/>
              <w:bottom w:w="60" w:type="dxa"/>
              <w:right w:w="110" w:type="dxa"/>
            </w:tcMar>
            <w:vAlign w:val="center"/>
          </w:tcPr>
          <w:p w14:paraId="7C89E040" w14:textId="77777777" w:rsidR="00CF5540" w:rsidRDefault="00000000">
            <w:r>
              <w:rPr>
                <w:b/>
                <w:bCs/>
                <w:sz w:val="18"/>
                <w:szCs w:val="18"/>
              </w:rPr>
              <w:t>Falta de .dockerignore y HEALTHCHECK en imágenes</w:t>
            </w:r>
          </w:p>
        </w:tc>
        <w:tc>
          <w:tcPr>
            <w:tcW w:w="4860" w:type="dxa"/>
            <w:shd w:val="clear" w:color="auto" w:fill="F4F7F5"/>
            <w:tcMar>
              <w:top w:w="60" w:type="dxa"/>
              <w:left w:w="110" w:type="dxa"/>
              <w:bottom w:w="60" w:type="dxa"/>
              <w:right w:w="110" w:type="dxa"/>
            </w:tcMar>
            <w:vAlign w:val="center"/>
          </w:tcPr>
          <w:p w14:paraId="506CFDE5" w14:textId="77777777" w:rsidR="00CF5540" w:rsidRDefault="00000000">
            <w:r>
              <w:rPr>
                <w:rFonts w:ascii="Consolas" w:eastAsia="Consolas" w:hAnsi="Consolas" w:cs="Consolas"/>
                <w:color w:val="52606D"/>
                <w:sz w:val="15"/>
                <w:szCs w:val="15"/>
              </w:rPr>
              <w:t>todos los Dockerfiles</w:t>
            </w:r>
          </w:p>
        </w:tc>
      </w:tr>
      <w:tr w:rsidR="00CF5540" w:rsidRPr="00E409E7" w14:paraId="57F17409" w14:textId="77777777">
        <w:tblPrEx>
          <w:tblCellMar>
            <w:top w:w="0" w:type="dxa"/>
            <w:bottom w:w="0" w:type="dxa"/>
          </w:tblCellMar>
        </w:tblPrEx>
        <w:tc>
          <w:tcPr>
            <w:tcW w:w="900" w:type="dxa"/>
            <w:tcMar>
              <w:top w:w="60" w:type="dxa"/>
              <w:left w:w="110" w:type="dxa"/>
              <w:bottom w:w="60" w:type="dxa"/>
              <w:right w:w="110" w:type="dxa"/>
            </w:tcMar>
            <w:vAlign w:val="center"/>
          </w:tcPr>
          <w:p w14:paraId="5D49ED6B" w14:textId="77777777" w:rsidR="00CF5540" w:rsidRDefault="00000000">
            <w:pPr>
              <w:spacing w:after="20" w:line="250" w:lineRule="auto"/>
            </w:pPr>
            <w:r>
              <w:rPr>
                <w:b/>
                <w:bCs/>
                <w:color w:val="3F6212"/>
                <w:sz w:val="18"/>
                <w:szCs w:val="18"/>
              </w:rPr>
              <w:t>B-09</w:t>
            </w:r>
          </w:p>
        </w:tc>
        <w:tc>
          <w:tcPr>
            <w:tcW w:w="3600" w:type="dxa"/>
            <w:tcMar>
              <w:top w:w="60" w:type="dxa"/>
              <w:left w:w="110" w:type="dxa"/>
              <w:bottom w:w="60" w:type="dxa"/>
              <w:right w:w="110" w:type="dxa"/>
            </w:tcMar>
            <w:vAlign w:val="center"/>
          </w:tcPr>
          <w:p w14:paraId="78260C31" w14:textId="77777777" w:rsidR="00CF5540" w:rsidRDefault="00000000">
            <w:r>
              <w:rPr>
                <w:b/>
                <w:bCs/>
                <w:sz w:val="18"/>
                <w:szCs w:val="18"/>
              </w:rPr>
              <w:t>Datos mock (IBAN, hashes) en el panel admin de producción</w:t>
            </w:r>
          </w:p>
        </w:tc>
        <w:tc>
          <w:tcPr>
            <w:tcW w:w="4860" w:type="dxa"/>
            <w:tcMar>
              <w:top w:w="60" w:type="dxa"/>
              <w:left w:w="110" w:type="dxa"/>
              <w:bottom w:w="60" w:type="dxa"/>
              <w:right w:w="110" w:type="dxa"/>
            </w:tcMar>
            <w:vAlign w:val="center"/>
          </w:tcPr>
          <w:p w14:paraId="66AEB8B9" w14:textId="77777777" w:rsidR="00CF5540" w:rsidRPr="00E409E7" w:rsidRDefault="00000000">
            <w:pPr>
              <w:rPr>
                <w:lang w:val="en-AU"/>
              </w:rPr>
            </w:pPr>
            <w:r w:rsidRPr="00E409E7">
              <w:rPr>
                <w:rFonts w:ascii="Consolas" w:eastAsia="Consolas" w:hAnsi="Consolas" w:cs="Consolas"/>
                <w:color w:val="52606D"/>
                <w:sz w:val="15"/>
                <w:szCs w:val="15"/>
                <w:lang w:val="en-AU"/>
              </w:rPr>
              <w:t>apps/web/admin/page.tsx (32–100)</w:t>
            </w:r>
          </w:p>
        </w:tc>
      </w:tr>
    </w:tbl>
    <w:p w14:paraId="64FD6D83" w14:textId="77777777" w:rsidR="00CF5540" w:rsidRPr="00E409E7" w:rsidRDefault="00000000">
      <w:pPr>
        <w:rPr>
          <w:lang w:val="en-AU"/>
        </w:rPr>
      </w:pPr>
      <w:r w:rsidRPr="00E409E7">
        <w:rPr>
          <w:lang w:val="en-AU"/>
        </w:rPr>
        <w:br w:type="page"/>
      </w:r>
    </w:p>
    <w:p w14:paraId="695F182C" w14:textId="77777777" w:rsidR="00CF5540" w:rsidRDefault="00000000">
      <w:pPr>
        <w:pStyle w:val="Ttulo1"/>
        <w:spacing w:before="320" w:after="140"/>
      </w:pPr>
      <w:bookmarkStart w:id="13" w:name="_Toc234959511"/>
      <w:r>
        <w:lastRenderedPageBreak/>
        <w:t>6. Hoja de ruta de remediación</w:t>
      </w:r>
      <w:bookmarkEnd w:id="13"/>
    </w:p>
    <w:p w14:paraId="002F4B2C" w14:textId="77777777" w:rsidR="00CF5540" w:rsidRDefault="00000000">
      <w:pPr>
        <w:spacing w:after="160" w:line="276" w:lineRule="auto"/>
        <w:jc w:val="both"/>
      </w:pPr>
      <w:r>
        <w:t>Se propone abordar las mejoras en cuatro fases secuenciales, priorizando la contención del riesgo antes de cualquier despliegue productivo.</w:t>
      </w:r>
    </w:p>
    <w:tbl>
      <w:tblPr>
        <w:tblW w:w="9360" w:type="dxa"/>
        <w:tblCellMar>
          <w:left w:w="10" w:type="dxa"/>
          <w:right w:w="10" w:type="dxa"/>
        </w:tblCellMar>
        <w:tblLook w:val="04A0" w:firstRow="1" w:lastRow="0" w:firstColumn="1" w:lastColumn="0" w:noHBand="0" w:noVBand="1"/>
      </w:tblPr>
      <w:tblGrid>
        <w:gridCol w:w="9360"/>
      </w:tblGrid>
      <w:tr w:rsidR="00CF5540" w14:paraId="50903BE3" w14:textId="77777777">
        <w:tblPrEx>
          <w:tblCellMar>
            <w:top w:w="0" w:type="dxa"/>
            <w:bottom w:w="0" w:type="dxa"/>
          </w:tblCellMar>
        </w:tblPrEx>
        <w:tc>
          <w:tcPr>
            <w:tcW w:w="9360" w:type="dxa"/>
            <w:shd w:val="clear" w:color="auto" w:fill="B42318"/>
            <w:tcMar>
              <w:top w:w="90" w:type="dxa"/>
              <w:left w:w="160" w:type="dxa"/>
              <w:bottom w:w="90" w:type="dxa"/>
              <w:right w:w="160" w:type="dxa"/>
            </w:tcMar>
          </w:tcPr>
          <w:p w14:paraId="31637BC6" w14:textId="77777777" w:rsidR="00CF5540" w:rsidRDefault="00000000">
            <w:r>
              <w:rPr>
                <w:b/>
                <w:bCs/>
                <w:color w:val="FFFFFF"/>
                <w:sz w:val="23"/>
                <w:szCs w:val="23"/>
              </w:rPr>
              <w:t>Fase 1 · Contención inmediata</w:t>
            </w:r>
            <w:r>
              <w:rPr>
                <w:color w:val="FFFFFF"/>
                <w:sz w:val="19"/>
                <w:szCs w:val="19"/>
              </w:rPr>
              <w:t xml:space="preserve">     Antes de producción</w:t>
            </w:r>
          </w:p>
        </w:tc>
      </w:tr>
    </w:tbl>
    <w:p w14:paraId="48565D57" w14:textId="77777777" w:rsidR="00CF5540" w:rsidRDefault="00CF5540">
      <w:pPr>
        <w:spacing w:after="60"/>
      </w:pPr>
    </w:p>
    <w:p w14:paraId="34479F55" w14:textId="77777777" w:rsidR="00CF5540" w:rsidRDefault="00000000">
      <w:pPr>
        <w:pStyle w:val="Prrafodelista"/>
        <w:numPr>
          <w:ilvl w:val="0"/>
          <w:numId w:val="2"/>
        </w:numPr>
        <w:spacing w:after="60" w:line="268" w:lineRule="auto"/>
      </w:pPr>
      <w:r>
        <w:rPr>
          <w:b/>
          <w:bCs/>
        </w:rPr>
        <w:t xml:space="preserve">Autenticación — </w:t>
      </w:r>
      <w:r>
        <w:t>Eliminar la puerta trasera de login y el Google OAuth falso (C-01, C-02); implementar middleware de servidor para rutas protegidas (C-03).</w:t>
      </w:r>
    </w:p>
    <w:p w14:paraId="3AB859B8" w14:textId="77777777" w:rsidR="00CF5540" w:rsidRDefault="00000000">
      <w:pPr>
        <w:pStyle w:val="Prrafodelista"/>
        <w:numPr>
          <w:ilvl w:val="0"/>
          <w:numId w:val="2"/>
        </w:numPr>
        <w:spacing w:after="60" w:line="268" w:lineRule="auto"/>
      </w:pPr>
      <w:r>
        <w:rPr>
          <w:b/>
          <w:bCs/>
        </w:rPr>
        <w:t xml:space="preserve">Secretos — </w:t>
      </w:r>
      <w:r>
        <w:t>Rotar y externalizar el secreto JWT compartido; purgarlo del repositorio (C-14, A-07).</w:t>
      </w:r>
    </w:p>
    <w:p w14:paraId="4D56B984" w14:textId="77777777" w:rsidR="00CF5540" w:rsidRDefault="00000000">
      <w:pPr>
        <w:pStyle w:val="Prrafodelista"/>
        <w:numPr>
          <w:ilvl w:val="0"/>
          <w:numId w:val="2"/>
        </w:numPr>
        <w:spacing w:after="60" w:line="268" w:lineRule="auto"/>
      </w:pPr>
      <w:r>
        <w:rPr>
          <w:b/>
          <w:bCs/>
        </w:rPr>
        <w:t xml:space="preserve">Pagos — </w:t>
      </w:r>
      <w:r>
        <w:t>Forzar verificación de firma de webhook, validar propiedad de pedido y recalcular montos en servidor (C-06, C-12); eliminar la simulación de pago exitoso del checkout (C-05).</w:t>
      </w:r>
    </w:p>
    <w:p w14:paraId="1317D658" w14:textId="77777777" w:rsidR="00CF5540" w:rsidRDefault="00000000">
      <w:pPr>
        <w:pStyle w:val="Prrafodelista"/>
        <w:numPr>
          <w:ilvl w:val="0"/>
          <w:numId w:val="2"/>
        </w:numPr>
        <w:spacing w:after="60" w:line="268" w:lineRule="auto"/>
      </w:pPr>
      <w:r>
        <w:rPr>
          <w:b/>
          <w:bCs/>
        </w:rPr>
        <w:t xml:space="preserve">Control de acceso — </w:t>
      </w:r>
      <w:r>
        <w:t>Añadir verificación de rol en product-service y autenticación en los servicios Python (C-08, C-09, C-13); proteger la confirmación de pedidos (C-07).</w:t>
      </w:r>
    </w:p>
    <w:p w14:paraId="1486BC32" w14:textId="77777777" w:rsidR="00CF5540" w:rsidRDefault="00000000">
      <w:pPr>
        <w:pStyle w:val="Prrafodelista"/>
        <w:numPr>
          <w:ilvl w:val="0"/>
          <w:numId w:val="2"/>
        </w:numPr>
        <w:spacing w:after="60" w:line="268" w:lineRule="auto"/>
      </w:pPr>
      <w:r>
        <w:rPr>
          <w:b/>
          <w:bCs/>
        </w:rPr>
        <w:t xml:space="preserve">Integridad — </w:t>
      </w:r>
      <w:r>
        <w:t>Corregir la referencia insegura a pedidos y validar cantidades positivas (C-10, C-11); sanear el XSS del panel de auditoría (C-04).</w:t>
      </w:r>
    </w:p>
    <w:p w14:paraId="0FEE95EB" w14:textId="77777777" w:rsidR="00CF5540" w:rsidRDefault="00CF5540">
      <w:pPr>
        <w:spacing w:after="160"/>
      </w:pPr>
    </w:p>
    <w:tbl>
      <w:tblPr>
        <w:tblW w:w="9360" w:type="dxa"/>
        <w:tblCellMar>
          <w:left w:w="10" w:type="dxa"/>
          <w:right w:w="10" w:type="dxa"/>
        </w:tblCellMar>
        <w:tblLook w:val="04A0" w:firstRow="1" w:lastRow="0" w:firstColumn="1" w:lastColumn="0" w:noHBand="0" w:noVBand="1"/>
      </w:tblPr>
      <w:tblGrid>
        <w:gridCol w:w="9360"/>
      </w:tblGrid>
      <w:tr w:rsidR="00CF5540" w14:paraId="6D514B36" w14:textId="77777777">
        <w:tblPrEx>
          <w:tblCellMar>
            <w:top w:w="0" w:type="dxa"/>
            <w:bottom w:w="0" w:type="dxa"/>
          </w:tblCellMar>
        </w:tblPrEx>
        <w:tc>
          <w:tcPr>
            <w:tcW w:w="9360" w:type="dxa"/>
            <w:shd w:val="clear" w:color="auto" w:fill="B54708"/>
            <w:tcMar>
              <w:top w:w="90" w:type="dxa"/>
              <w:left w:w="160" w:type="dxa"/>
              <w:bottom w:w="90" w:type="dxa"/>
              <w:right w:w="160" w:type="dxa"/>
            </w:tcMar>
          </w:tcPr>
          <w:p w14:paraId="4EFA2459" w14:textId="77777777" w:rsidR="00CF5540" w:rsidRDefault="00000000">
            <w:r>
              <w:rPr>
                <w:b/>
                <w:bCs/>
                <w:color w:val="FFFFFF"/>
                <w:sz w:val="23"/>
                <w:szCs w:val="23"/>
              </w:rPr>
              <w:t>Fase 2 · Endurecimiento</w:t>
            </w:r>
            <w:r>
              <w:rPr>
                <w:color w:val="FFFFFF"/>
                <w:sz w:val="19"/>
                <w:szCs w:val="19"/>
              </w:rPr>
              <w:t xml:space="preserve">     2 semanas</w:t>
            </w:r>
          </w:p>
        </w:tc>
      </w:tr>
    </w:tbl>
    <w:p w14:paraId="62BF517F" w14:textId="77777777" w:rsidR="00CF5540" w:rsidRDefault="00CF5540">
      <w:pPr>
        <w:spacing w:after="60"/>
      </w:pPr>
    </w:p>
    <w:p w14:paraId="60A67124" w14:textId="77777777" w:rsidR="00CF5540" w:rsidRDefault="00000000">
      <w:pPr>
        <w:pStyle w:val="Prrafodelista"/>
        <w:numPr>
          <w:ilvl w:val="0"/>
          <w:numId w:val="2"/>
        </w:numPr>
        <w:spacing w:after="60" w:line="268" w:lineRule="auto"/>
      </w:pPr>
      <w:r>
        <w:rPr>
          <w:b/>
          <w:bCs/>
        </w:rPr>
        <w:t xml:space="preserve">Sesiones — </w:t>
      </w:r>
      <w:r>
        <w:t>Migrar el token a cookie httpOnly y dejar de almacenar contraseñas en el navegador (A-02, A-03).</w:t>
      </w:r>
    </w:p>
    <w:p w14:paraId="6C4F6384" w14:textId="77777777" w:rsidR="00CF5540" w:rsidRDefault="00000000">
      <w:pPr>
        <w:pStyle w:val="Prrafodelista"/>
        <w:numPr>
          <w:ilvl w:val="0"/>
          <w:numId w:val="2"/>
        </w:numPr>
        <w:spacing w:after="60" w:line="268" w:lineRule="auto"/>
      </w:pPr>
      <w:r>
        <w:rPr>
          <w:b/>
          <w:bCs/>
        </w:rPr>
        <w:t xml:space="preserve">Gateway — </w:t>
      </w:r>
      <w:r>
        <w:t>Restringir CORS a orígenes de confianza y cerrar la Admin API de Kong (A-05, A-06).</w:t>
      </w:r>
    </w:p>
    <w:p w14:paraId="3CA9BF4E" w14:textId="77777777" w:rsidR="00CF5540" w:rsidRDefault="00000000">
      <w:pPr>
        <w:pStyle w:val="Prrafodelista"/>
        <w:numPr>
          <w:ilvl w:val="0"/>
          <w:numId w:val="2"/>
        </w:numPr>
        <w:spacing w:after="60" w:line="268" w:lineRule="auto"/>
      </w:pPr>
      <w:r>
        <w:rPr>
          <w:b/>
          <w:bCs/>
        </w:rPr>
        <w:t xml:space="preserve">CSP — </w:t>
      </w:r>
      <w:r>
        <w:t>Eliminar unsafe-inline / unsafe-eval mediante nonces (A-04).</w:t>
      </w:r>
    </w:p>
    <w:p w14:paraId="571CF305" w14:textId="77777777" w:rsidR="00CF5540" w:rsidRDefault="00000000">
      <w:pPr>
        <w:pStyle w:val="Prrafodelista"/>
        <w:numPr>
          <w:ilvl w:val="0"/>
          <w:numId w:val="2"/>
        </w:numPr>
        <w:spacing w:after="60" w:line="268" w:lineRule="auto"/>
      </w:pPr>
      <w:r>
        <w:rPr>
          <w:b/>
          <w:bCs/>
        </w:rPr>
        <w:t xml:space="preserve">Rate limiting — </w:t>
      </w:r>
      <w:r>
        <w:t>Corregir la confianza en X-Forwarded-For y mover el conteo a un almacén compartido (A-01, M-11).</w:t>
      </w:r>
    </w:p>
    <w:p w14:paraId="0CA3DEEF" w14:textId="77777777" w:rsidR="00CF5540" w:rsidRDefault="00CF5540">
      <w:pPr>
        <w:spacing w:after="160"/>
      </w:pPr>
    </w:p>
    <w:tbl>
      <w:tblPr>
        <w:tblW w:w="9360" w:type="dxa"/>
        <w:tblCellMar>
          <w:left w:w="10" w:type="dxa"/>
          <w:right w:w="10" w:type="dxa"/>
        </w:tblCellMar>
        <w:tblLook w:val="04A0" w:firstRow="1" w:lastRow="0" w:firstColumn="1" w:lastColumn="0" w:noHBand="0" w:noVBand="1"/>
      </w:tblPr>
      <w:tblGrid>
        <w:gridCol w:w="9360"/>
      </w:tblGrid>
      <w:tr w:rsidR="00CF5540" w14:paraId="3C60754C" w14:textId="77777777">
        <w:tblPrEx>
          <w:tblCellMar>
            <w:top w:w="0" w:type="dxa"/>
            <w:bottom w:w="0" w:type="dxa"/>
          </w:tblCellMar>
        </w:tblPrEx>
        <w:tc>
          <w:tcPr>
            <w:tcW w:w="9360" w:type="dxa"/>
            <w:shd w:val="clear" w:color="auto" w:fill="854D0E"/>
            <w:tcMar>
              <w:top w:w="90" w:type="dxa"/>
              <w:left w:w="160" w:type="dxa"/>
              <w:bottom w:w="90" w:type="dxa"/>
              <w:right w:w="160" w:type="dxa"/>
            </w:tcMar>
          </w:tcPr>
          <w:p w14:paraId="05AC41AE" w14:textId="77777777" w:rsidR="00CF5540" w:rsidRDefault="00000000">
            <w:r>
              <w:rPr>
                <w:b/>
                <w:bCs/>
                <w:color w:val="FFFFFF"/>
                <w:sz w:val="23"/>
                <w:szCs w:val="23"/>
              </w:rPr>
              <w:t>Fase 3 · Robustez y cumplimiento</w:t>
            </w:r>
            <w:r>
              <w:rPr>
                <w:color w:val="FFFFFF"/>
                <w:sz w:val="19"/>
                <w:szCs w:val="19"/>
              </w:rPr>
              <w:t xml:space="preserve">     1 mes</w:t>
            </w:r>
          </w:p>
        </w:tc>
      </w:tr>
    </w:tbl>
    <w:p w14:paraId="5B80AA37" w14:textId="77777777" w:rsidR="00CF5540" w:rsidRDefault="00CF5540">
      <w:pPr>
        <w:spacing w:after="60"/>
      </w:pPr>
    </w:p>
    <w:p w14:paraId="720EF65D" w14:textId="77777777" w:rsidR="00CF5540" w:rsidRDefault="00000000">
      <w:pPr>
        <w:pStyle w:val="Prrafodelista"/>
        <w:numPr>
          <w:ilvl w:val="0"/>
          <w:numId w:val="2"/>
        </w:numPr>
        <w:spacing w:after="60" w:line="268" w:lineRule="auto"/>
      </w:pPr>
      <w:r>
        <w:rPr>
          <w:b/>
          <w:bCs/>
        </w:rPr>
        <w:t xml:space="preserve">Pagos PCI — </w:t>
      </w:r>
      <w:r>
        <w:t>Delegar el manejo de tarjetas a un proveedor certificado mediante tokenización en el navegador (M-01).</w:t>
      </w:r>
    </w:p>
    <w:p w14:paraId="430E4DB0" w14:textId="77777777" w:rsidR="00CF5540" w:rsidRDefault="00000000">
      <w:pPr>
        <w:pStyle w:val="Prrafodelista"/>
        <w:numPr>
          <w:ilvl w:val="0"/>
          <w:numId w:val="2"/>
        </w:numPr>
        <w:spacing w:after="60" w:line="268" w:lineRule="auto"/>
      </w:pPr>
      <w:r>
        <w:rPr>
          <w:b/>
          <w:bCs/>
        </w:rPr>
        <w:t xml:space="preserve">Datos — </w:t>
      </w:r>
      <w:r>
        <w:t>Fortalecer credenciales de base de datos, cerrar puertos internos y adoptar migraciones versionadas (M-02, M-08, B-06).</w:t>
      </w:r>
    </w:p>
    <w:p w14:paraId="16C7352D" w14:textId="77777777" w:rsidR="00CF5540" w:rsidRDefault="00000000">
      <w:pPr>
        <w:pStyle w:val="Prrafodelista"/>
        <w:numPr>
          <w:ilvl w:val="0"/>
          <w:numId w:val="2"/>
        </w:numPr>
        <w:spacing w:after="60" w:line="268" w:lineRule="auto"/>
      </w:pPr>
      <w:r>
        <w:rPr>
          <w:b/>
          <w:bCs/>
        </w:rPr>
        <w:t xml:space="preserve">Trazabilidad — </w:t>
      </w:r>
      <w:r>
        <w:t>Implementar un registro de auditoría realmente inmutable o retirar la afirmación (M-05); dar peso real al análisis de sostenibilidad (M-04).</w:t>
      </w:r>
    </w:p>
    <w:p w14:paraId="734FC9D3" w14:textId="77777777" w:rsidR="00CF5540" w:rsidRDefault="00000000">
      <w:pPr>
        <w:pStyle w:val="Prrafodelista"/>
        <w:numPr>
          <w:ilvl w:val="0"/>
          <w:numId w:val="2"/>
        </w:numPr>
        <w:spacing w:after="60" w:line="268" w:lineRule="auto"/>
      </w:pPr>
      <w:r>
        <w:rPr>
          <w:b/>
          <w:bCs/>
        </w:rPr>
        <w:t xml:space="preserve">Operación — </w:t>
      </w:r>
      <w:r>
        <w:t>Ejecutar contenedores como usuario no privilegiado y sanear mensajes de error y logs (M-09, M-06, B-07).</w:t>
      </w:r>
    </w:p>
    <w:p w14:paraId="56FE929F" w14:textId="77777777" w:rsidR="00CF5540" w:rsidRDefault="00CF5540">
      <w:pPr>
        <w:spacing w:after="160"/>
      </w:pPr>
    </w:p>
    <w:tbl>
      <w:tblPr>
        <w:tblW w:w="9360" w:type="dxa"/>
        <w:tblCellMar>
          <w:left w:w="10" w:type="dxa"/>
          <w:right w:w="10" w:type="dxa"/>
        </w:tblCellMar>
        <w:tblLook w:val="04A0" w:firstRow="1" w:lastRow="0" w:firstColumn="1" w:lastColumn="0" w:noHBand="0" w:noVBand="1"/>
      </w:tblPr>
      <w:tblGrid>
        <w:gridCol w:w="9360"/>
      </w:tblGrid>
      <w:tr w:rsidR="00CF5540" w14:paraId="16E09FD8" w14:textId="77777777">
        <w:tblPrEx>
          <w:tblCellMar>
            <w:top w:w="0" w:type="dxa"/>
            <w:bottom w:w="0" w:type="dxa"/>
          </w:tblCellMar>
        </w:tblPrEx>
        <w:tc>
          <w:tcPr>
            <w:tcW w:w="9360" w:type="dxa"/>
            <w:shd w:val="clear" w:color="auto" w:fill="3F6212"/>
            <w:tcMar>
              <w:top w:w="90" w:type="dxa"/>
              <w:left w:w="160" w:type="dxa"/>
              <w:bottom w:w="90" w:type="dxa"/>
              <w:right w:w="160" w:type="dxa"/>
            </w:tcMar>
          </w:tcPr>
          <w:p w14:paraId="7F4BB80C" w14:textId="77777777" w:rsidR="00CF5540" w:rsidRDefault="00000000">
            <w:r>
              <w:rPr>
                <w:b/>
                <w:bCs/>
                <w:color w:val="FFFFFF"/>
                <w:sz w:val="23"/>
                <w:szCs w:val="23"/>
              </w:rPr>
              <w:t>Fase 4 · Higiene continua</w:t>
            </w:r>
            <w:r>
              <w:rPr>
                <w:color w:val="FFFFFF"/>
                <w:sz w:val="19"/>
                <w:szCs w:val="19"/>
              </w:rPr>
              <w:t xml:space="preserve">     Backlog / CI</w:t>
            </w:r>
          </w:p>
        </w:tc>
      </w:tr>
    </w:tbl>
    <w:p w14:paraId="4260E222" w14:textId="77777777" w:rsidR="00CF5540" w:rsidRDefault="00CF5540">
      <w:pPr>
        <w:spacing w:after="60"/>
      </w:pPr>
    </w:p>
    <w:p w14:paraId="19D002D4" w14:textId="77777777" w:rsidR="00CF5540" w:rsidRDefault="00000000">
      <w:pPr>
        <w:pStyle w:val="Prrafodelista"/>
        <w:numPr>
          <w:ilvl w:val="0"/>
          <w:numId w:val="2"/>
        </w:numPr>
        <w:spacing w:after="60" w:line="268" w:lineRule="auto"/>
      </w:pPr>
      <w:r>
        <w:rPr>
          <w:b/>
          <w:bCs/>
        </w:rPr>
        <w:t xml:space="preserve">Dependencias — </w:t>
      </w:r>
      <w:r>
        <w:t>Actualizar Stripe y Spring Boot; integrar escaneo de vulnerabilidades en CI (B-01, B-02).</w:t>
      </w:r>
    </w:p>
    <w:p w14:paraId="5C0935A3" w14:textId="77777777" w:rsidR="00CF5540" w:rsidRDefault="00000000">
      <w:pPr>
        <w:pStyle w:val="Prrafodelista"/>
        <w:numPr>
          <w:ilvl w:val="0"/>
          <w:numId w:val="2"/>
        </w:numPr>
        <w:spacing w:after="60" w:line="268" w:lineRule="auto"/>
      </w:pPr>
      <w:r>
        <w:rPr>
          <w:b/>
          <w:bCs/>
        </w:rPr>
        <w:lastRenderedPageBreak/>
        <w:t xml:space="preserve">Calidad — </w:t>
      </w:r>
      <w:r>
        <w:t>Eliminar tipos any, logs de depuración y datos mock de producción (B-03, B-04, B-09).</w:t>
      </w:r>
    </w:p>
    <w:p w14:paraId="685B9803" w14:textId="77777777" w:rsidR="00CF5540" w:rsidRDefault="00000000">
      <w:pPr>
        <w:pStyle w:val="Prrafodelista"/>
        <w:numPr>
          <w:ilvl w:val="0"/>
          <w:numId w:val="2"/>
        </w:numPr>
        <w:spacing w:after="60" w:line="268" w:lineRule="auto"/>
      </w:pPr>
      <w:r>
        <w:rPr>
          <w:b/>
          <w:bCs/>
        </w:rPr>
        <w:t xml:space="preserve">Imágenes — </w:t>
      </w:r>
      <w:r>
        <w:t>Añadir .dockerignore y HEALTHCHECK a todas las imágenes (B-08).</w:t>
      </w:r>
    </w:p>
    <w:p w14:paraId="1CE39737" w14:textId="77777777" w:rsidR="00CF5540" w:rsidRDefault="00CF5540">
      <w:pPr>
        <w:spacing w:after="160"/>
      </w:pPr>
    </w:p>
    <w:p w14:paraId="622CD093" w14:textId="77777777" w:rsidR="00CF5540" w:rsidRDefault="00000000">
      <w:r>
        <w:br w:type="page"/>
      </w:r>
    </w:p>
    <w:p w14:paraId="6C4A8F0F" w14:textId="77777777" w:rsidR="00CF5540" w:rsidRDefault="00000000">
      <w:pPr>
        <w:pStyle w:val="Ttulo1"/>
        <w:spacing w:before="320" w:after="140"/>
      </w:pPr>
      <w:bookmarkStart w:id="14" w:name="_Toc234959512"/>
      <w:r>
        <w:lastRenderedPageBreak/>
        <w:t>7. Conclusión</w:t>
      </w:r>
      <w:bookmarkEnd w:id="14"/>
    </w:p>
    <w:p w14:paraId="035F35BA" w14:textId="77777777" w:rsidR="00CF5540" w:rsidRDefault="00000000">
      <w:pPr>
        <w:spacing w:after="120" w:line="276" w:lineRule="auto"/>
        <w:jc w:val="both"/>
      </w:pPr>
      <w:r>
        <w:t>La plataforma EcoMarket presenta una arquitectura de microservicios bien estructurada y funcionalmente completa, con controles positivos ya implementados —como el hashing de contraseñas con BCrypt, el uso de consultas parametrizadas (sin inyección SQL), la limitación de tasa en el gateway y cabeceras de seguridad en el frontend—. Sin embargo, la auditoría revela una brecha significativa entre la lógica de negocio implementada y los controles de seguridad que deberían protegerla.</w:t>
      </w:r>
    </w:p>
    <w:p w14:paraId="769CDD09" w14:textId="77777777" w:rsidR="00CF5540" w:rsidRDefault="00000000">
      <w:pPr>
        <w:spacing w:after="120" w:line="276" w:lineRule="auto"/>
        <w:jc w:val="both"/>
      </w:pPr>
      <w:r>
        <w:t>Los catorce hallazgos críticos comparten un patrón común: la lógica de autorización y de validación de pagos reside, o bien en el cliente, o bien en endpoints sin protección, permitiendo eludirla con esfuerzo mínimo. La corrección de la Fase 1 es condición indispensable antes de habilitar la plataforma para operación real.</w:t>
      </w:r>
    </w:p>
    <w:p w14:paraId="7AD89282" w14:textId="77777777" w:rsidR="00CF5540" w:rsidRDefault="00000000">
      <w:pPr>
        <w:spacing w:after="220" w:line="276" w:lineRule="auto"/>
        <w:jc w:val="both"/>
      </w:pPr>
      <w:r>
        <w:t>Una vez ejecutada la hoja de ruta propuesta, EcoMarket alcanzará un nivel de robustez acorde a una plataforma de comercio electrónico en producción. Se recomienda, además, incorporar revisiones de seguridad periódicas y análisis automatizado de dependencias como parte del ciclo de desarrollo continuo.</w:t>
      </w:r>
    </w:p>
    <w:p w14:paraId="61798953" w14:textId="77777777" w:rsidR="00CF5540" w:rsidRDefault="00000000">
      <w:pPr>
        <w:pBdr>
          <w:top w:val="single" w:sz="6" w:space="0" w:color="D2DBD5"/>
        </w:pBdr>
        <w:spacing w:before="200"/>
      </w:pPr>
      <w:r>
        <w:rPr>
          <w:i/>
          <w:iCs/>
          <w:color w:val="52606D"/>
          <w:sz w:val="17"/>
          <w:szCs w:val="17"/>
        </w:rPr>
        <w:t>Documento generado como parte de la auditoría técnica de EcoMarket · Confidencial</w:t>
      </w:r>
    </w:p>
    <w:sectPr w:rsidR="00CF5540">
      <w:headerReference w:type="default" r:id="rId8"/>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A34D" w14:textId="77777777" w:rsidR="0077600A" w:rsidRDefault="0077600A">
      <w:r>
        <w:separator/>
      </w:r>
    </w:p>
  </w:endnote>
  <w:endnote w:type="continuationSeparator" w:id="0">
    <w:p w14:paraId="4D96D550" w14:textId="77777777" w:rsidR="0077600A" w:rsidRDefault="00776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HoloLens MDL2 Assets">
    <w:altName w:val="Cambria"/>
    <w:charset w:val="00"/>
    <w:family w:val="roman"/>
    <w:pitch w:val="variable"/>
    <w:sig w:usb0="00000003" w:usb1="10000000" w:usb2="00000000" w:usb3="00000000" w:csb0="00000001"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01623" w14:textId="77777777" w:rsidR="00CF5540" w:rsidRDefault="00000000">
    <w:pPr>
      <w:pBdr>
        <w:top w:val="single" w:sz="4" w:space="0" w:color="D2DBD5"/>
      </w:pBdr>
      <w:tabs>
        <w:tab w:val="right" w:pos="9360"/>
      </w:tabs>
    </w:pPr>
    <w:r>
      <w:rPr>
        <w:color w:val="52606D"/>
        <w:sz w:val="16"/>
        <w:szCs w:val="16"/>
      </w:rPr>
      <w:t>Confidencial</w:t>
    </w:r>
    <w:r>
      <w:rPr>
        <w:color w:val="52606D"/>
        <w:sz w:val="16"/>
        <w:szCs w:val="16"/>
      </w:rPr>
      <w:tab/>
      <w:t xml:space="preserve">Página </w:t>
    </w:r>
    <w:r>
      <w:rPr>
        <w:color w:val="52606D"/>
        <w:sz w:val="16"/>
        <w:szCs w:val="16"/>
      </w:rPr>
      <w:fldChar w:fldCharType="begin"/>
    </w:r>
    <w:r>
      <w:rPr>
        <w:color w:val="52606D"/>
        <w:sz w:val="16"/>
        <w:szCs w:val="16"/>
      </w:rPr>
      <w:instrText>PAGE</w:instrText>
    </w:r>
    <w:r>
      <w:rPr>
        <w:color w:val="52606D"/>
        <w:sz w:val="16"/>
        <w:szCs w:val="16"/>
      </w:rPr>
      <w:fldChar w:fldCharType="separate"/>
    </w:r>
    <w:r w:rsidR="00E409E7">
      <w:rPr>
        <w:noProof/>
        <w:color w:val="52606D"/>
        <w:sz w:val="16"/>
        <w:szCs w:val="16"/>
      </w:rPr>
      <w:t>1</w:t>
    </w:r>
    <w:r>
      <w:rPr>
        <w:color w:val="52606D"/>
        <w:sz w:val="16"/>
        <w:szCs w:val="16"/>
      </w:rPr>
      <w:fldChar w:fldCharType="end"/>
    </w:r>
    <w:r>
      <w:rPr>
        <w:color w:val="52606D"/>
        <w:sz w:val="16"/>
        <w:szCs w:val="16"/>
      </w:rPr>
      <w:t xml:space="preserve"> de </w:t>
    </w:r>
    <w:r>
      <w:rPr>
        <w:color w:val="52606D"/>
        <w:sz w:val="16"/>
        <w:szCs w:val="16"/>
      </w:rPr>
      <w:fldChar w:fldCharType="begin"/>
    </w:r>
    <w:r>
      <w:rPr>
        <w:color w:val="52606D"/>
        <w:sz w:val="16"/>
        <w:szCs w:val="16"/>
      </w:rPr>
      <w:instrText>NUMPAGES</w:instrText>
    </w:r>
    <w:r>
      <w:rPr>
        <w:color w:val="52606D"/>
        <w:sz w:val="16"/>
        <w:szCs w:val="16"/>
      </w:rPr>
      <w:fldChar w:fldCharType="separate"/>
    </w:r>
    <w:r w:rsidR="00E409E7">
      <w:rPr>
        <w:noProof/>
        <w:color w:val="52606D"/>
        <w:sz w:val="16"/>
        <w:szCs w:val="16"/>
      </w:rPr>
      <w:t>2</w:t>
    </w:r>
    <w:r>
      <w:rPr>
        <w:color w:val="5260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9D05C" w14:textId="77777777" w:rsidR="0077600A" w:rsidRDefault="0077600A">
      <w:r>
        <w:separator/>
      </w:r>
    </w:p>
  </w:footnote>
  <w:footnote w:type="continuationSeparator" w:id="0">
    <w:p w14:paraId="5D91C366" w14:textId="77777777" w:rsidR="0077600A" w:rsidRDefault="00776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C4FC0" w14:textId="77777777" w:rsidR="00CF5540" w:rsidRDefault="00000000">
    <w:pPr>
      <w:pBdr>
        <w:bottom w:val="single" w:sz="4" w:space="0" w:color="D2DBD5"/>
      </w:pBdr>
      <w:tabs>
        <w:tab w:val="right" w:pos="9360"/>
      </w:tabs>
    </w:pPr>
    <w:r>
      <w:rPr>
        <w:b/>
        <w:bCs/>
        <w:color w:val="1B7A43"/>
        <w:sz w:val="17"/>
        <w:szCs w:val="17"/>
      </w:rPr>
      <w:t>EcoMarket</w:t>
    </w:r>
    <w:r>
      <w:rPr>
        <w:color w:val="52606D"/>
        <w:sz w:val="17"/>
        <w:szCs w:val="17"/>
      </w:rPr>
      <w:tab/>
      <w:t>Propuesta Técnica de Mejoras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223926"/>
    <w:multiLevelType w:val="hybridMultilevel"/>
    <w:tmpl w:val="3BBCF93E"/>
    <w:lvl w:ilvl="0" w:tplc="40BCE360">
      <w:start w:val="1"/>
      <w:numFmt w:val="bullet"/>
      <w:lvlText w:val="●"/>
      <w:lvlJc w:val="left"/>
      <w:pPr>
        <w:ind w:left="720" w:hanging="360"/>
      </w:pPr>
    </w:lvl>
    <w:lvl w:ilvl="1" w:tplc="877AC872">
      <w:start w:val="1"/>
      <w:numFmt w:val="bullet"/>
      <w:lvlText w:val="○"/>
      <w:lvlJc w:val="left"/>
      <w:pPr>
        <w:ind w:left="1440" w:hanging="360"/>
      </w:pPr>
    </w:lvl>
    <w:lvl w:ilvl="2" w:tplc="3FF29990">
      <w:start w:val="1"/>
      <w:numFmt w:val="bullet"/>
      <w:lvlText w:val="■"/>
      <w:lvlJc w:val="left"/>
      <w:pPr>
        <w:ind w:left="2160" w:hanging="360"/>
      </w:pPr>
    </w:lvl>
    <w:lvl w:ilvl="3" w:tplc="A956B6D2">
      <w:start w:val="1"/>
      <w:numFmt w:val="bullet"/>
      <w:lvlText w:val="●"/>
      <w:lvlJc w:val="left"/>
      <w:pPr>
        <w:ind w:left="2880" w:hanging="360"/>
      </w:pPr>
    </w:lvl>
    <w:lvl w:ilvl="4" w:tplc="0D921736">
      <w:start w:val="1"/>
      <w:numFmt w:val="bullet"/>
      <w:lvlText w:val="○"/>
      <w:lvlJc w:val="left"/>
      <w:pPr>
        <w:ind w:left="3600" w:hanging="360"/>
      </w:pPr>
    </w:lvl>
    <w:lvl w:ilvl="5" w:tplc="DB5ACF48">
      <w:start w:val="1"/>
      <w:numFmt w:val="bullet"/>
      <w:lvlText w:val="■"/>
      <w:lvlJc w:val="left"/>
      <w:pPr>
        <w:ind w:left="4320" w:hanging="360"/>
      </w:pPr>
    </w:lvl>
    <w:lvl w:ilvl="6" w:tplc="B040326E">
      <w:start w:val="1"/>
      <w:numFmt w:val="bullet"/>
      <w:lvlText w:val="●"/>
      <w:lvlJc w:val="left"/>
      <w:pPr>
        <w:ind w:left="5040" w:hanging="360"/>
      </w:pPr>
    </w:lvl>
    <w:lvl w:ilvl="7" w:tplc="17E85F08">
      <w:start w:val="1"/>
      <w:numFmt w:val="bullet"/>
      <w:lvlText w:val="●"/>
      <w:lvlJc w:val="left"/>
      <w:pPr>
        <w:ind w:left="5760" w:hanging="360"/>
      </w:pPr>
    </w:lvl>
    <w:lvl w:ilvl="8" w:tplc="3A62274E">
      <w:start w:val="1"/>
      <w:numFmt w:val="bullet"/>
      <w:lvlText w:val="●"/>
      <w:lvlJc w:val="left"/>
      <w:pPr>
        <w:ind w:left="6480" w:hanging="360"/>
      </w:pPr>
    </w:lvl>
  </w:abstractNum>
  <w:abstractNum w:abstractNumId="1" w15:restartNumberingAfterBreak="0">
    <w:nsid w:val="5B30104B"/>
    <w:multiLevelType w:val="hybridMultilevel"/>
    <w:tmpl w:val="9C16A3D6"/>
    <w:lvl w:ilvl="0" w:tplc="EBE2C47A">
      <w:start w:val="1"/>
      <w:numFmt w:val="bullet"/>
      <w:lvlText w:val="•"/>
      <w:lvlJc w:val="left"/>
      <w:pPr>
        <w:ind w:left="420" w:hanging="240"/>
      </w:pPr>
      <w:rPr>
        <w:color w:val="1B7A43"/>
      </w:rPr>
    </w:lvl>
    <w:lvl w:ilvl="1" w:tplc="2AB4981A">
      <w:start w:val="1"/>
      <w:numFmt w:val="bullet"/>
      <w:lvlText w:val="–"/>
      <w:lvlJc w:val="left"/>
      <w:pPr>
        <w:ind w:left="840" w:hanging="240"/>
      </w:pPr>
    </w:lvl>
    <w:lvl w:ilvl="2" w:tplc="B8D6737E">
      <w:numFmt w:val="decimal"/>
      <w:lvlText w:val=""/>
      <w:lvlJc w:val="left"/>
    </w:lvl>
    <w:lvl w:ilvl="3" w:tplc="27E4E158">
      <w:numFmt w:val="decimal"/>
      <w:lvlText w:val=""/>
      <w:lvlJc w:val="left"/>
    </w:lvl>
    <w:lvl w:ilvl="4" w:tplc="72CA1668">
      <w:numFmt w:val="decimal"/>
      <w:lvlText w:val=""/>
      <w:lvlJc w:val="left"/>
    </w:lvl>
    <w:lvl w:ilvl="5" w:tplc="00123260">
      <w:numFmt w:val="decimal"/>
      <w:lvlText w:val=""/>
      <w:lvlJc w:val="left"/>
    </w:lvl>
    <w:lvl w:ilvl="6" w:tplc="02502642">
      <w:numFmt w:val="decimal"/>
      <w:lvlText w:val=""/>
      <w:lvlJc w:val="left"/>
    </w:lvl>
    <w:lvl w:ilvl="7" w:tplc="2A44E3C8">
      <w:numFmt w:val="decimal"/>
      <w:lvlText w:val=""/>
      <w:lvlJc w:val="left"/>
    </w:lvl>
    <w:lvl w:ilvl="8" w:tplc="25AECBC8">
      <w:numFmt w:val="decimal"/>
      <w:lvlText w:val=""/>
      <w:lvlJc w:val="left"/>
    </w:lvl>
  </w:abstractNum>
  <w:num w:numId="1" w16cid:durableId="1262255094">
    <w:abstractNumId w:val="0"/>
    <w:lvlOverride w:ilvl="0">
      <w:startOverride w:val="1"/>
    </w:lvlOverride>
  </w:num>
  <w:num w:numId="2" w16cid:durableId="2065636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540"/>
    <w:rsid w:val="00707095"/>
    <w:rsid w:val="0077600A"/>
    <w:rsid w:val="00CF5540"/>
    <w:rsid w:val="00E409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8F53"/>
  <w15:docId w15:val="{2A0086A1-C3F5-4B88-9897-EE0A0AFC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3"/>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F4D2A"/>
      <w:sz w:val="30"/>
      <w:szCs w:val="30"/>
    </w:rPr>
  </w:style>
  <w:style w:type="paragraph" w:styleId="Ttulo2">
    <w:name w:val="heading 2"/>
    <w:uiPriority w:val="9"/>
    <w:unhideWhenUsed/>
    <w:qFormat/>
    <w:pPr>
      <w:outlineLvl w:val="1"/>
    </w:pPr>
    <w:rPr>
      <w:b/>
      <w:bCs/>
      <w:color w:val="1B7A43"/>
      <w:sz w:val="25"/>
      <w:szCs w:val="25"/>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409E7"/>
    <w:pPr>
      <w:spacing w:after="100"/>
    </w:pPr>
  </w:style>
  <w:style w:type="paragraph" w:styleId="TDC2">
    <w:name w:val="toc 2"/>
    <w:basedOn w:val="Normal"/>
    <w:next w:val="Normal"/>
    <w:autoRedefine/>
    <w:uiPriority w:val="39"/>
    <w:unhideWhenUsed/>
    <w:rsid w:val="00E409E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3126</Words>
  <Characters>17199</Characters>
  <Application>Microsoft Office Word</Application>
  <DocSecurity>0</DocSecurity>
  <Lines>143</Lines>
  <Paragraphs>40</Paragraphs>
  <ScaleCrop>false</ScaleCrop>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de Mejoras — EcoMarket</dc:title>
  <dc:creator>Equipo de Auditoría EcoMarket</dc:creator>
  <dc:description>Auditoría de seguridad y plan de remediación</dc:description>
  <cp:lastModifiedBy>darkside123 heros Skady</cp:lastModifiedBy>
  <cp:revision>2</cp:revision>
  <dcterms:created xsi:type="dcterms:W3CDTF">2026-07-15T03:08:00Z</dcterms:created>
  <dcterms:modified xsi:type="dcterms:W3CDTF">2026-07-15T03:13:00Z</dcterms:modified>
</cp:coreProperties>
</file>