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I-131 Completion Guide + Checklist</w:t>
      </w:r>
    </w:p>
    <w:p>
      <w:pPr>
        <w:pStyle w:val="Heading1"/>
      </w:pPr>
      <w:r>
        <w:t>Overview</w:t>
      </w:r>
    </w:p>
    <w:p>
      <w:r>
        <w:t>Form I-131, Application for Travel Document, is used to apply for various types of travel documents, including Advance Parole, Reentry Permits, and Refugee Travel Documents. Adjustment of status applicants often use Form I-131 to request Advance Parole to travel outside the U.S. while their green card application is pending.</w:t>
      </w:r>
    </w:p>
    <w:p>
      <w:pPr>
        <w:pStyle w:val="Heading1"/>
      </w:pPr>
      <w:r>
        <w:t>Instructions Summary</w:t>
      </w:r>
    </w:p>
    <w:p>
      <w:r>
        <w:t>Use this plain-language guide to complete key sections of Form I-131 based on your travel purpose:</w:t>
      </w:r>
    </w:p>
    <w:p>
      <w:pPr>
        <w:pStyle w:val="ListBullet"/>
      </w:pPr>
      <w:r>
        <w:t>Part 1: Reason for Application – Choose your travel document type: Reentry Permit, Refugee Travel Document, or Advance Parole.</w:t>
      </w:r>
    </w:p>
    <w:p>
      <w:pPr>
        <w:pStyle w:val="ListBullet"/>
      </w:pPr>
      <w:r>
        <w:t>Part 2: Application Type – Indicate whether this is a first-time, renewal, or replacement request.</w:t>
      </w:r>
    </w:p>
    <w:p>
      <w:pPr>
        <w:pStyle w:val="ListBullet"/>
      </w:pPr>
      <w:r>
        <w:t>Part 3: Processing Information – Travel dates, duration, and purpose of travel.</w:t>
      </w:r>
    </w:p>
    <w:p>
      <w:pPr>
        <w:pStyle w:val="ListBullet"/>
      </w:pPr>
      <w:r>
        <w:t>Part 4: Information About Your Proposed Travel – List countries and purpose of visit.</w:t>
      </w:r>
    </w:p>
    <w:p>
      <w:pPr>
        <w:pStyle w:val="ListBullet"/>
      </w:pPr>
      <w:r>
        <w:t>Part 5: Complete Only If Applying for Advance Parole – Include information about travel plans.</w:t>
      </w:r>
    </w:p>
    <w:p>
      <w:pPr>
        <w:pStyle w:val="ListBullet"/>
      </w:pPr>
      <w:r>
        <w:t>Part 6: Complete Only If Applying for Reentry Permit or Refugee Travel – Past travel history and intended future use.</w:t>
      </w:r>
    </w:p>
    <w:p>
      <w:pPr>
        <w:pStyle w:val="ListBullet"/>
      </w:pPr>
      <w:r>
        <w:t>Part 7: Signature and Certification – Must be signed and dated.</w:t>
      </w:r>
    </w:p>
    <w:p>
      <w:pPr>
        <w:pStyle w:val="ListBullet"/>
      </w:pPr>
      <w:r>
        <w:t>Parts 8–10: Interpreter, Preparer, and Additional Information sections.</w:t>
      </w:r>
    </w:p>
    <w:p>
      <w:pPr>
        <w:pStyle w:val="Heading1"/>
      </w:pPr>
      <w:r>
        <w:t>Completion Checklist</w:t>
      </w:r>
    </w:p>
    <w:p>
      <w:r>
        <w:t>Use this checklist to ensure your I-131 application is complete: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Included (✓/✗)</w:t>
            </w:r>
          </w:p>
        </w:tc>
      </w:tr>
      <w:tr>
        <w:tc>
          <w:tcPr>
            <w:tcW w:type="dxa" w:w="4320"/>
          </w:tcPr>
          <w:p>
            <w:r>
              <w:t>Completed and signed Form I-131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government-issued ID (passport, visa, green card, or I-94)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Two passport-style photos (name and A# written on back)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I-485 receipt notice (if pending adjustment of status)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Proof of pending application (e.g., I-797 for I-485, I-589, etc.)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Travel itinerary or statement of purpose (recommended for Advance Parole)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Filing fee (if applicable) or Form I-912 (fee waiver)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prior travel documents (if applying for renewal or replacement)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Evidence of ties to the U.S. (if required for justification)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G-28 Notice of Appearance (if represented by attorney)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Filing Tips</w:t>
      </w:r>
    </w:p>
    <w:p>
      <w:r>
        <w:t>- Do not travel until Advance Parole is approved; leaving the U.S. early can result in abandonment of I-485.</w:t>
        <w:br/>
        <w:t>- Always include supporting documentation, even if not explicitly required.</w:t>
        <w:br/>
        <w:t>- Make sure travel dates do not conflict with USCIS interview timelines.</w:t>
        <w:br/>
        <w:t>- Submit the most current version of the form and verify fees on USCIS.gov.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