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I-765 Completion Guide + Checklist</w:t>
      </w:r>
    </w:p>
    <w:p>
      <w:pPr>
        <w:pStyle w:val="Heading1"/>
      </w:pPr>
      <w:r>
        <w:t>Overview</w:t>
      </w:r>
    </w:p>
    <w:p>
      <w:r>
        <w:t>Form I-765, Application for Employment Authorization, allows eligible immigrants to request a work permit (EAD card) while their immigration case is pending or under certain categories of eligibility. This form is frequently filed with Form I-485 (Adjustment of Status) or other humanitarian applications.</w:t>
      </w:r>
    </w:p>
    <w:p>
      <w:pPr>
        <w:pStyle w:val="Heading1"/>
      </w:pPr>
      <w:r>
        <w:t>Instructions Summary</w:t>
      </w:r>
    </w:p>
    <w:p>
      <w:r>
        <w:t>Below is a plain-language guide to completing key sections of Form I-765:</w:t>
      </w:r>
    </w:p>
    <w:p>
      <w:pPr>
        <w:pStyle w:val="ListBullet"/>
      </w:pPr>
      <w:r>
        <w:t>Part 1: Reason for Applying – Select one box to indicate whether you are applying for initial, renewal, or replacement.</w:t>
      </w:r>
    </w:p>
    <w:p>
      <w:pPr>
        <w:pStyle w:val="ListBullet"/>
      </w:pPr>
      <w:r>
        <w:t>Part 2: Personal Information – Full name, address, gender, marital status, etc.</w:t>
      </w:r>
    </w:p>
    <w:p>
      <w:pPr>
        <w:pStyle w:val="ListBullet"/>
      </w:pPr>
      <w:r>
        <w:t>Part 2 (continued): Alien Registration Number (A#), USCIS Online Account Number, place and date of birth.</w:t>
      </w:r>
    </w:p>
    <w:p>
      <w:pPr>
        <w:pStyle w:val="ListBullet"/>
      </w:pPr>
      <w:r>
        <w:t>Part 2 (continued): Eligibility Category – Enter the code that matches your status (e.g., (c)(9) for I-485 applicants).</w:t>
      </w:r>
    </w:p>
    <w:p>
      <w:pPr>
        <w:pStyle w:val="ListBullet"/>
      </w:pPr>
      <w:r>
        <w:t>Part 2 (continued): Previous EAD Information – Include details if you’ve ever received a work permit before.</w:t>
      </w:r>
    </w:p>
    <w:p>
      <w:pPr>
        <w:pStyle w:val="ListBullet"/>
      </w:pPr>
      <w:r>
        <w:t>Part 2 (continued): Applicant’s Signature and Date – Sign in black ink.</w:t>
      </w:r>
    </w:p>
    <w:p>
      <w:pPr>
        <w:pStyle w:val="Heading1"/>
      </w:pPr>
      <w:r>
        <w:t>Completion Checklist</w:t>
      </w:r>
    </w:p>
    <w:p>
      <w:r>
        <w:t>Use the checklist below to ensure your I-765 submission is complete: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Included (✓/✗)</w:t>
            </w:r>
          </w:p>
        </w:tc>
      </w:tr>
      <w:tr>
        <w:tc>
          <w:tcPr>
            <w:tcW w:type="dxa" w:w="4320"/>
          </w:tcPr>
          <w:p>
            <w:r>
              <w:t>Completed and signed Form I-765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Copy of Form I-94 (front and back or electronic printout)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Copy of previous EAD card (if renewing)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Two passport-style photos (taken within 30 days)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Copy of government-issued photo ID (e.g., passport, visa, green card)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Copy of Form I-797 (receipt/approval notice for underlying petition, if applicable)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Eligibility category clearly listed in Part 2 (e.g., (c)(9) for I-485)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Filing fee of $410 (if required) or Form I-912 fee waiver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G-28 Notice of Appearance (if represented by attorney)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Form filed concurrently with I-485 or separately (based on eligibility)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Filing Tips</w:t>
      </w:r>
    </w:p>
    <w:p>
      <w:r>
        <w:t>- Always use the most current version of the form from USCIS.gov.</w:t>
        <w:br/>
        <w:t>- Ensure photos meet USCIS specifications (2x2 inches, white background).</w:t>
        <w:br/>
        <w:t>- Use black ink and write clearly if completing by hand.</w:t>
        <w:br/>
        <w:t>- Double check eligibility category (e.g., (c)(3)(C) for STEM OPT).</w:t>
        <w:br/>
        <w:t>- Submit all supporting evidence to avoid delay or rejection.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