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I-864 Completion Guide + Checklist</w:t>
      </w:r>
    </w:p>
    <w:p>
      <w:pPr>
        <w:pStyle w:val="Heading1"/>
      </w:pPr>
      <w:r>
        <w:t>Overview</w:t>
      </w:r>
    </w:p>
    <w:p>
      <w:r>
        <w:t>Form I-864, Affidavit of Support, is required for most family-based and some employment-based immigrants to demonstrate that they will not become a public charge in the United States. The petitioner (and in some cases a joint sponsor) must agree to financially support the intending immigrant.</w:t>
      </w:r>
    </w:p>
    <w:p>
      <w:pPr>
        <w:pStyle w:val="Heading1"/>
      </w:pPr>
      <w:r>
        <w:t>Instructions Summary</w:t>
      </w:r>
    </w:p>
    <w:p>
      <w:r>
        <w:t>Here’s a plain-language breakdown of the key sections of Form I-864:</w:t>
      </w:r>
    </w:p>
    <w:p>
      <w:pPr>
        <w:pStyle w:val="ListBullet"/>
      </w:pPr>
      <w:r>
        <w:t>Part 1: Basis for Filing Affidavit – Select whether you are the petitioner, joint sponsor, or substitute sponsor.</w:t>
      </w:r>
    </w:p>
    <w:p>
      <w:pPr>
        <w:pStyle w:val="ListBullet"/>
      </w:pPr>
      <w:r>
        <w:t>Part 2: Information About the Principal Immigrant – Include name, A-Number, and relationship to sponsor.</w:t>
      </w:r>
    </w:p>
    <w:p>
      <w:pPr>
        <w:pStyle w:val="ListBullet"/>
      </w:pPr>
      <w:r>
        <w:t>Part 3: Information About the Immigrants You Are Sponsoring – Add all beneficiaries you are sponsoring.</w:t>
      </w:r>
    </w:p>
    <w:p>
      <w:pPr>
        <w:pStyle w:val="ListBullet"/>
      </w:pPr>
      <w:r>
        <w:t>Part 4: Sponsor’s Information – Include your citizenship status, address, Social Security number.</w:t>
      </w:r>
    </w:p>
    <w:p>
      <w:pPr>
        <w:pStyle w:val="ListBullet"/>
      </w:pPr>
      <w:r>
        <w:t>Part 5: Sponsor’s Household Size – Count yourself, dependents, and any sponsored immigrants.</w:t>
      </w:r>
    </w:p>
    <w:p>
      <w:pPr>
        <w:pStyle w:val="ListBullet"/>
      </w:pPr>
      <w:r>
        <w:t>Part 6: Sponsor’s Income and Employment – Provide most recent income and current job details.</w:t>
      </w:r>
    </w:p>
    <w:p>
      <w:pPr>
        <w:pStyle w:val="ListBullet"/>
      </w:pPr>
      <w:r>
        <w:t>Part 7: Use of Assets to Supplement Income – Optional if income doesn’t meet guidelines.</w:t>
      </w:r>
    </w:p>
    <w:p>
      <w:pPr>
        <w:pStyle w:val="ListBullet"/>
      </w:pPr>
      <w:r>
        <w:t>Part 8: Sponsor’s Contract – Signature section affirming legal responsibility.</w:t>
      </w:r>
    </w:p>
    <w:p>
      <w:pPr>
        <w:pStyle w:val="ListBullet"/>
      </w:pPr>
      <w:r>
        <w:t>Parts 9–11: Interpreter, Preparer, and Additional Information sections.</w:t>
      </w:r>
    </w:p>
    <w:p>
      <w:pPr>
        <w:pStyle w:val="Heading1"/>
      </w:pPr>
      <w:r>
        <w:t>Completion Checklist</w:t>
      </w:r>
    </w:p>
    <w:p>
      <w:r>
        <w:t>Use this checklist to ensure the I-864 packet is complete: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Included (✓/✗)</w:t>
            </w:r>
          </w:p>
        </w:tc>
      </w:tr>
      <w:tr>
        <w:tc>
          <w:tcPr>
            <w:tcW w:type="dxa" w:w="4320"/>
          </w:tcPr>
          <w:p>
            <w:r>
              <w:t>Completed and signed Form I-864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most recent federal tax return (Form 1040 or transcript)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W-2s and/or 1099s from most recent tax year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Proof of current employment (e.g., letter from employer, recent pay stubs)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Proof of U.S. citizenship or permanent resident status (e.g., passport, birth certificate, green card)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Evidence of income/assets if self-employed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Joint sponsor’s I-864 (if primary sponsor doesn't meet income requirement)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Household member’s I-864A (if needed)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G-28 Notice of Appearance (if represented by attorney)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Copy of prior I-864 (if updating or submitting in response to RFE)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Filing Tips</w:t>
      </w:r>
    </w:p>
    <w:p>
      <w:r>
        <w:t>- Use IRS tax transcript if tax return documents are unavailable or lengthy.</w:t>
        <w:br/>
        <w:t>- All sponsors must sign the form in ink; electronic signatures are not accepted.</w:t>
        <w:br/>
        <w:t>- If using assets, ensure they are readily convertible and documented.</w:t>
        <w:br/>
        <w:t>- Sponsors are financially responsible until the immigrant becomes a citizen or earns 40 work quarters.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