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USCIS Form Filing Checklist</w:t>
      </w:r>
    </w:p>
    <w:p>
      <w:pPr>
        <w:pStyle w:val="Heading1"/>
      </w:pPr>
      <w:r>
        <w:t>Common Family-Based Forms</w:t>
      </w:r>
    </w:p>
    <w:p>
      <w:pPr>
        <w:pStyle w:val="ListBullet"/>
      </w:pPr>
      <w:r>
        <w:t>I-130 – Petition for Alien Relative</w:t>
      </w:r>
    </w:p>
    <w:p>
      <w:pPr>
        <w:pStyle w:val="ListBullet"/>
      </w:pPr>
      <w:r>
        <w:t>I-485 – Application to Register Permanent Residence or Adjust Status</w:t>
      </w:r>
    </w:p>
    <w:p>
      <w:pPr>
        <w:pStyle w:val="ListBullet"/>
      </w:pPr>
      <w:r>
        <w:t>I-765 – Application for Employment Authorization</w:t>
      </w:r>
    </w:p>
    <w:p>
      <w:pPr>
        <w:pStyle w:val="ListBullet"/>
      </w:pPr>
      <w:r>
        <w:t>I-131 – Application for Travel Document (Advance Parole)</w:t>
      </w:r>
    </w:p>
    <w:p>
      <w:pPr>
        <w:pStyle w:val="ListBullet"/>
      </w:pPr>
      <w:r>
        <w:t>I-864 – Affidavit of Support</w:t>
      </w:r>
    </w:p>
    <w:p>
      <w:pPr>
        <w:pStyle w:val="Heading1"/>
      </w:pPr>
      <w:r>
        <w:t>Naturalization &amp; Citizenship Forms</w:t>
      </w:r>
    </w:p>
    <w:p>
      <w:pPr>
        <w:pStyle w:val="ListBullet"/>
      </w:pPr>
      <w:r>
        <w:t>N-400 – Application for Naturalization</w:t>
      </w:r>
    </w:p>
    <w:p>
      <w:pPr>
        <w:pStyle w:val="ListBullet"/>
      </w:pPr>
      <w:r>
        <w:t>N-600 – Application for Certificate of Citizenship</w:t>
      </w:r>
    </w:p>
    <w:p>
      <w:pPr>
        <w:pStyle w:val="Heading1"/>
      </w:pPr>
      <w:r>
        <w:t>Humanitarian &amp; Asylum Forms</w:t>
      </w:r>
    </w:p>
    <w:p>
      <w:pPr>
        <w:pStyle w:val="ListBullet"/>
      </w:pPr>
      <w:r>
        <w:t>I-589 – Application for Asylum and for Withholding of Removal</w:t>
      </w:r>
    </w:p>
    <w:p>
      <w:pPr>
        <w:pStyle w:val="ListBullet"/>
      </w:pPr>
      <w:r>
        <w:t>I-918 – Petition for U Nonimmigrant Status (U Visa)</w:t>
      </w:r>
    </w:p>
    <w:p>
      <w:pPr>
        <w:pStyle w:val="ListBullet"/>
      </w:pPr>
      <w:r>
        <w:t>I-914 – Application for T Nonimmigrant Status (T Visa)</w:t>
      </w:r>
    </w:p>
    <w:p>
      <w:pPr>
        <w:pStyle w:val="ListBullet"/>
      </w:pPr>
      <w:r>
        <w:t>I-601 – Waiver of Grounds of Inadmissibility</w:t>
      </w:r>
    </w:p>
    <w:p>
      <w:pPr>
        <w:pStyle w:val="Heading1"/>
      </w:pPr>
      <w:r>
        <w:t>Employment &amp; Business-Based Forms</w:t>
      </w:r>
    </w:p>
    <w:p>
      <w:pPr>
        <w:pStyle w:val="ListBullet"/>
      </w:pPr>
      <w:r>
        <w:t>I-140 – Immigrant Petition for Alien Worker</w:t>
      </w:r>
    </w:p>
    <w:p>
      <w:pPr>
        <w:pStyle w:val="ListBullet"/>
      </w:pPr>
      <w:r>
        <w:t>I-129 – Petition for a Nonimmigrant Worker</w:t>
      </w:r>
    </w:p>
    <w:p>
      <w:pPr>
        <w:pStyle w:val="ListBullet"/>
      </w:pPr>
      <w:r>
        <w:t>I-907 – Request for Premium Processing Service</w:t>
      </w:r>
    </w:p>
    <w:p>
      <w:pPr>
        <w:pStyle w:val="Heading1"/>
      </w:pPr>
      <w:r>
        <w:t>Notes / Special Instructions</w:t>
      </w:r>
    </w:p>
    <w:p>
      <w:pPr>
        <w:pStyle w:val="ListBullet"/>
      </w:pPr>
      <w:r>
        <w:t>Always include appropriate filing fees and checks made out to 'U.S. Department of Homeland Security'.</w:t>
      </w:r>
    </w:p>
    <w:p>
      <w:pPr>
        <w:pStyle w:val="ListBullet"/>
      </w:pPr>
      <w:r>
        <w:t>Verify edition dates of all forms before filing.</w:t>
      </w:r>
    </w:p>
    <w:p>
      <w:pPr>
        <w:pStyle w:val="ListBullet"/>
      </w:pPr>
      <w:r>
        <w:t>Make copies of all forms and supporting documents prior to mailing.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