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4269" w14:textId="77777777" w:rsidR="008033ED" w:rsidRPr="008033ED" w:rsidRDefault="008033ED" w:rsidP="008033ED">
      <w:pPr>
        <w:rPr>
          <w:b/>
          <w:bCs/>
          <w:sz w:val="28"/>
          <w:szCs w:val="28"/>
          <w:u w:val="single"/>
        </w:rPr>
      </w:pPr>
      <w:r w:rsidRPr="008033ED">
        <w:rPr>
          <w:b/>
          <w:bCs/>
          <w:sz w:val="28"/>
          <w:szCs w:val="28"/>
          <w:u w:val="single"/>
        </w:rPr>
        <w:t>Project Completion Report Outline</w:t>
      </w:r>
    </w:p>
    <w:p w14:paraId="38E57AAD" w14:textId="380AE4DA" w:rsidR="008033ED" w:rsidRPr="008033ED" w:rsidRDefault="008033ED" w:rsidP="008033ED">
      <w:pPr>
        <w:rPr>
          <w:b/>
          <w:bCs/>
        </w:rPr>
      </w:pPr>
      <w:r w:rsidRPr="008033ED">
        <w:rPr>
          <w:b/>
          <w:bCs/>
        </w:rPr>
        <w:t>1. Introduction</w:t>
      </w:r>
    </w:p>
    <w:p w14:paraId="56A01623" w14:textId="612FEDB6" w:rsidR="008033ED" w:rsidRDefault="008033ED" w:rsidP="008033ED">
      <w:r>
        <w:t xml:space="preserve">An overview that returns to the project's aim: understanding and </w:t>
      </w:r>
      <w:r w:rsidR="00276747">
        <w:t>analysing</w:t>
      </w:r>
      <w:r>
        <w:t xml:space="preserve"> the career aspirations, work preferences, and values of Generation Z, and how these insights impact recruitment, education, and employment strategies.</w:t>
      </w:r>
    </w:p>
    <w:p w14:paraId="567E2E01" w14:textId="77777777" w:rsidR="008033ED" w:rsidRPr="008033ED" w:rsidRDefault="008033ED" w:rsidP="008033ED">
      <w:pPr>
        <w:rPr>
          <w:b/>
          <w:bCs/>
        </w:rPr>
      </w:pPr>
      <w:r w:rsidRPr="008033ED">
        <w:rPr>
          <w:b/>
          <w:bCs/>
        </w:rPr>
        <w:t>2. Project Aims</w:t>
      </w:r>
    </w:p>
    <w:p w14:paraId="43849025" w14:textId="5F10EE7F" w:rsidR="008033ED" w:rsidRDefault="008033ED" w:rsidP="008033ED">
      <w:r>
        <w:t>The objectives should be</w:t>
      </w:r>
      <w:r>
        <w:t xml:space="preserve"> </w:t>
      </w:r>
      <w:r>
        <w:t>Identifying Gen Z career expectations, exploring the disconnect between traditional employment structures and Gen Z aspirations, and providing a set of actionable insights for stakeholders.</w:t>
      </w:r>
    </w:p>
    <w:p w14:paraId="4F9AABD7" w14:textId="77777777" w:rsidR="008033ED" w:rsidRPr="008033ED" w:rsidRDefault="008033ED" w:rsidP="008033ED">
      <w:pPr>
        <w:rPr>
          <w:b/>
          <w:bCs/>
        </w:rPr>
      </w:pPr>
      <w:r w:rsidRPr="008033ED">
        <w:rPr>
          <w:b/>
          <w:bCs/>
        </w:rPr>
        <w:t>3. Methodologies Used</w:t>
      </w:r>
    </w:p>
    <w:p w14:paraId="7BBF2D1F" w14:textId="4FF3DC25" w:rsidR="008033ED" w:rsidRDefault="008033ED" w:rsidP="008033ED">
      <w:r>
        <w:t>Methods applied, such as:</w:t>
      </w:r>
    </w:p>
    <w:p w14:paraId="7032EC2E" w14:textId="674ED9C1" w:rsidR="008033ED" w:rsidRDefault="008033ED" w:rsidP="008033ED">
      <w:pPr>
        <w:pStyle w:val="ListParagraph"/>
        <w:numPr>
          <w:ilvl w:val="0"/>
          <w:numId w:val="2"/>
        </w:numPr>
      </w:pPr>
      <w:r>
        <w:t>5W1H Framework: This helped to derive the salient problems, causes, impacts, and possible solutions.</w:t>
      </w:r>
    </w:p>
    <w:p w14:paraId="6C9B8C88" w14:textId="6963070D" w:rsidR="008033ED" w:rsidRDefault="008033ED" w:rsidP="008033ED">
      <w:pPr>
        <w:pStyle w:val="ListParagraph"/>
        <w:numPr>
          <w:ilvl w:val="0"/>
          <w:numId w:val="2"/>
        </w:numPr>
      </w:pPr>
      <w:r>
        <w:t>Survey Design: Wrote a comprehensive survey capturing various, targeted questions regarding Gen Z's career aspirations.</w:t>
      </w:r>
    </w:p>
    <w:p w14:paraId="266B25EF" w14:textId="33963F4C" w:rsidR="008033ED" w:rsidRDefault="008033ED" w:rsidP="008033ED">
      <w:pPr>
        <w:pStyle w:val="ListParagraph"/>
        <w:numPr>
          <w:ilvl w:val="0"/>
          <w:numId w:val="2"/>
        </w:numPr>
      </w:pPr>
      <w:r>
        <w:t>Data Cleaning and Standardization: The data underwent a standardizing process to make analysis more precise.</w:t>
      </w:r>
    </w:p>
    <w:p w14:paraId="2DB893A3" w14:textId="77777777" w:rsidR="00101215" w:rsidRDefault="008033ED" w:rsidP="008033ED">
      <w:pPr>
        <w:pStyle w:val="ListParagraph"/>
        <w:numPr>
          <w:ilvl w:val="0"/>
          <w:numId w:val="2"/>
        </w:numPr>
      </w:pPr>
      <w:r>
        <w:t>SQL Analysis: SQL queries run for data analysis, leading to some high-level answers.</w:t>
      </w:r>
    </w:p>
    <w:p w14:paraId="110042C8" w14:textId="1C3B65AE" w:rsidR="008033ED" w:rsidRDefault="008033ED" w:rsidP="008033ED">
      <w:pPr>
        <w:pStyle w:val="ListParagraph"/>
        <w:numPr>
          <w:ilvl w:val="0"/>
          <w:numId w:val="2"/>
        </w:numPr>
      </w:pPr>
      <w:r>
        <w:t>Dashboard Creation: A new and fresh way of showing insights on Gen Z aspirations.</w:t>
      </w:r>
    </w:p>
    <w:p w14:paraId="520EB99D" w14:textId="226FA206" w:rsidR="008033ED" w:rsidRPr="00101215" w:rsidRDefault="00101215" w:rsidP="008033ED">
      <w:pPr>
        <w:rPr>
          <w:b/>
          <w:bCs/>
        </w:rPr>
      </w:pPr>
      <w:r w:rsidRPr="00101215">
        <w:rPr>
          <w:b/>
          <w:bCs/>
        </w:rPr>
        <w:t>4</w:t>
      </w:r>
      <w:r w:rsidR="008033ED" w:rsidRPr="00101215">
        <w:rPr>
          <w:b/>
          <w:bCs/>
        </w:rPr>
        <w:t>. Key Findings</w:t>
      </w:r>
    </w:p>
    <w:p w14:paraId="19F39667" w14:textId="77777777" w:rsidR="008033ED" w:rsidRDefault="008033ED" w:rsidP="008033ED">
      <w:r>
        <w:t>A summary of significant insights, to include:</w:t>
      </w:r>
    </w:p>
    <w:p w14:paraId="30DDA325" w14:textId="6CD84329" w:rsidR="008033ED" w:rsidRDefault="008033ED" w:rsidP="00101215">
      <w:pPr>
        <w:pStyle w:val="ListParagraph"/>
        <w:numPr>
          <w:ilvl w:val="0"/>
          <w:numId w:val="2"/>
        </w:numPr>
      </w:pPr>
      <w:r>
        <w:t>General Gen Z preference for flexibility, purpose-driven work, and social impact on future employers.</w:t>
      </w:r>
    </w:p>
    <w:p w14:paraId="41C87EFC" w14:textId="65570BAD" w:rsidR="008033ED" w:rsidRDefault="008033ED" w:rsidP="00101215">
      <w:pPr>
        <w:pStyle w:val="ListParagraph"/>
        <w:numPr>
          <w:ilvl w:val="0"/>
          <w:numId w:val="2"/>
        </w:numPr>
      </w:pPr>
      <w:r>
        <w:t>Main career influence factors: creativity, data insights, and business operations.</w:t>
      </w:r>
    </w:p>
    <w:p w14:paraId="43BC5A65" w14:textId="4EAE5089" w:rsidR="008033ED" w:rsidRDefault="008033ED" w:rsidP="00101215">
      <w:pPr>
        <w:pStyle w:val="ListParagraph"/>
        <w:numPr>
          <w:ilvl w:val="0"/>
          <w:numId w:val="2"/>
        </w:numPr>
      </w:pPr>
      <w:r>
        <w:t>Abnormal distribution of career preferences in tech and leadership roles, according to sex.</w:t>
      </w:r>
    </w:p>
    <w:p w14:paraId="2BE4AE28" w14:textId="77777777" w:rsidR="008033ED" w:rsidRDefault="008033ED" w:rsidP="008033ED"/>
    <w:p w14:paraId="7EFA09B9" w14:textId="77777777" w:rsidR="008033ED" w:rsidRPr="00101215" w:rsidRDefault="008033ED" w:rsidP="008033ED">
      <w:pPr>
        <w:rPr>
          <w:b/>
          <w:bCs/>
        </w:rPr>
      </w:pPr>
      <w:r w:rsidRPr="00101215">
        <w:rPr>
          <w:b/>
          <w:bCs/>
        </w:rPr>
        <w:t>5. Stakeholder Analysis</w:t>
      </w:r>
    </w:p>
    <w:p w14:paraId="5953EC33" w14:textId="77777777" w:rsidR="008033ED" w:rsidRDefault="008033ED" w:rsidP="008033ED">
      <w:r>
        <w:t>The stakeholders identified were:</w:t>
      </w:r>
    </w:p>
    <w:p w14:paraId="0399533F" w14:textId="15F8F339" w:rsidR="008033ED" w:rsidRDefault="008033ED" w:rsidP="00101215">
      <w:pPr>
        <w:pStyle w:val="ListParagraph"/>
        <w:numPr>
          <w:ilvl w:val="0"/>
          <w:numId w:val="2"/>
        </w:numPr>
      </w:pPr>
      <w:r>
        <w:t>HR Managers: Key prescribers of changed recruitment and retention strategies.</w:t>
      </w:r>
    </w:p>
    <w:p w14:paraId="2C1B4EE3" w14:textId="5FD9F5E8" w:rsidR="008033ED" w:rsidRDefault="008033ED" w:rsidP="00101215">
      <w:pPr>
        <w:pStyle w:val="ListParagraph"/>
        <w:numPr>
          <w:ilvl w:val="0"/>
          <w:numId w:val="2"/>
        </w:numPr>
      </w:pPr>
      <w:r>
        <w:t>Gen Z Individuals: Instances for eliciting raw data, from which market-lead insights can be derived.</w:t>
      </w:r>
    </w:p>
    <w:p w14:paraId="2EAE1A61" w14:textId="4E090DCC" w:rsidR="008033ED" w:rsidRDefault="008033ED" w:rsidP="00101215">
      <w:pPr>
        <w:pStyle w:val="ListParagraph"/>
        <w:numPr>
          <w:ilvl w:val="0"/>
          <w:numId w:val="2"/>
        </w:numPr>
      </w:pPr>
      <w:r>
        <w:t>Business Universities: Deal-cutters in career readiness and streamlining of curricula.</w:t>
      </w:r>
    </w:p>
    <w:p w14:paraId="6836D2C1" w14:textId="37C0DCDC" w:rsidR="008033ED" w:rsidRDefault="008033ED" w:rsidP="00101215">
      <w:pPr>
        <w:pStyle w:val="ListParagraph"/>
        <w:numPr>
          <w:ilvl w:val="0"/>
          <w:numId w:val="2"/>
        </w:numPr>
      </w:pPr>
      <w:r>
        <w:t xml:space="preserve">Career </w:t>
      </w:r>
      <w:r w:rsidR="00276747">
        <w:t>Counsellors</w:t>
      </w:r>
      <w:r>
        <w:t>: Assists Gen Z in choosing profitable careers.</w:t>
      </w:r>
    </w:p>
    <w:p w14:paraId="1A4015F3" w14:textId="20629E1F" w:rsidR="008033ED" w:rsidRDefault="008033ED" w:rsidP="00101215">
      <w:pPr>
        <w:pStyle w:val="ListParagraph"/>
        <w:numPr>
          <w:ilvl w:val="0"/>
          <w:numId w:val="2"/>
        </w:numPr>
      </w:pPr>
      <w:r>
        <w:t xml:space="preserve">Market experts: Appropriate their analyses on </w:t>
      </w:r>
      <w:r w:rsidR="00276747">
        <w:t>labour</w:t>
      </w:r>
      <w:r>
        <w:t xml:space="preserve"> market hegemonies that mould Generation Z.</w:t>
      </w:r>
    </w:p>
    <w:p w14:paraId="45CFDBFB" w14:textId="53478EE4" w:rsidR="00B84AA3" w:rsidRDefault="008033ED" w:rsidP="00101215">
      <w:pPr>
        <w:pStyle w:val="ListParagraph"/>
        <w:numPr>
          <w:ilvl w:val="0"/>
          <w:numId w:val="2"/>
        </w:numPr>
      </w:pPr>
      <w:r>
        <w:t xml:space="preserve">Policy Makers: Support development of </w:t>
      </w:r>
      <w:r w:rsidR="00276747">
        <w:t>labour</w:t>
      </w:r>
      <w:r>
        <w:t xml:space="preserve"> policy suited toward Generation Z employment needs.</w:t>
      </w:r>
    </w:p>
    <w:p w14:paraId="41C621AA" w14:textId="62C475CD" w:rsidR="00101215" w:rsidRPr="00101215" w:rsidRDefault="00101215" w:rsidP="00101215">
      <w:pPr>
        <w:rPr>
          <w:b/>
          <w:bCs/>
        </w:rPr>
      </w:pPr>
      <w:r w:rsidRPr="00101215">
        <w:rPr>
          <w:b/>
          <w:bCs/>
        </w:rPr>
        <w:t>6. Project Outcomes</w:t>
      </w:r>
    </w:p>
    <w:p w14:paraId="397B80C5" w14:textId="77777777" w:rsidR="00101215" w:rsidRDefault="00101215" w:rsidP="00101215">
      <w:pPr>
        <w:pStyle w:val="ListParagraph"/>
        <w:numPr>
          <w:ilvl w:val="0"/>
          <w:numId w:val="2"/>
        </w:numPr>
      </w:pPr>
      <w:r>
        <w:lastRenderedPageBreak/>
        <w:t>Detailed Reports on Gen Z's Career Preferences: Comprehensive insights into the specific career aspirations of Gen Z, including their preferences for flexible working environments, ethical employer practices, and roles that offer career progression and purpose. This analysis sheds light on the factors that drive Gen Z's career choices, such as job flexibility, social impact, and alignment with personal values.</w:t>
      </w:r>
    </w:p>
    <w:p w14:paraId="085CF5DE" w14:textId="77777777" w:rsidR="00101215" w:rsidRDefault="00101215" w:rsidP="00101215">
      <w:pPr>
        <w:pStyle w:val="ListParagraph"/>
        <w:numPr>
          <w:ilvl w:val="0"/>
          <w:numId w:val="2"/>
        </w:numPr>
      </w:pPr>
      <w:r>
        <w:t>Actionable Recommendations for Stakeholders: Created recommendations for HR managers, educational institutions, and policymakers to adapt their approaches. For HR, this includes designing more flexible roles and promoting companies' social impact. For educators, recommendations focus on aligning curriculum with Gen Z's desired skills. For policymakers, suggestions are provided for creating policies that promote work-life balance and remote working options.</w:t>
      </w:r>
    </w:p>
    <w:p w14:paraId="3CB128C1" w14:textId="25E8322F" w:rsidR="00101215" w:rsidRDefault="00101215" w:rsidP="00101215">
      <w:pPr>
        <w:pStyle w:val="ListParagraph"/>
        <w:numPr>
          <w:ilvl w:val="0"/>
          <w:numId w:val="2"/>
        </w:numPr>
      </w:pPr>
      <w:r>
        <w:t>Completed Dashboards Visualizing Critical Data: Developed dashboards that visually present Gen Z's top career motivations, preferred working conditions, salary expectations, and expectations from employers. This allows stakeholders to interact with the data for deeper insights and supports data-driven decision-making.</w:t>
      </w:r>
    </w:p>
    <w:p w14:paraId="5497C29B" w14:textId="500F3190" w:rsidR="00101215" w:rsidRDefault="00101215" w:rsidP="00101215">
      <w:pPr>
        <w:rPr>
          <w:b/>
          <w:bCs/>
        </w:rPr>
      </w:pPr>
      <w:r w:rsidRPr="00101215">
        <w:rPr>
          <w:b/>
          <w:bCs/>
        </w:rPr>
        <w:t>7. The Challenges</w:t>
      </w:r>
    </w:p>
    <w:p w14:paraId="6270D0DB" w14:textId="77777777" w:rsidR="00101215" w:rsidRDefault="00101215" w:rsidP="00101215">
      <w:pPr>
        <w:pStyle w:val="ListParagraph"/>
        <w:numPr>
          <w:ilvl w:val="0"/>
          <w:numId w:val="2"/>
        </w:numPr>
      </w:pPr>
      <w:r>
        <w:t>Complexities in data cleaning: This project involved a great deal of data cleaning because of discrepancies in respondents' answers, predominantly around non-standard answers regarding salary expected and job preference.</w:t>
      </w:r>
    </w:p>
    <w:p w14:paraId="6CE29316" w14:textId="1F69FD33" w:rsidR="00101215" w:rsidRDefault="00101215" w:rsidP="00101215">
      <w:pPr>
        <w:pStyle w:val="ListParagraph"/>
        <w:numPr>
          <w:ilvl w:val="0"/>
          <w:numId w:val="2"/>
        </w:numPr>
      </w:pPr>
      <w:r>
        <w:t xml:space="preserve">Gender disparity analyses: </w:t>
      </w:r>
      <w:r w:rsidR="00276747">
        <w:t>Analysing</w:t>
      </w:r>
      <w:r>
        <w:t xml:space="preserve"> career preferences, by gender, proved difficult because of smaller sample sizes for several categories, thus proving that findings were less generalizable across gender groups.</w:t>
      </w:r>
    </w:p>
    <w:p w14:paraId="1AF7678F" w14:textId="3AF1E4C8" w:rsidR="00101215" w:rsidRDefault="00101215" w:rsidP="00101215">
      <w:pPr>
        <w:pStyle w:val="ListParagraph"/>
        <w:numPr>
          <w:ilvl w:val="0"/>
          <w:numId w:val="2"/>
        </w:numPr>
      </w:pPr>
      <w:r>
        <w:t>Variances across respondents' experiences: It was rather challenging to capture the diversity of experiences and opinions among Gen Z respondents, chiefly because their answers represented such a range of socioeconomic positions affecting their career goals in different manners.</w:t>
      </w:r>
    </w:p>
    <w:p w14:paraId="204CA707" w14:textId="4A9DFC03" w:rsidR="00101215" w:rsidRDefault="00101215" w:rsidP="00101215">
      <w:pPr>
        <w:rPr>
          <w:b/>
          <w:bCs/>
        </w:rPr>
      </w:pPr>
      <w:r w:rsidRPr="00276747">
        <w:rPr>
          <w:b/>
          <w:bCs/>
        </w:rPr>
        <w:t>8. The Lessons</w:t>
      </w:r>
    </w:p>
    <w:p w14:paraId="14529402" w14:textId="77777777" w:rsidR="00276747" w:rsidRDefault="00101215" w:rsidP="00101215">
      <w:pPr>
        <w:pStyle w:val="ListParagraph"/>
        <w:numPr>
          <w:ilvl w:val="0"/>
          <w:numId w:val="2"/>
        </w:numPr>
      </w:pPr>
      <w:r>
        <w:t>The 5W1H framework worked: The 5W1H framework proved to be extremely effective in determining critical issues, helping the team to systematically consider the who, what, why, and how of the career motivations of Gen Z.</w:t>
      </w:r>
    </w:p>
    <w:p w14:paraId="7304C3AA" w14:textId="2672B327" w:rsidR="00276747" w:rsidRDefault="00101215" w:rsidP="00101215">
      <w:pPr>
        <w:pStyle w:val="ListParagraph"/>
        <w:numPr>
          <w:ilvl w:val="0"/>
          <w:numId w:val="2"/>
        </w:numPr>
      </w:pPr>
      <w:r>
        <w:t xml:space="preserve">SQL analysis allows data to be processed efficiently: The SQL analysis allowed for processing very large datasets rapidly and enabled the team to </w:t>
      </w:r>
      <w:r w:rsidR="00276747">
        <w:t>analyse</w:t>
      </w:r>
      <w:r>
        <w:t xml:space="preserve"> preferences and trends across multiple variables. This resulted in streamlined data manipulation and increased faithful insight.</w:t>
      </w:r>
    </w:p>
    <w:p w14:paraId="57DA0073" w14:textId="18D33B9C" w:rsidR="00101215" w:rsidRDefault="00101215" w:rsidP="00101215">
      <w:pPr>
        <w:pStyle w:val="ListParagraph"/>
        <w:numPr>
          <w:ilvl w:val="0"/>
          <w:numId w:val="2"/>
        </w:numPr>
      </w:pPr>
      <w:r>
        <w:t>Survey question modification: Acknowledged the need to clarify survey questions in order to yield more precise answers concerning respondents' career aspirations, and preferred working arrangements as well as their salary, benefits, and raise expectations. Future surveys can benefit from asking to the point questions.</w:t>
      </w:r>
    </w:p>
    <w:p w14:paraId="0105E31D" w14:textId="65E9227E" w:rsidR="00276747" w:rsidRDefault="00276747" w:rsidP="00276747">
      <w:pPr>
        <w:rPr>
          <w:b/>
          <w:bCs/>
        </w:rPr>
      </w:pPr>
      <w:r w:rsidRPr="00276747">
        <w:rPr>
          <w:b/>
          <w:bCs/>
        </w:rPr>
        <w:t xml:space="preserve">9. </w:t>
      </w:r>
      <w:r w:rsidRPr="00276747">
        <w:rPr>
          <w:b/>
          <w:bCs/>
        </w:rPr>
        <w:t>Foresight and Recommendations toward Future Projects</w:t>
      </w:r>
    </w:p>
    <w:p w14:paraId="1D98B1FE" w14:textId="77777777" w:rsidR="00276747" w:rsidRDefault="00276747" w:rsidP="00276747">
      <w:pPr>
        <w:pStyle w:val="ListParagraph"/>
        <w:numPr>
          <w:ilvl w:val="0"/>
          <w:numId w:val="2"/>
        </w:numPr>
      </w:pPr>
      <w:r>
        <w:t>Diversity in Data Gathering: Extra effort should be made to capture members of Gen Z from multiple tiers of geographic and socio-economic backgrounds, so that representativeness is achieved.</w:t>
      </w:r>
    </w:p>
    <w:p w14:paraId="40EA51AB" w14:textId="77777777" w:rsidR="00276747" w:rsidRDefault="00276747" w:rsidP="00276747">
      <w:pPr>
        <w:pStyle w:val="ListParagraph"/>
        <w:numPr>
          <w:ilvl w:val="0"/>
          <w:numId w:val="2"/>
        </w:numPr>
      </w:pPr>
      <w:r>
        <w:t xml:space="preserve">Stakeholder Engagements Could Be Stronger: A more streamlined communication strategy regarding the implementation of stakeholder engagement would help clarify processes, </w:t>
      </w:r>
      <w:r>
        <w:lastRenderedPageBreak/>
        <w:t>particularly for HR managers and educators, toward the practical relevance and ready implementation of findings.</w:t>
      </w:r>
    </w:p>
    <w:p w14:paraId="32115DA0" w14:textId="13F1DE50" w:rsidR="00276747" w:rsidRDefault="00276747" w:rsidP="00276747">
      <w:pPr>
        <w:pStyle w:val="ListParagraph"/>
        <w:numPr>
          <w:ilvl w:val="0"/>
          <w:numId w:val="2"/>
        </w:numPr>
      </w:pPr>
      <w:r>
        <w:t>Monitor Generational Changes: The continuation of a set framework for the periodic updating of data will reflect generational changes as Gen Z ages and new trends in the workplace emerge, to ensure recommendations remain current and actionable.</w:t>
      </w:r>
    </w:p>
    <w:p w14:paraId="5F4180CA" w14:textId="07B06DD9" w:rsidR="00276747" w:rsidRDefault="00276747" w:rsidP="00276747">
      <w:r>
        <w:t xml:space="preserve">10. </w:t>
      </w:r>
      <w:r>
        <w:t>Five “Wow” Insights</w:t>
      </w:r>
    </w:p>
    <w:p w14:paraId="6B48CA82" w14:textId="77777777" w:rsidR="00276747" w:rsidRDefault="00276747" w:rsidP="00276747">
      <w:pPr>
        <w:pStyle w:val="ListParagraph"/>
        <w:numPr>
          <w:ilvl w:val="0"/>
          <w:numId w:val="2"/>
        </w:numPr>
      </w:pPr>
      <w:r>
        <w:t>Clear and Strong Preference by Gen Z for Social Impact and Clear Values-Based Engagement in Career Decision-Making: A sizeable majority of Gen Z respondents reported that they would rather work for a company devoted to the social impact and ethical practices of its activities, revealing a very compelling interplay of personal values with those of the career made by the group.</w:t>
      </w:r>
    </w:p>
    <w:p w14:paraId="627752ED" w14:textId="77777777" w:rsidR="00276747" w:rsidRDefault="00276747" w:rsidP="00276747">
      <w:pPr>
        <w:pStyle w:val="ListParagraph"/>
        <w:numPr>
          <w:ilvl w:val="0"/>
          <w:numId w:val="2"/>
        </w:numPr>
      </w:pPr>
      <w:r>
        <w:t>Strong Desire for Flexible Hours and Work-Life Integration: This generation is looking for much more flexibility in schedules than previous generations, with a significant number of them preferring a job that is compatible with a balanced or integrated work/life structure.</w:t>
      </w:r>
    </w:p>
    <w:p w14:paraId="672845E4" w14:textId="77777777" w:rsidR="00276747" w:rsidRDefault="00276747" w:rsidP="00276747">
      <w:pPr>
        <w:pStyle w:val="ListParagraph"/>
        <w:numPr>
          <w:ilvl w:val="0"/>
          <w:numId w:val="2"/>
        </w:numPr>
      </w:pPr>
      <w:r>
        <w:t>Preference for Remote Employment with a Staggering 30% Wants Full-Time Remote Work: More than 30% of respondents indicated a desire to work in fully remote roles, demonstrating that being location-independent is often prioritized above salary.</w:t>
      </w:r>
    </w:p>
    <w:p w14:paraId="67144B4A" w14:textId="77777777" w:rsidR="00276747" w:rsidRDefault="00276747" w:rsidP="00276747">
      <w:pPr>
        <w:pStyle w:val="ListParagraph"/>
        <w:numPr>
          <w:ilvl w:val="0"/>
          <w:numId w:val="2"/>
        </w:numPr>
      </w:pPr>
      <w:r>
        <w:t>Non-Linear Career Trajectory Uncoupled from Long-Term Commitment: Gen Z tends to break the usual career pathway, preferring instead to look for a role that allows them the continued development of skills and various growth opportunities rather than a long-term loyalty to one employer.</w:t>
      </w:r>
    </w:p>
    <w:p w14:paraId="7AA2840B" w14:textId="53791480" w:rsidR="00276747" w:rsidRDefault="00276747" w:rsidP="00276747">
      <w:pPr>
        <w:pStyle w:val="ListParagraph"/>
        <w:numPr>
          <w:ilvl w:val="0"/>
          <w:numId w:val="2"/>
        </w:numPr>
      </w:pPr>
      <w:r>
        <w:t>Importance of Values in Securing Employment: A fair proportion of Gen Z respondents indicated an awareness that alignment with an organization's ethics and social contributions is equal to the significance of salary, contrary to many other prior generations that mainly elevated payment over all other factors.</w:t>
      </w:r>
    </w:p>
    <w:sectPr w:rsidR="00276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738D"/>
    <w:multiLevelType w:val="hybridMultilevel"/>
    <w:tmpl w:val="EB303324"/>
    <w:lvl w:ilvl="0" w:tplc="B712B41A">
      <w:start w:val="3"/>
      <w:numFmt w:val="bullet"/>
      <w:lvlText w:val=""/>
      <w:lvlJc w:val="left"/>
      <w:pPr>
        <w:ind w:left="456" w:hanging="360"/>
      </w:pPr>
      <w:rPr>
        <w:rFonts w:ascii="Symbol" w:eastAsiaTheme="minorHAnsi" w:hAnsi="Symbol"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 w15:restartNumberingAfterBreak="0">
    <w:nsid w:val="5703695C"/>
    <w:multiLevelType w:val="hybridMultilevel"/>
    <w:tmpl w:val="455C5C2A"/>
    <w:lvl w:ilvl="0" w:tplc="99A00586">
      <w:start w:val="3"/>
      <w:numFmt w:val="bullet"/>
      <w:lvlText w:val=""/>
      <w:lvlJc w:val="left"/>
      <w:pPr>
        <w:ind w:left="864" w:hanging="360"/>
      </w:pPr>
      <w:rPr>
        <w:rFonts w:ascii="Symbol" w:eastAsiaTheme="minorHAnsi" w:hAnsi="Symbol" w:cstheme="minorBid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A3"/>
    <w:rsid w:val="00101215"/>
    <w:rsid w:val="00276747"/>
    <w:rsid w:val="008033ED"/>
    <w:rsid w:val="00B84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4850"/>
  <w15:chartTrackingRefBased/>
  <w15:docId w15:val="{69D367D8-9B0F-4BA4-B282-14C6093B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2024-11-03T05:35:00Z</dcterms:created>
  <dcterms:modified xsi:type="dcterms:W3CDTF">2024-11-03T06:04:00Z</dcterms:modified>
</cp:coreProperties>
</file>