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A077C" w14:textId="6094B41B" w:rsidR="00834D47" w:rsidRDefault="00834D47" w:rsidP="00834D47">
      <w:pPr>
        <w:jc w:val="right"/>
        <w:rPr>
          <w:rFonts w:ascii="Times New Roman" w:hAnsi="Times New Roman" w:cs="Times New Roman"/>
          <w:sz w:val="24"/>
          <w:szCs w:val="24"/>
        </w:rPr>
      </w:pPr>
      <w:r>
        <w:rPr>
          <w:rFonts w:ascii="Times New Roman" w:hAnsi="Times New Roman" w:cs="Times New Roman"/>
          <w:sz w:val="24"/>
          <w:szCs w:val="24"/>
        </w:rPr>
        <w:t>Joseph Fatzinger</w:t>
      </w:r>
    </w:p>
    <w:p w14:paraId="43CE5663" w14:textId="7F37AD27" w:rsidR="00834D47" w:rsidRDefault="00834D47" w:rsidP="00834D47">
      <w:pPr>
        <w:jc w:val="right"/>
        <w:rPr>
          <w:rFonts w:ascii="Times New Roman" w:hAnsi="Times New Roman" w:cs="Times New Roman"/>
          <w:sz w:val="24"/>
          <w:szCs w:val="24"/>
        </w:rPr>
      </w:pPr>
      <w:r>
        <w:rPr>
          <w:rFonts w:ascii="Times New Roman" w:hAnsi="Times New Roman" w:cs="Times New Roman"/>
          <w:sz w:val="24"/>
          <w:szCs w:val="24"/>
        </w:rPr>
        <w:t>BMGT 495</w:t>
      </w:r>
    </w:p>
    <w:p w14:paraId="15FAAB9B" w14:textId="068C036B" w:rsidR="00834D47" w:rsidRPr="00834D47" w:rsidRDefault="00834D47" w:rsidP="00834D47">
      <w:pPr>
        <w:jc w:val="right"/>
        <w:rPr>
          <w:rFonts w:ascii="Times New Roman" w:hAnsi="Times New Roman" w:cs="Times New Roman"/>
          <w:sz w:val="24"/>
          <w:szCs w:val="24"/>
        </w:rPr>
      </w:pPr>
      <w:r>
        <w:rPr>
          <w:rFonts w:ascii="Times New Roman" w:hAnsi="Times New Roman" w:cs="Times New Roman"/>
          <w:sz w:val="24"/>
          <w:szCs w:val="24"/>
        </w:rPr>
        <w:t>4/8/2018</w:t>
      </w:r>
    </w:p>
    <w:p w14:paraId="7C7B3208" w14:textId="0FCCA6DC" w:rsidR="00C062D9" w:rsidRPr="00834D47" w:rsidRDefault="00834D47" w:rsidP="00834D47">
      <w:pPr>
        <w:jc w:val="center"/>
        <w:rPr>
          <w:rFonts w:ascii="Times New Roman" w:hAnsi="Times New Roman" w:cs="Times New Roman"/>
          <w:sz w:val="24"/>
          <w:szCs w:val="24"/>
          <w:u w:val="single"/>
        </w:rPr>
      </w:pPr>
      <w:r w:rsidRPr="00834D47">
        <w:rPr>
          <w:rFonts w:ascii="Times New Roman" w:hAnsi="Times New Roman" w:cs="Times New Roman"/>
          <w:sz w:val="24"/>
          <w:szCs w:val="24"/>
          <w:u w:val="single"/>
        </w:rPr>
        <w:t xml:space="preserve">Mentor Assignment </w:t>
      </w:r>
    </w:p>
    <w:p w14:paraId="5A15C297" w14:textId="64F68C93" w:rsidR="002A7729" w:rsidRPr="00C062D9" w:rsidRDefault="00C062D9" w:rsidP="00C062D9">
      <w:pPr>
        <w:pStyle w:val="ListParagraph"/>
        <w:numPr>
          <w:ilvl w:val="0"/>
          <w:numId w:val="5"/>
        </w:numPr>
        <w:spacing w:line="360" w:lineRule="auto"/>
        <w:rPr>
          <w:rFonts w:ascii="Times New Roman" w:hAnsi="Times New Roman" w:cs="Times New Roman"/>
          <w:sz w:val="24"/>
        </w:rPr>
      </w:pPr>
      <w:r w:rsidRPr="00C062D9">
        <w:rPr>
          <w:rFonts w:ascii="Times New Roman" w:hAnsi="Times New Roman" w:cs="Times New Roman"/>
          <w:sz w:val="24"/>
        </w:rPr>
        <w:t>Finance</w:t>
      </w:r>
    </w:p>
    <w:p w14:paraId="617BDE82" w14:textId="3166FF60" w:rsidR="00C062D9" w:rsidRPr="00C062D9" w:rsidRDefault="00C062D9" w:rsidP="00C062D9">
      <w:pPr>
        <w:pStyle w:val="ListParagraph"/>
        <w:numPr>
          <w:ilvl w:val="0"/>
          <w:numId w:val="5"/>
        </w:numPr>
        <w:spacing w:line="360" w:lineRule="auto"/>
        <w:rPr>
          <w:rFonts w:ascii="Times New Roman" w:hAnsi="Times New Roman" w:cs="Times New Roman"/>
          <w:sz w:val="24"/>
        </w:rPr>
      </w:pPr>
      <w:r w:rsidRPr="00C062D9">
        <w:rPr>
          <w:rFonts w:ascii="Times New Roman" w:hAnsi="Times New Roman" w:cs="Times New Roman"/>
          <w:sz w:val="24"/>
        </w:rPr>
        <w:t>Wealth Management</w:t>
      </w:r>
    </w:p>
    <w:p w14:paraId="61D64829" w14:textId="5FEDECA1" w:rsidR="00C062D9" w:rsidRPr="00C062D9" w:rsidRDefault="00C062D9" w:rsidP="00C062D9">
      <w:pPr>
        <w:pStyle w:val="ListParagraph"/>
        <w:numPr>
          <w:ilvl w:val="0"/>
          <w:numId w:val="5"/>
        </w:numPr>
        <w:spacing w:line="360" w:lineRule="auto"/>
        <w:rPr>
          <w:rFonts w:ascii="Times New Roman" w:hAnsi="Times New Roman" w:cs="Times New Roman"/>
          <w:sz w:val="24"/>
        </w:rPr>
      </w:pPr>
      <w:r w:rsidRPr="00C062D9">
        <w:rPr>
          <w:rFonts w:ascii="Times New Roman" w:hAnsi="Times New Roman" w:cs="Times New Roman"/>
          <w:sz w:val="24"/>
        </w:rPr>
        <w:t>Porter’s Five Forces</w:t>
      </w:r>
    </w:p>
    <w:p w14:paraId="459BD80C" w14:textId="7735673E" w:rsidR="00C062D9" w:rsidRPr="00C062D9" w:rsidRDefault="00C062D9" w:rsidP="00C062D9">
      <w:pPr>
        <w:pStyle w:val="ListParagraph"/>
        <w:numPr>
          <w:ilvl w:val="0"/>
          <w:numId w:val="5"/>
        </w:numPr>
        <w:spacing w:line="360" w:lineRule="auto"/>
        <w:rPr>
          <w:rFonts w:ascii="Times New Roman" w:hAnsi="Times New Roman" w:cs="Times New Roman"/>
          <w:sz w:val="24"/>
        </w:rPr>
      </w:pPr>
      <w:r w:rsidRPr="00C062D9">
        <w:rPr>
          <w:rFonts w:ascii="Times New Roman" w:hAnsi="Times New Roman" w:cs="Times New Roman"/>
          <w:sz w:val="24"/>
        </w:rPr>
        <w:t xml:space="preserve">Kenneth Long. </w:t>
      </w:r>
      <w:hyperlink r:id="rId5" w:history="1">
        <w:r w:rsidRPr="00C062D9">
          <w:rPr>
            <w:rStyle w:val="Hyperlink"/>
            <w:rFonts w:ascii="Times New Roman" w:hAnsi="Times New Roman" w:cs="Times New Roman"/>
            <w:sz w:val="24"/>
          </w:rPr>
          <w:t>https://www.linkedin.com/in/kenneth-long-22285713/</w:t>
        </w:r>
      </w:hyperlink>
    </w:p>
    <w:p w14:paraId="47A0BC7C" w14:textId="77777777" w:rsidR="00D127B4" w:rsidRPr="00D127B4" w:rsidRDefault="00E96BDF" w:rsidP="00C062D9">
      <w:pPr>
        <w:pStyle w:val="ListParagraph"/>
        <w:numPr>
          <w:ilvl w:val="0"/>
          <w:numId w:val="5"/>
        </w:numPr>
      </w:pPr>
      <w:r>
        <w:rPr>
          <w:rFonts w:ascii="Times New Roman" w:hAnsi="Times New Roman" w:cs="Times New Roman"/>
          <w:sz w:val="24"/>
          <w:szCs w:val="24"/>
        </w:rPr>
        <w:t xml:space="preserve">Mr. Long </w:t>
      </w:r>
      <w:r w:rsidR="00D27814">
        <w:rPr>
          <w:rFonts w:ascii="Times New Roman" w:hAnsi="Times New Roman" w:cs="Times New Roman"/>
          <w:sz w:val="24"/>
          <w:szCs w:val="24"/>
        </w:rPr>
        <w:t xml:space="preserve">expressed that certain elements from Porter’s five forcers are vital to understand in the field of wealth management. First it is important to understand the bargaining power of customers. Clients have </w:t>
      </w:r>
      <w:proofErr w:type="gramStart"/>
      <w:r w:rsidR="00D27814">
        <w:rPr>
          <w:rFonts w:ascii="Times New Roman" w:hAnsi="Times New Roman" w:cs="Times New Roman"/>
          <w:sz w:val="24"/>
          <w:szCs w:val="24"/>
        </w:rPr>
        <w:t>large amounts</w:t>
      </w:r>
      <w:proofErr w:type="gramEnd"/>
      <w:r w:rsidR="00D27814">
        <w:rPr>
          <w:rFonts w:ascii="Times New Roman" w:hAnsi="Times New Roman" w:cs="Times New Roman"/>
          <w:sz w:val="24"/>
          <w:szCs w:val="24"/>
        </w:rPr>
        <w:t xml:space="preserve"> of power over advisors and can leave if they don’t feel that they are receiving the best service.  That is why it is vital for financial advisors to have strong customer service skills.</w:t>
      </w:r>
    </w:p>
    <w:p w14:paraId="135485AF" w14:textId="77777777" w:rsidR="00D127B4" w:rsidRDefault="00D127B4" w:rsidP="00D127B4">
      <w:pPr>
        <w:pStyle w:val="ListParagraph"/>
        <w:rPr>
          <w:rFonts w:ascii="Times New Roman" w:hAnsi="Times New Roman" w:cs="Times New Roman"/>
          <w:sz w:val="24"/>
          <w:szCs w:val="24"/>
        </w:rPr>
      </w:pPr>
    </w:p>
    <w:p w14:paraId="2242BDF3" w14:textId="2C9946F8" w:rsidR="00D127B4" w:rsidRPr="00D127B4" w:rsidRDefault="00D27814" w:rsidP="00D127B4">
      <w:pPr>
        <w:pStyle w:val="ListParagraph"/>
      </w:pPr>
      <w:r w:rsidRPr="00D127B4">
        <w:rPr>
          <w:rFonts w:ascii="Times New Roman" w:hAnsi="Times New Roman" w:cs="Times New Roman"/>
          <w:sz w:val="24"/>
          <w:szCs w:val="24"/>
        </w:rPr>
        <w:t>Substitutes also play a key role according to Mr. Long. Substitutes such as banks, insurance companies, and even online resources are easily accessible to potential clients. That is why it is important to demonstrate the possible benefits that you can bring to the table.</w:t>
      </w:r>
    </w:p>
    <w:p w14:paraId="792F9E63" w14:textId="77777777" w:rsidR="00D127B4" w:rsidRDefault="00D127B4" w:rsidP="00D127B4">
      <w:pPr>
        <w:pStyle w:val="ListParagraph"/>
        <w:rPr>
          <w:rFonts w:ascii="Times New Roman" w:hAnsi="Times New Roman" w:cs="Times New Roman"/>
          <w:sz w:val="24"/>
          <w:szCs w:val="24"/>
        </w:rPr>
      </w:pPr>
    </w:p>
    <w:p w14:paraId="36446599" w14:textId="1A8C165E" w:rsidR="00D127B4" w:rsidRDefault="00D127B4" w:rsidP="00D127B4">
      <w:pPr>
        <w:pStyle w:val="ListParagraph"/>
        <w:rPr>
          <w:rFonts w:ascii="Times New Roman" w:hAnsi="Times New Roman" w:cs="Times New Roman"/>
          <w:sz w:val="24"/>
          <w:szCs w:val="24"/>
        </w:rPr>
      </w:pPr>
      <w:r>
        <w:rPr>
          <w:rFonts w:ascii="Times New Roman" w:hAnsi="Times New Roman" w:cs="Times New Roman"/>
          <w:sz w:val="24"/>
          <w:szCs w:val="24"/>
        </w:rPr>
        <w:t xml:space="preserve">Lastly, rivalry is a crucial factor. Whether you are private or work for a large firm, it is important to remain ahead of your rivals by strong client relationships and networking. Clients can easily switch to a rival therefore it is always important to provide clients with the highest care. </w:t>
      </w:r>
    </w:p>
    <w:p w14:paraId="0B42D4AA" w14:textId="77777777" w:rsidR="00D127B4" w:rsidRDefault="00D127B4" w:rsidP="00D127B4">
      <w:pPr>
        <w:pStyle w:val="ListParagraph"/>
        <w:rPr>
          <w:rFonts w:ascii="Times New Roman" w:hAnsi="Times New Roman" w:cs="Times New Roman"/>
          <w:sz w:val="24"/>
          <w:szCs w:val="24"/>
        </w:rPr>
      </w:pPr>
    </w:p>
    <w:p w14:paraId="433506C8" w14:textId="1DE5404C" w:rsidR="00D127B4" w:rsidRDefault="00D127B4" w:rsidP="00D127B4">
      <w:pPr>
        <w:pStyle w:val="ListParagraph"/>
        <w:numPr>
          <w:ilvl w:val="0"/>
          <w:numId w:val="5"/>
        </w:numPr>
        <w:rPr>
          <w:rFonts w:ascii="Times New Roman" w:hAnsi="Times New Roman" w:cs="Times New Roman"/>
          <w:sz w:val="28"/>
          <w:szCs w:val="24"/>
        </w:rPr>
      </w:pPr>
      <w:r w:rsidRPr="00D127B4">
        <w:rPr>
          <w:rFonts w:ascii="Times New Roman" w:hAnsi="Times New Roman" w:cs="Times New Roman"/>
          <w:sz w:val="28"/>
          <w:szCs w:val="24"/>
        </w:rPr>
        <w:t>Porter’s Five Forces – Wealth Management</w:t>
      </w:r>
    </w:p>
    <w:p w14:paraId="7EE06278" w14:textId="2EC2768E" w:rsidR="00D127B4" w:rsidRDefault="00D127B4" w:rsidP="00D127B4">
      <w:pPr>
        <w:pStyle w:val="ListParagraph"/>
        <w:numPr>
          <w:ilvl w:val="0"/>
          <w:numId w:val="6"/>
        </w:numPr>
        <w:spacing w:line="360" w:lineRule="auto"/>
        <w:rPr>
          <w:rFonts w:ascii="Times New Roman" w:hAnsi="Times New Roman" w:cs="Times New Roman"/>
          <w:sz w:val="28"/>
          <w:szCs w:val="24"/>
        </w:rPr>
      </w:pPr>
      <w:r>
        <w:rPr>
          <w:rFonts w:ascii="Times New Roman" w:hAnsi="Times New Roman" w:cs="Times New Roman"/>
          <w:sz w:val="28"/>
          <w:szCs w:val="24"/>
        </w:rPr>
        <w:t>Threat of New Entrants</w:t>
      </w:r>
    </w:p>
    <w:p w14:paraId="754B00D8" w14:textId="748D308E" w:rsidR="00D127B4" w:rsidRPr="00C259D7" w:rsidRDefault="00D127B4" w:rsidP="00C259D7">
      <w:pPr>
        <w:pStyle w:val="ListParagraph"/>
        <w:numPr>
          <w:ilvl w:val="0"/>
          <w:numId w:val="8"/>
        </w:numPr>
        <w:spacing w:line="360" w:lineRule="auto"/>
        <w:rPr>
          <w:rFonts w:ascii="Times New Roman" w:hAnsi="Times New Roman" w:cs="Times New Roman"/>
          <w:sz w:val="28"/>
          <w:szCs w:val="24"/>
        </w:rPr>
      </w:pPr>
      <w:r w:rsidRPr="00C259D7">
        <w:rPr>
          <w:rFonts w:ascii="Times New Roman" w:hAnsi="Times New Roman" w:cs="Times New Roman"/>
          <w:sz w:val="28"/>
          <w:szCs w:val="24"/>
          <w:u w:val="single"/>
        </w:rPr>
        <w:t>Customer Loyalty</w:t>
      </w:r>
      <w:r w:rsidR="00C259D7">
        <w:rPr>
          <w:rFonts w:ascii="Times New Roman" w:hAnsi="Times New Roman" w:cs="Times New Roman"/>
          <w:sz w:val="28"/>
          <w:szCs w:val="24"/>
        </w:rPr>
        <w:t>:</w:t>
      </w:r>
      <w:r w:rsidR="008B18DC" w:rsidRPr="00C259D7">
        <w:rPr>
          <w:rFonts w:ascii="Times New Roman" w:hAnsi="Times New Roman" w:cs="Times New Roman"/>
          <w:sz w:val="24"/>
          <w:szCs w:val="24"/>
        </w:rPr>
        <w:t xml:space="preserve"> </w:t>
      </w:r>
      <w:r w:rsidR="00E3064A" w:rsidRPr="00C259D7">
        <w:rPr>
          <w:rFonts w:ascii="Times New Roman" w:hAnsi="Times New Roman" w:cs="Times New Roman"/>
          <w:sz w:val="24"/>
          <w:szCs w:val="24"/>
        </w:rPr>
        <w:t xml:space="preserve">Existing players have an advantage from the client relationships that they created. </w:t>
      </w:r>
      <w:r w:rsidR="00C259D7" w:rsidRPr="00C259D7">
        <w:rPr>
          <w:rFonts w:ascii="Times New Roman" w:hAnsi="Times New Roman" w:cs="Times New Roman"/>
          <w:sz w:val="24"/>
          <w:szCs w:val="24"/>
        </w:rPr>
        <w:t xml:space="preserve">Loyal customers will stay with their current provider rather than switching to a new one. </w:t>
      </w:r>
      <w:r w:rsidR="00E3064A" w:rsidRPr="00C259D7">
        <w:rPr>
          <w:rFonts w:ascii="Times New Roman" w:hAnsi="Times New Roman" w:cs="Times New Roman"/>
          <w:sz w:val="24"/>
          <w:szCs w:val="24"/>
        </w:rPr>
        <w:t xml:space="preserve"> </w:t>
      </w:r>
    </w:p>
    <w:p w14:paraId="14386E33" w14:textId="71E75314" w:rsidR="00D127B4" w:rsidRDefault="00D127B4" w:rsidP="00D127B4">
      <w:pPr>
        <w:pStyle w:val="ListParagraph"/>
        <w:numPr>
          <w:ilvl w:val="0"/>
          <w:numId w:val="8"/>
        </w:numPr>
        <w:spacing w:line="360" w:lineRule="auto"/>
        <w:rPr>
          <w:rFonts w:ascii="Times New Roman" w:hAnsi="Times New Roman" w:cs="Times New Roman"/>
          <w:sz w:val="28"/>
          <w:szCs w:val="24"/>
        </w:rPr>
      </w:pPr>
      <w:r w:rsidRPr="00C259D7">
        <w:rPr>
          <w:rFonts w:ascii="Times New Roman" w:hAnsi="Times New Roman" w:cs="Times New Roman"/>
          <w:sz w:val="28"/>
          <w:szCs w:val="24"/>
          <w:u w:val="single"/>
        </w:rPr>
        <w:t>Reputation</w:t>
      </w:r>
      <w:r w:rsidR="00C259D7">
        <w:rPr>
          <w:rFonts w:ascii="Times New Roman" w:hAnsi="Times New Roman" w:cs="Times New Roman"/>
          <w:sz w:val="28"/>
          <w:szCs w:val="24"/>
        </w:rPr>
        <w:t xml:space="preserve">: </w:t>
      </w:r>
      <w:r w:rsidR="00C259D7" w:rsidRPr="00C259D7">
        <w:rPr>
          <w:rFonts w:ascii="Times New Roman" w:hAnsi="Times New Roman" w:cs="Times New Roman"/>
          <w:sz w:val="24"/>
          <w:szCs w:val="24"/>
        </w:rPr>
        <w:t>Established companies and private financial advisors are also able to rely on existing reputation to help them gain new clients</w:t>
      </w:r>
      <w:r w:rsidR="00C259D7">
        <w:rPr>
          <w:rFonts w:ascii="Times New Roman" w:hAnsi="Times New Roman" w:cs="Times New Roman"/>
          <w:sz w:val="28"/>
          <w:szCs w:val="24"/>
        </w:rPr>
        <w:t xml:space="preserve">. </w:t>
      </w:r>
    </w:p>
    <w:p w14:paraId="1A86CD9C" w14:textId="0B60B2A8" w:rsidR="00D127B4" w:rsidRPr="00C259D7" w:rsidRDefault="00D127B4" w:rsidP="00D127B4">
      <w:pPr>
        <w:pStyle w:val="ListParagraph"/>
        <w:numPr>
          <w:ilvl w:val="0"/>
          <w:numId w:val="8"/>
        </w:numPr>
        <w:spacing w:line="360" w:lineRule="auto"/>
        <w:rPr>
          <w:rFonts w:ascii="Times New Roman" w:hAnsi="Times New Roman" w:cs="Times New Roman"/>
          <w:sz w:val="28"/>
          <w:szCs w:val="24"/>
          <w:u w:val="single"/>
        </w:rPr>
      </w:pPr>
      <w:r w:rsidRPr="00C259D7">
        <w:rPr>
          <w:rFonts w:ascii="Times New Roman" w:hAnsi="Times New Roman" w:cs="Times New Roman"/>
          <w:sz w:val="28"/>
          <w:szCs w:val="24"/>
          <w:u w:val="single"/>
        </w:rPr>
        <w:t>Economies of Scale</w:t>
      </w:r>
      <w:r w:rsidR="00C259D7">
        <w:rPr>
          <w:rFonts w:ascii="Times New Roman" w:hAnsi="Times New Roman" w:cs="Times New Roman"/>
          <w:sz w:val="28"/>
          <w:szCs w:val="24"/>
        </w:rPr>
        <w:t xml:space="preserve">: </w:t>
      </w:r>
      <w:r w:rsidR="00C259D7" w:rsidRPr="00C259D7">
        <w:rPr>
          <w:rFonts w:ascii="Times New Roman" w:hAnsi="Times New Roman" w:cs="Times New Roman"/>
          <w:sz w:val="24"/>
          <w:szCs w:val="24"/>
        </w:rPr>
        <w:t xml:space="preserve">Customers can range from </w:t>
      </w:r>
      <w:proofErr w:type="gramStart"/>
      <w:r w:rsidR="00C259D7" w:rsidRPr="00C259D7">
        <w:rPr>
          <w:rFonts w:ascii="Times New Roman" w:hAnsi="Times New Roman" w:cs="Times New Roman"/>
          <w:sz w:val="24"/>
          <w:szCs w:val="24"/>
        </w:rPr>
        <w:t>20 year</w:t>
      </w:r>
      <w:proofErr w:type="gramEnd"/>
      <w:r w:rsidR="00C259D7" w:rsidRPr="00C259D7">
        <w:rPr>
          <w:rFonts w:ascii="Times New Roman" w:hAnsi="Times New Roman" w:cs="Times New Roman"/>
          <w:sz w:val="24"/>
          <w:szCs w:val="24"/>
        </w:rPr>
        <w:t xml:space="preserve"> old’s </w:t>
      </w:r>
      <w:r w:rsidR="00C259D7">
        <w:rPr>
          <w:rFonts w:ascii="Times New Roman" w:hAnsi="Times New Roman" w:cs="Times New Roman"/>
          <w:sz w:val="24"/>
          <w:szCs w:val="24"/>
        </w:rPr>
        <w:t>to</w:t>
      </w:r>
      <w:r w:rsidR="00C259D7" w:rsidRPr="00C259D7">
        <w:rPr>
          <w:rFonts w:ascii="Times New Roman" w:hAnsi="Times New Roman" w:cs="Times New Roman"/>
          <w:sz w:val="24"/>
          <w:szCs w:val="24"/>
        </w:rPr>
        <w:t xml:space="preserve"> 65 year old people looking to </w:t>
      </w:r>
      <w:r w:rsidR="00C259D7">
        <w:rPr>
          <w:rFonts w:ascii="Times New Roman" w:hAnsi="Times New Roman" w:cs="Times New Roman"/>
          <w:sz w:val="24"/>
          <w:szCs w:val="24"/>
        </w:rPr>
        <w:t xml:space="preserve">maintain wealth management. </w:t>
      </w:r>
      <w:r w:rsidR="00A233A3">
        <w:rPr>
          <w:rFonts w:ascii="Times New Roman" w:hAnsi="Times New Roman" w:cs="Times New Roman"/>
          <w:sz w:val="24"/>
          <w:szCs w:val="24"/>
        </w:rPr>
        <w:t xml:space="preserve">Must people who </w:t>
      </w:r>
      <w:r w:rsidR="00A233A3">
        <w:rPr>
          <w:rFonts w:ascii="Times New Roman" w:hAnsi="Times New Roman" w:cs="Times New Roman"/>
          <w:sz w:val="24"/>
          <w:szCs w:val="24"/>
        </w:rPr>
        <w:lastRenderedPageBreak/>
        <w:t xml:space="preserve">don’t have a financial advisor could be convinced to become a client with good advertising. </w:t>
      </w:r>
    </w:p>
    <w:p w14:paraId="3FF61687" w14:textId="0AEBF3AF" w:rsidR="00D127B4" w:rsidRDefault="00D127B4" w:rsidP="00D127B4">
      <w:pPr>
        <w:pStyle w:val="ListParagraph"/>
        <w:numPr>
          <w:ilvl w:val="0"/>
          <w:numId w:val="6"/>
        </w:numPr>
        <w:spacing w:line="360" w:lineRule="auto"/>
        <w:rPr>
          <w:rFonts w:ascii="Times New Roman" w:hAnsi="Times New Roman" w:cs="Times New Roman"/>
          <w:sz w:val="28"/>
          <w:szCs w:val="24"/>
        </w:rPr>
      </w:pPr>
      <w:r>
        <w:rPr>
          <w:rFonts w:ascii="Times New Roman" w:hAnsi="Times New Roman" w:cs="Times New Roman"/>
          <w:sz w:val="28"/>
          <w:szCs w:val="24"/>
        </w:rPr>
        <w:t>Buyer Power</w:t>
      </w:r>
    </w:p>
    <w:p w14:paraId="18F033D4" w14:textId="6B18A097" w:rsidR="00D127B4" w:rsidRPr="00B50F5D" w:rsidRDefault="00916230" w:rsidP="00D127B4">
      <w:pPr>
        <w:pStyle w:val="ListParagraph"/>
        <w:numPr>
          <w:ilvl w:val="0"/>
          <w:numId w:val="9"/>
        </w:numPr>
        <w:spacing w:line="360" w:lineRule="auto"/>
        <w:rPr>
          <w:rFonts w:ascii="Times New Roman" w:hAnsi="Times New Roman" w:cs="Times New Roman"/>
          <w:sz w:val="28"/>
          <w:szCs w:val="24"/>
          <w:u w:val="single"/>
        </w:rPr>
      </w:pPr>
      <w:r w:rsidRPr="00B50F5D">
        <w:rPr>
          <w:rFonts w:ascii="Times New Roman" w:hAnsi="Times New Roman" w:cs="Times New Roman"/>
          <w:sz w:val="28"/>
          <w:szCs w:val="24"/>
          <w:u w:val="single"/>
        </w:rPr>
        <w:t>Who are they</w:t>
      </w:r>
      <w:r w:rsidR="00B50F5D">
        <w:rPr>
          <w:rFonts w:ascii="Times New Roman" w:hAnsi="Times New Roman" w:cs="Times New Roman"/>
          <w:sz w:val="28"/>
          <w:szCs w:val="24"/>
        </w:rPr>
        <w:t xml:space="preserve">: </w:t>
      </w:r>
      <w:r w:rsidR="00B50F5D">
        <w:rPr>
          <w:rFonts w:ascii="Times New Roman" w:hAnsi="Times New Roman" w:cs="Times New Roman"/>
          <w:sz w:val="24"/>
          <w:szCs w:val="24"/>
        </w:rPr>
        <w:t xml:space="preserve">Anyone looking to receive advise on financial issues can be a customer. Mainly it comes from those who are going through major life moments such as marriage, new baby, buying a house, and retirement. </w:t>
      </w:r>
    </w:p>
    <w:p w14:paraId="51271D68" w14:textId="0AC12CBB" w:rsidR="00916230" w:rsidRPr="00B50F5D" w:rsidRDefault="00916230" w:rsidP="00D127B4">
      <w:pPr>
        <w:pStyle w:val="ListParagraph"/>
        <w:numPr>
          <w:ilvl w:val="0"/>
          <w:numId w:val="9"/>
        </w:numPr>
        <w:spacing w:line="360" w:lineRule="auto"/>
        <w:rPr>
          <w:rFonts w:ascii="Times New Roman" w:hAnsi="Times New Roman" w:cs="Times New Roman"/>
          <w:sz w:val="28"/>
          <w:szCs w:val="24"/>
          <w:u w:val="single"/>
        </w:rPr>
      </w:pPr>
      <w:r w:rsidRPr="00B50F5D">
        <w:rPr>
          <w:rFonts w:ascii="Times New Roman" w:hAnsi="Times New Roman" w:cs="Times New Roman"/>
          <w:sz w:val="28"/>
          <w:szCs w:val="24"/>
          <w:u w:val="single"/>
        </w:rPr>
        <w:t>Are Services Differentiated</w:t>
      </w:r>
      <w:r w:rsidR="00B50F5D" w:rsidRPr="00B50F5D">
        <w:rPr>
          <w:rFonts w:ascii="Times New Roman" w:hAnsi="Times New Roman" w:cs="Times New Roman"/>
          <w:sz w:val="28"/>
          <w:szCs w:val="24"/>
        </w:rPr>
        <w:t>:</w:t>
      </w:r>
      <w:r w:rsidRPr="00B50F5D">
        <w:rPr>
          <w:rFonts w:ascii="Times New Roman" w:hAnsi="Times New Roman" w:cs="Times New Roman"/>
          <w:sz w:val="28"/>
          <w:szCs w:val="24"/>
        </w:rPr>
        <w:t xml:space="preserve"> </w:t>
      </w:r>
      <w:r w:rsidR="00BD3D1A">
        <w:rPr>
          <w:rFonts w:ascii="Times New Roman" w:hAnsi="Times New Roman" w:cs="Times New Roman"/>
          <w:sz w:val="24"/>
          <w:szCs w:val="24"/>
        </w:rPr>
        <w:t>Every service is different in this industry.</w:t>
      </w:r>
      <w:r w:rsidR="00995564">
        <w:rPr>
          <w:rFonts w:ascii="Times New Roman" w:hAnsi="Times New Roman" w:cs="Times New Roman"/>
          <w:sz w:val="24"/>
          <w:szCs w:val="24"/>
        </w:rPr>
        <w:t xml:space="preserve"> Individuals </w:t>
      </w:r>
      <w:proofErr w:type="gramStart"/>
      <w:r w:rsidR="00995564">
        <w:rPr>
          <w:rFonts w:ascii="Times New Roman" w:hAnsi="Times New Roman" w:cs="Times New Roman"/>
          <w:sz w:val="24"/>
          <w:szCs w:val="24"/>
        </w:rPr>
        <w:t>are able to</w:t>
      </w:r>
      <w:proofErr w:type="gramEnd"/>
      <w:r w:rsidR="00995564">
        <w:rPr>
          <w:rFonts w:ascii="Times New Roman" w:hAnsi="Times New Roman" w:cs="Times New Roman"/>
          <w:sz w:val="24"/>
          <w:szCs w:val="24"/>
        </w:rPr>
        <w:t xml:space="preserve"> provide financial advice as well as larger firms. </w:t>
      </w:r>
    </w:p>
    <w:p w14:paraId="1D1A189B" w14:textId="649FF8D8" w:rsidR="00D127B4" w:rsidRDefault="00D127B4" w:rsidP="00D127B4">
      <w:pPr>
        <w:pStyle w:val="ListParagraph"/>
        <w:numPr>
          <w:ilvl w:val="0"/>
          <w:numId w:val="6"/>
        </w:numPr>
        <w:spacing w:line="360" w:lineRule="auto"/>
        <w:rPr>
          <w:rFonts w:ascii="Times New Roman" w:hAnsi="Times New Roman" w:cs="Times New Roman"/>
          <w:sz w:val="28"/>
          <w:szCs w:val="24"/>
        </w:rPr>
      </w:pPr>
      <w:r>
        <w:rPr>
          <w:rFonts w:ascii="Times New Roman" w:hAnsi="Times New Roman" w:cs="Times New Roman"/>
          <w:sz w:val="28"/>
          <w:szCs w:val="24"/>
        </w:rPr>
        <w:t>Supplier Power</w:t>
      </w:r>
    </w:p>
    <w:p w14:paraId="681A5D0B" w14:textId="66D5F1D3" w:rsidR="00916230" w:rsidRPr="00123FE3" w:rsidRDefault="00916230" w:rsidP="00916230">
      <w:pPr>
        <w:pStyle w:val="ListParagraph"/>
        <w:numPr>
          <w:ilvl w:val="0"/>
          <w:numId w:val="10"/>
        </w:numPr>
        <w:spacing w:line="360" w:lineRule="auto"/>
        <w:rPr>
          <w:rFonts w:ascii="Times New Roman" w:hAnsi="Times New Roman" w:cs="Times New Roman"/>
          <w:sz w:val="28"/>
          <w:szCs w:val="24"/>
          <w:u w:val="single"/>
        </w:rPr>
      </w:pPr>
      <w:r w:rsidRPr="00123FE3">
        <w:rPr>
          <w:rFonts w:ascii="Times New Roman" w:hAnsi="Times New Roman" w:cs="Times New Roman"/>
          <w:sz w:val="28"/>
          <w:szCs w:val="24"/>
          <w:u w:val="single"/>
        </w:rPr>
        <w:t>Who are they</w:t>
      </w:r>
      <w:r w:rsidR="008A3A1F" w:rsidRPr="00123FE3">
        <w:rPr>
          <w:rFonts w:ascii="Times New Roman" w:hAnsi="Times New Roman" w:cs="Times New Roman"/>
          <w:sz w:val="28"/>
          <w:szCs w:val="24"/>
        </w:rPr>
        <w:t>:</w:t>
      </w:r>
      <w:r w:rsidR="00995564" w:rsidRPr="00123FE3">
        <w:rPr>
          <w:rFonts w:ascii="Times New Roman" w:hAnsi="Times New Roman" w:cs="Times New Roman"/>
          <w:sz w:val="28"/>
          <w:szCs w:val="24"/>
        </w:rPr>
        <w:t xml:space="preserve"> </w:t>
      </w:r>
      <w:r w:rsidR="009E1BB7" w:rsidRPr="006D4636">
        <w:rPr>
          <w:rFonts w:ascii="Times New Roman" w:hAnsi="Times New Roman" w:cs="Times New Roman"/>
          <w:sz w:val="24"/>
          <w:szCs w:val="24"/>
        </w:rPr>
        <w:t xml:space="preserve">Mutual funds, </w:t>
      </w:r>
      <w:r w:rsidR="006D4636" w:rsidRPr="006D4636">
        <w:rPr>
          <w:rFonts w:ascii="Times New Roman" w:hAnsi="Times New Roman" w:cs="Times New Roman"/>
          <w:sz w:val="24"/>
          <w:szCs w:val="24"/>
        </w:rPr>
        <w:t xml:space="preserve">hedge funds, and for big companies their advisors. </w:t>
      </w:r>
      <w:proofErr w:type="gramStart"/>
      <w:r w:rsidR="006D4636">
        <w:rPr>
          <w:rFonts w:ascii="Times New Roman" w:hAnsi="Times New Roman" w:cs="Times New Roman"/>
          <w:sz w:val="24"/>
          <w:szCs w:val="24"/>
        </w:rPr>
        <w:t>All of</w:t>
      </w:r>
      <w:proofErr w:type="gramEnd"/>
      <w:r w:rsidR="006D4636">
        <w:rPr>
          <w:rFonts w:ascii="Times New Roman" w:hAnsi="Times New Roman" w:cs="Times New Roman"/>
          <w:sz w:val="24"/>
          <w:szCs w:val="24"/>
        </w:rPr>
        <w:t xml:space="preserve"> these factors provide information that is used to advise clients. </w:t>
      </w:r>
    </w:p>
    <w:p w14:paraId="472E833D" w14:textId="656BF1F1" w:rsidR="00916230" w:rsidRPr="00916230" w:rsidRDefault="00916230" w:rsidP="00916230">
      <w:pPr>
        <w:pStyle w:val="ListParagraph"/>
        <w:numPr>
          <w:ilvl w:val="0"/>
          <w:numId w:val="10"/>
        </w:numPr>
        <w:spacing w:line="360" w:lineRule="auto"/>
        <w:rPr>
          <w:rFonts w:ascii="Times New Roman" w:hAnsi="Times New Roman" w:cs="Times New Roman"/>
          <w:sz w:val="28"/>
          <w:szCs w:val="24"/>
        </w:rPr>
      </w:pPr>
      <w:r w:rsidRPr="00123FE3">
        <w:rPr>
          <w:rFonts w:ascii="Times New Roman" w:hAnsi="Times New Roman" w:cs="Times New Roman"/>
          <w:sz w:val="28"/>
          <w:szCs w:val="24"/>
          <w:u w:val="single"/>
        </w:rPr>
        <w:t>Concentration</w:t>
      </w:r>
      <w:r w:rsidR="008A3A1F">
        <w:rPr>
          <w:rFonts w:ascii="Times New Roman" w:hAnsi="Times New Roman" w:cs="Times New Roman"/>
          <w:sz w:val="28"/>
          <w:szCs w:val="24"/>
        </w:rPr>
        <w:t>:</w:t>
      </w:r>
      <w:r w:rsidR="006D4636">
        <w:rPr>
          <w:rFonts w:ascii="Times New Roman" w:hAnsi="Times New Roman" w:cs="Times New Roman"/>
          <w:sz w:val="28"/>
          <w:szCs w:val="24"/>
        </w:rPr>
        <w:t xml:space="preserve"> </w:t>
      </w:r>
      <w:r w:rsidR="006D4636">
        <w:rPr>
          <w:rFonts w:ascii="Times New Roman" w:hAnsi="Times New Roman" w:cs="Times New Roman"/>
          <w:sz w:val="24"/>
          <w:szCs w:val="24"/>
        </w:rPr>
        <w:t>T</w:t>
      </w:r>
      <w:r w:rsidR="00834D47">
        <w:rPr>
          <w:rFonts w:ascii="Times New Roman" w:hAnsi="Times New Roman" w:cs="Times New Roman"/>
          <w:sz w:val="24"/>
          <w:szCs w:val="24"/>
        </w:rPr>
        <w:t xml:space="preserve">here is </w:t>
      </w:r>
      <w:proofErr w:type="gramStart"/>
      <w:r w:rsidR="00834D47">
        <w:rPr>
          <w:rFonts w:ascii="Times New Roman" w:hAnsi="Times New Roman" w:cs="Times New Roman"/>
          <w:sz w:val="24"/>
          <w:szCs w:val="24"/>
        </w:rPr>
        <w:t>a large number of</w:t>
      </w:r>
      <w:proofErr w:type="gramEnd"/>
      <w:r w:rsidR="00834D47">
        <w:rPr>
          <w:rFonts w:ascii="Times New Roman" w:hAnsi="Times New Roman" w:cs="Times New Roman"/>
          <w:sz w:val="24"/>
          <w:szCs w:val="24"/>
        </w:rPr>
        <w:t xml:space="preserve"> suppliers for this industry. Firms can hire more advisors and there are an ever-increasing number of mutual funds and hedge funds. </w:t>
      </w:r>
      <w:bookmarkStart w:id="0" w:name="_GoBack"/>
      <w:bookmarkEnd w:id="0"/>
    </w:p>
    <w:p w14:paraId="169F16F3" w14:textId="518E1227" w:rsidR="00D127B4" w:rsidRDefault="00916230" w:rsidP="00D127B4">
      <w:pPr>
        <w:pStyle w:val="ListParagraph"/>
        <w:numPr>
          <w:ilvl w:val="0"/>
          <w:numId w:val="6"/>
        </w:numPr>
        <w:spacing w:line="360" w:lineRule="auto"/>
        <w:rPr>
          <w:rFonts w:ascii="Times New Roman" w:hAnsi="Times New Roman" w:cs="Times New Roman"/>
          <w:sz w:val="28"/>
          <w:szCs w:val="24"/>
        </w:rPr>
      </w:pPr>
      <w:r>
        <w:rPr>
          <w:rFonts w:ascii="Times New Roman" w:hAnsi="Times New Roman" w:cs="Times New Roman"/>
          <w:sz w:val="28"/>
          <w:szCs w:val="24"/>
        </w:rPr>
        <w:t>Power</w:t>
      </w:r>
      <w:r w:rsidR="00D127B4">
        <w:rPr>
          <w:rFonts w:ascii="Times New Roman" w:hAnsi="Times New Roman" w:cs="Times New Roman"/>
          <w:sz w:val="28"/>
          <w:szCs w:val="24"/>
        </w:rPr>
        <w:t xml:space="preserve"> of Rivalry </w:t>
      </w:r>
    </w:p>
    <w:p w14:paraId="448FC4D3" w14:textId="2F055ADA" w:rsidR="00916230" w:rsidRPr="00995564" w:rsidRDefault="00916230" w:rsidP="00916230">
      <w:pPr>
        <w:pStyle w:val="ListParagraph"/>
        <w:numPr>
          <w:ilvl w:val="0"/>
          <w:numId w:val="12"/>
        </w:numPr>
        <w:spacing w:line="360" w:lineRule="auto"/>
        <w:rPr>
          <w:rFonts w:ascii="Times New Roman" w:hAnsi="Times New Roman" w:cs="Times New Roman"/>
          <w:sz w:val="24"/>
          <w:szCs w:val="24"/>
        </w:rPr>
      </w:pPr>
      <w:r w:rsidRPr="00995564">
        <w:rPr>
          <w:rFonts w:ascii="Times New Roman" w:hAnsi="Times New Roman" w:cs="Times New Roman"/>
          <w:sz w:val="28"/>
          <w:szCs w:val="24"/>
          <w:u w:val="single"/>
        </w:rPr>
        <w:t>Who are they</w:t>
      </w:r>
      <w:r w:rsidR="008A3A1F">
        <w:rPr>
          <w:rFonts w:ascii="Times New Roman" w:hAnsi="Times New Roman" w:cs="Times New Roman"/>
          <w:sz w:val="28"/>
          <w:szCs w:val="24"/>
        </w:rPr>
        <w:t>:</w:t>
      </w:r>
      <w:r w:rsidR="00995564">
        <w:rPr>
          <w:rFonts w:ascii="Times New Roman" w:hAnsi="Times New Roman" w:cs="Times New Roman"/>
          <w:sz w:val="28"/>
          <w:szCs w:val="24"/>
        </w:rPr>
        <w:t xml:space="preserve"> </w:t>
      </w:r>
      <w:r w:rsidR="00995564" w:rsidRPr="00995564">
        <w:rPr>
          <w:rFonts w:ascii="Times New Roman" w:hAnsi="Times New Roman" w:cs="Times New Roman"/>
          <w:sz w:val="24"/>
          <w:szCs w:val="24"/>
        </w:rPr>
        <w:t xml:space="preserve">Large companies such as Goldman and Sachs are rivals with each other as well as large companies. </w:t>
      </w:r>
      <w:r w:rsidR="00995564">
        <w:rPr>
          <w:rFonts w:ascii="Times New Roman" w:hAnsi="Times New Roman" w:cs="Times New Roman"/>
          <w:sz w:val="24"/>
          <w:szCs w:val="24"/>
        </w:rPr>
        <w:t xml:space="preserve">Each company competes for clients as well as with smaller companies. </w:t>
      </w:r>
    </w:p>
    <w:p w14:paraId="0F81BCC4" w14:textId="4D763F5F" w:rsidR="00916230" w:rsidRPr="00995564" w:rsidRDefault="00916230" w:rsidP="00916230">
      <w:pPr>
        <w:pStyle w:val="ListParagraph"/>
        <w:numPr>
          <w:ilvl w:val="0"/>
          <w:numId w:val="12"/>
        </w:numPr>
        <w:spacing w:line="360" w:lineRule="auto"/>
        <w:rPr>
          <w:rFonts w:ascii="Times New Roman" w:hAnsi="Times New Roman" w:cs="Times New Roman"/>
          <w:sz w:val="24"/>
          <w:szCs w:val="24"/>
          <w:u w:val="single"/>
        </w:rPr>
      </w:pPr>
      <w:r w:rsidRPr="00995564">
        <w:rPr>
          <w:rFonts w:ascii="Times New Roman" w:hAnsi="Times New Roman" w:cs="Times New Roman"/>
          <w:sz w:val="28"/>
          <w:szCs w:val="24"/>
          <w:u w:val="single"/>
        </w:rPr>
        <w:t>Industry Concentration</w:t>
      </w:r>
      <w:r w:rsidR="008A3A1F" w:rsidRPr="00995564">
        <w:rPr>
          <w:rFonts w:ascii="Times New Roman" w:hAnsi="Times New Roman" w:cs="Times New Roman"/>
          <w:sz w:val="28"/>
          <w:szCs w:val="24"/>
        </w:rPr>
        <w:t>:</w:t>
      </w:r>
      <w:r w:rsidR="00995564">
        <w:rPr>
          <w:rFonts w:ascii="Times New Roman" w:hAnsi="Times New Roman" w:cs="Times New Roman"/>
          <w:sz w:val="28"/>
          <w:szCs w:val="24"/>
        </w:rPr>
        <w:t xml:space="preserve"> </w:t>
      </w:r>
      <w:r w:rsidR="00995564" w:rsidRPr="00995564">
        <w:rPr>
          <w:rFonts w:ascii="Times New Roman" w:hAnsi="Times New Roman" w:cs="Times New Roman"/>
          <w:sz w:val="24"/>
          <w:szCs w:val="24"/>
        </w:rPr>
        <w:t xml:space="preserve">There are a rather </w:t>
      </w:r>
      <w:proofErr w:type="gramStart"/>
      <w:r w:rsidR="00995564" w:rsidRPr="00995564">
        <w:rPr>
          <w:rFonts w:ascii="Times New Roman" w:hAnsi="Times New Roman" w:cs="Times New Roman"/>
          <w:sz w:val="24"/>
          <w:szCs w:val="24"/>
        </w:rPr>
        <w:t>large number</w:t>
      </w:r>
      <w:proofErr w:type="gramEnd"/>
      <w:r w:rsidR="00995564" w:rsidRPr="00995564">
        <w:rPr>
          <w:rFonts w:ascii="Times New Roman" w:hAnsi="Times New Roman" w:cs="Times New Roman"/>
          <w:sz w:val="24"/>
          <w:szCs w:val="24"/>
        </w:rPr>
        <w:t xml:space="preserve"> of firms with an even larger number of smaller individuals who offer wealth management services. Therefor there are not just a few firms who dominate the market. </w:t>
      </w:r>
    </w:p>
    <w:p w14:paraId="0B51ECA0" w14:textId="72D07D5F" w:rsidR="00916230" w:rsidRDefault="00916230" w:rsidP="00916230">
      <w:pPr>
        <w:pStyle w:val="ListParagraph"/>
        <w:numPr>
          <w:ilvl w:val="0"/>
          <w:numId w:val="12"/>
        </w:numPr>
        <w:spacing w:line="360" w:lineRule="auto"/>
        <w:rPr>
          <w:rFonts w:ascii="Times New Roman" w:hAnsi="Times New Roman" w:cs="Times New Roman"/>
          <w:sz w:val="28"/>
          <w:szCs w:val="24"/>
        </w:rPr>
      </w:pPr>
      <w:r w:rsidRPr="00995564">
        <w:rPr>
          <w:rFonts w:ascii="Times New Roman" w:hAnsi="Times New Roman" w:cs="Times New Roman"/>
          <w:sz w:val="28"/>
          <w:szCs w:val="24"/>
          <w:u w:val="single"/>
        </w:rPr>
        <w:t>Industry Growth</w:t>
      </w:r>
      <w:r w:rsidR="008A3A1F">
        <w:rPr>
          <w:rFonts w:ascii="Times New Roman" w:hAnsi="Times New Roman" w:cs="Times New Roman"/>
          <w:sz w:val="28"/>
          <w:szCs w:val="24"/>
        </w:rPr>
        <w:t>:</w:t>
      </w:r>
      <w:r>
        <w:rPr>
          <w:rFonts w:ascii="Times New Roman" w:hAnsi="Times New Roman" w:cs="Times New Roman"/>
          <w:sz w:val="28"/>
          <w:szCs w:val="24"/>
        </w:rPr>
        <w:t xml:space="preserve"> </w:t>
      </w:r>
      <w:r w:rsidR="00995564">
        <w:rPr>
          <w:rFonts w:ascii="Times New Roman" w:hAnsi="Times New Roman" w:cs="Times New Roman"/>
          <w:sz w:val="24"/>
          <w:szCs w:val="24"/>
        </w:rPr>
        <w:t xml:space="preserve">The industry will most likely remain constant with not very much room for growth. </w:t>
      </w:r>
    </w:p>
    <w:p w14:paraId="05258895" w14:textId="312F0AAA" w:rsidR="00D127B4" w:rsidRDefault="00D127B4" w:rsidP="00D127B4">
      <w:pPr>
        <w:pStyle w:val="ListParagraph"/>
        <w:numPr>
          <w:ilvl w:val="0"/>
          <w:numId w:val="6"/>
        </w:numPr>
        <w:spacing w:line="360" w:lineRule="auto"/>
        <w:rPr>
          <w:rFonts w:ascii="Times New Roman" w:hAnsi="Times New Roman" w:cs="Times New Roman"/>
          <w:sz w:val="28"/>
          <w:szCs w:val="24"/>
        </w:rPr>
      </w:pPr>
      <w:r>
        <w:rPr>
          <w:rFonts w:ascii="Times New Roman" w:hAnsi="Times New Roman" w:cs="Times New Roman"/>
          <w:sz w:val="28"/>
          <w:szCs w:val="24"/>
        </w:rPr>
        <w:t xml:space="preserve">Threat of Substitutes </w:t>
      </w:r>
    </w:p>
    <w:p w14:paraId="74B8F585" w14:textId="644528D8" w:rsidR="00916230" w:rsidRPr="00995564" w:rsidRDefault="00916230" w:rsidP="00916230">
      <w:pPr>
        <w:pStyle w:val="ListParagraph"/>
        <w:numPr>
          <w:ilvl w:val="0"/>
          <w:numId w:val="11"/>
        </w:numPr>
        <w:spacing w:line="360" w:lineRule="auto"/>
        <w:rPr>
          <w:rFonts w:ascii="Times New Roman" w:hAnsi="Times New Roman" w:cs="Times New Roman"/>
          <w:sz w:val="28"/>
          <w:szCs w:val="24"/>
          <w:u w:val="single"/>
        </w:rPr>
      </w:pPr>
      <w:r w:rsidRPr="00995564">
        <w:rPr>
          <w:rFonts w:ascii="Times New Roman" w:hAnsi="Times New Roman" w:cs="Times New Roman"/>
          <w:sz w:val="28"/>
          <w:szCs w:val="24"/>
          <w:u w:val="single"/>
        </w:rPr>
        <w:t>What are they</w:t>
      </w:r>
      <w:r w:rsidR="008A3A1F" w:rsidRPr="00995564">
        <w:rPr>
          <w:rFonts w:ascii="Times New Roman" w:hAnsi="Times New Roman" w:cs="Times New Roman"/>
          <w:sz w:val="28"/>
          <w:szCs w:val="24"/>
        </w:rPr>
        <w:t>:</w:t>
      </w:r>
      <w:r w:rsidR="00123FE3">
        <w:rPr>
          <w:rFonts w:ascii="Times New Roman" w:hAnsi="Times New Roman" w:cs="Times New Roman"/>
          <w:sz w:val="28"/>
          <w:szCs w:val="24"/>
        </w:rPr>
        <w:t xml:space="preserve"> </w:t>
      </w:r>
      <w:r w:rsidR="00123FE3" w:rsidRPr="00123FE3">
        <w:rPr>
          <w:rFonts w:ascii="Times New Roman" w:hAnsi="Times New Roman" w:cs="Times New Roman"/>
          <w:sz w:val="24"/>
          <w:szCs w:val="24"/>
        </w:rPr>
        <w:t xml:space="preserve">Substitutes can range from banks, and insurance companies, even to the knowledge consumers can gain from computers. </w:t>
      </w:r>
    </w:p>
    <w:p w14:paraId="4CD331EE" w14:textId="065FF69F" w:rsidR="00916230" w:rsidRPr="00D127B4" w:rsidRDefault="00916230" w:rsidP="00916230">
      <w:pPr>
        <w:pStyle w:val="ListParagraph"/>
        <w:numPr>
          <w:ilvl w:val="0"/>
          <w:numId w:val="11"/>
        </w:numPr>
        <w:spacing w:line="360" w:lineRule="auto"/>
        <w:rPr>
          <w:rFonts w:ascii="Times New Roman" w:hAnsi="Times New Roman" w:cs="Times New Roman"/>
          <w:sz w:val="28"/>
          <w:szCs w:val="24"/>
        </w:rPr>
      </w:pPr>
      <w:r w:rsidRPr="00995564">
        <w:rPr>
          <w:rFonts w:ascii="Times New Roman" w:hAnsi="Times New Roman" w:cs="Times New Roman"/>
          <w:sz w:val="28"/>
          <w:szCs w:val="24"/>
          <w:u w:val="single"/>
        </w:rPr>
        <w:lastRenderedPageBreak/>
        <w:t>Switching Costs</w:t>
      </w:r>
      <w:r w:rsidR="008A3A1F">
        <w:rPr>
          <w:rFonts w:ascii="Times New Roman" w:hAnsi="Times New Roman" w:cs="Times New Roman"/>
          <w:sz w:val="28"/>
          <w:szCs w:val="24"/>
        </w:rPr>
        <w:t>:</w:t>
      </w:r>
      <w:r w:rsidR="00123FE3">
        <w:rPr>
          <w:rFonts w:ascii="Times New Roman" w:hAnsi="Times New Roman" w:cs="Times New Roman"/>
          <w:sz w:val="28"/>
          <w:szCs w:val="24"/>
        </w:rPr>
        <w:t xml:space="preserve"> </w:t>
      </w:r>
      <w:r w:rsidR="00123FE3" w:rsidRPr="00123FE3">
        <w:rPr>
          <w:rFonts w:ascii="Times New Roman" w:hAnsi="Times New Roman" w:cs="Times New Roman"/>
          <w:sz w:val="24"/>
          <w:szCs w:val="24"/>
        </w:rPr>
        <w:t xml:space="preserve">There are low switching costs involved. Consumers can easily look for advice from computers or friends for free but they </w:t>
      </w:r>
      <w:proofErr w:type="gramStart"/>
      <w:r w:rsidR="00123FE3" w:rsidRPr="00123FE3">
        <w:rPr>
          <w:rFonts w:ascii="Times New Roman" w:hAnsi="Times New Roman" w:cs="Times New Roman"/>
          <w:sz w:val="24"/>
          <w:szCs w:val="24"/>
        </w:rPr>
        <w:t>wont</w:t>
      </w:r>
      <w:proofErr w:type="gramEnd"/>
      <w:r w:rsidR="00123FE3" w:rsidRPr="00123FE3">
        <w:rPr>
          <w:rFonts w:ascii="Times New Roman" w:hAnsi="Times New Roman" w:cs="Times New Roman"/>
          <w:sz w:val="24"/>
          <w:szCs w:val="24"/>
        </w:rPr>
        <w:t xml:space="preserve"> be receiving the best possible solution. Banks and insurance</w:t>
      </w:r>
      <w:r w:rsidR="00123FE3">
        <w:rPr>
          <w:rFonts w:ascii="Times New Roman" w:hAnsi="Times New Roman" w:cs="Times New Roman"/>
          <w:sz w:val="24"/>
          <w:szCs w:val="24"/>
        </w:rPr>
        <w:t xml:space="preserve"> companies</w:t>
      </w:r>
      <w:r w:rsidR="00123FE3" w:rsidRPr="00123FE3">
        <w:rPr>
          <w:rFonts w:ascii="Times New Roman" w:hAnsi="Times New Roman" w:cs="Times New Roman"/>
          <w:sz w:val="24"/>
          <w:szCs w:val="24"/>
        </w:rPr>
        <w:t xml:space="preserve"> can further offer plans to aid in money management. </w:t>
      </w:r>
    </w:p>
    <w:sectPr w:rsidR="00916230" w:rsidRPr="00D12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57C"/>
    <w:multiLevelType w:val="hybridMultilevel"/>
    <w:tmpl w:val="B0EA7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A09A0"/>
    <w:multiLevelType w:val="hybridMultilevel"/>
    <w:tmpl w:val="4B8481C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DC4A62"/>
    <w:multiLevelType w:val="hybridMultilevel"/>
    <w:tmpl w:val="8CE248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8E46DF"/>
    <w:multiLevelType w:val="hybridMultilevel"/>
    <w:tmpl w:val="4CF488A0"/>
    <w:lvl w:ilvl="0" w:tplc="0356382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114BE"/>
    <w:multiLevelType w:val="multilevel"/>
    <w:tmpl w:val="BF90A8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52C8C"/>
    <w:multiLevelType w:val="hybridMultilevel"/>
    <w:tmpl w:val="51D60F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0042B74"/>
    <w:multiLevelType w:val="hybridMultilevel"/>
    <w:tmpl w:val="7414AB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07B349D"/>
    <w:multiLevelType w:val="multilevel"/>
    <w:tmpl w:val="6F92D7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5D79E4"/>
    <w:multiLevelType w:val="hybridMultilevel"/>
    <w:tmpl w:val="E3BC53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23B3C10"/>
    <w:multiLevelType w:val="multilevel"/>
    <w:tmpl w:val="C620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EF527B"/>
    <w:multiLevelType w:val="multilevel"/>
    <w:tmpl w:val="07349F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514392"/>
    <w:multiLevelType w:val="hybridMultilevel"/>
    <w:tmpl w:val="18AAB35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0"/>
  </w:num>
  <w:num w:numId="3">
    <w:abstractNumId w:val="4"/>
  </w:num>
  <w:num w:numId="4">
    <w:abstractNumId w:val="7"/>
  </w:num>
  <w:num w:numId="5">
    <w:abstractNumId w:val="3"/>
  </w:num>
  <w:num w:numId="6">
    <w:abstractNumId w:val="0"/>
  </w:num>
  <w:num w:numId="7">
    <w:abstractNumId w:val="1"/>
  </w:num>
  <w:num w:numId="8">
    <w:abstractNumId w:val="2"/>
  </w:num>
  <w:num w:numId="9">
    <w:abstractNumId w:val="6"/>
  </w:num>
  <w:num w:numId="10">
    <w:abstractNumId w:val="5"/>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D9"/>
    <w:rsid w:val="000A4B15"/>
    <w:rsid w:val="00123FE3"/>
    <w:rsid w:val="002A7729"/>
    <w:rsid w:val="006D4636"/>
    <w:rsid w:val="006E61F7"/>
    <w:rsid w:val="00834D47"/>
    <w:rsid w:val="008A27B5"/>
    <w:rsid w:val="008A3A1F"/>
    <w:rsid w:val="008B18DC"/>
    <w:rsid w:val="00916230"/>
    <w:rsid w:val="00995564"/>
    <w:rsid w:val="009E1BB7"/>
    <w:rsid w:val="00A13C03"/>
    <w:rsid w:val="00A233A3"/>
    <w:rsid w:val="00B50F5D"/>
    <w:rsid w:val="00BD3D1A"/>
    <w:rsid w:val="00C062D9"/>
    <w:rsid w:val="00C259D7"/>
    <w:rsid w:val="00D127B4"/>
    <w:rsid w:val="00D27814"/>
    <w:rsid w:val="00E3064A"/>
    <w:rsid w:val="00E9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13A3F"/>
  <w15:chartTrackingRefBased/>
  <w15:docId w15:val="{7927FB53-2CE7-4010-9408-683E7014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2D9"/>
    <w:pPr>
      <w:ind w:left="720"/>
      <w:contextualSpacing/>
    </w:pPr>
  </w:style>
  <w:style w:type="character" w:styleId="Hyperlink">
    <w:name w:val="Hyperlink"/>
    <w:basedOn w:val="DefaultParagraphFont"/>
    <w:uiPriority w:val="99"/>
    <w:unhideWhenUsed/>
    <w:rsid w:val="00C062D9"/>
    <w:rPr>
      <w:color w:val="0563C1" w:themeColor="hyperlink"/>
      <w:u w:val="single"/>
    </w:rPr>
  </w:style>
  <w:style w:type="character" w:styleId="UnresolvedMention">
    <w:name w:val="Unresolved Mention"/>
    <w:basedOn w:val="DefaultParagraphFont"/>
    <w:uiPriority w:val="99"/>
    <w:semiHidden/>
    <w:unhideWhenUsed/>
    <w:rsid w:val="00C062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kenneth-long-222857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Fatzinger</dc:creator>
  <cp:keywords/>
  <dc:description/>
  <cp:lastModifiedBy>Joey Fatzinger</cp:lastModifiedBy>
  <cp:revision>6</cp:revision>
  <dcterms:created xsi:type="dcterms:W3CDTF">2018-04-08T17:46:00Z</dcterms:created>
  <dcterms:modified xsi:type="dcterms:W3CDTF">2018-04-09T00:47:00Z</dcterms:modified>
</cp:coreProperties>
</file>