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39FF2" w14:textId="3D02F48E" w:rsidR="001659B3" w:rsidRDefault="001659B3" w:rsidP="001659B3">
      <w:pPr>
        <w:pStyle w:val="Title"/>
        <w:jc w:val="center"/>
        <w:rPr>
          <w:noProof/>
        </w:rPr>
      </w:pPr>
      <w:r>
        <w:rPr>
          <w:noProof/>
        </w:rPr>
        <w:t>Unit-1</w:t>
      </w:r>
    </w:p>
    <w:p w14:paraId="2B99C187" w14:textId="7851EB92" w:rsidR="001659B3" w:rsidRPr="001659B3" w:rsidRDefault="001659B3" w:rsidP="001659B3">
      <w:pPr>
        <w:pStyle w:val="Heading1"/>
      </w:pPr>
      <w:r>
        <w:t>Difference between Traditional ML, Generative AI and Agentic AI</w:t>
      </w:r>
    </w:p>
    <w:p w14:paraId="23235FA3" w14:textId="2B34606B" w:rsidR="001659B3" w:rsidRDefault="001659B3">
      <w:r>
        <w:rPr>
          <w:noProof/>
        </w:rPr>
        <w:drawing>
          <wp:inline distT="0" distB="0" distL="0" distR="0" wp14:anchorId="25D8FB0F" wp14:editId="15EC743F">
            <wp:extent cx="6427863" cy="3124200"/>
            <wp:effectExtent l="0" t="0" r="0" b="0"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294BE937-2DDE-3069-39B9-EF30BFBE6A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294BE937-2DDE-3069-39B9-EF30BFBE6A7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34988" cy="312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5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9B3"/>
    <w:rsid w:val="001659B3"/>
    <w:rsid w:val="00B2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5284B"/>
  <w15:chartTrackingRefBased/>
  <w15:docId w15:val="{31130523-0F52-4E06-985C-6447FE24D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9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9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9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9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9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9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9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9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9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9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9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M Athreya</dc:creator>
  <cp:keywords/>
  <dc:description/>
  <cp:lastModifiedBy>Ananth M Athreya</cp:lastModifiedBy>
  <cp:revision>1</cp:revision>
  <dcterms:created xsi:type="dcterms:W3CDTF">2025-10-18T17:18:00Z</dcterms:created>
  <dcterms:modified xsi:type="dcterms:W3CDTF">2025-10-18T17:21:00Z</dcterms:modified>
</cp:coreProperties>
</file>