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A1C9" w14:textId="77777777" w:rsidR="006428E4" w:rsidRDefault="006428E4" w:rsidP="006428E4">
      <w:pPr>
        <w:pStyle w:val="Title"/>
        <w:jc w:val="center"/>
      </w:pPr>
      <w:r>
        <w:t>REPORT</w:t>
      </w:r>
    </w:p>
    <w:p w14:paraId="618A5856" w14:textId="77777777" w:rsidR="006428E4" w:rsidRPr="00E54797" w:rsidRDefault="006428E4" w:rsidP="006428E4">
      <w:pPr>
        <w:pStyle w:val="Subtitle"/>
        <w:jc w:val="center"/>
      </w:pPr>
      <w:r>
        <w:t>Joe Ferguson</w:t>
      </w:r>
    </w:p>
    <w:p w14:paraId="136BBD8D" w14:textId="77777777" w:rsidR="006428E4" w:rsidRDefault="006428E4" w:rsidP="006428E4">
      <w:pPr>
        <w:pStyle w:val="Heading1"/>
      </w:pPr>
      <w:r>
        <w:t>Introduction</w:t>
      </w:r>
    </w:p>
    <w:p w14:paraId="4AD5F902" w14:textId="2382D97D" w:rsidR="006428E4" w:rsidRDefault="006428E4" w:rsidP="006428E4">
      <w:pPr>
        <w:pStyle w:val="Heading1"/>
      </w:pPr>
      <w:r>
        <w:t xml:space="preserve">Part 1: </w:t>
      </w:r>
      <w:r w:rsidR="002A77BA">
        <w:t>Single CART Trees</w:t>
      </w:r>
    </w:p>
    <w:p w14:paraId="0DBE93ED" w14:textId="4F870745" w:rsidR="006428E4" w:rsidRDefault="002A77BA" w:rsidP="006428E4">
      <w:pPr>
        <w:pStyle w:val="Heading2"/>
      </w:pPr>
      <w:r>
        <w:t>1a</w:t>
      </w:r>
    </w:p>
    <w:p w14:paraId="5D8DB265" w14:textId="5918833E" w:rsidR="00942660" w:rsidRDefault="00942660" w:rsidP="00942660">
      <w:pPr>
        <w:rPr>
          <w:color w:val="EE0000"/>
        </w:rPr>
      </w:pPr>
      <w:r>
        <w:rPr>
          <w:color w:val="EE0000"/>
        </w:rPr>
        <w:t>Rounding to 4 decimal points:</w:t>
      </w:r>
    </w:p>
    <w:p w14:paraId="07FD533C" w14:textId="1DD4390F" w:rsidR="00942660" w:rsidRPr="00942660" w:rsidRDefault="00942660" w:rsidP="00942660">
      <w:pPr>
        <w:rPr>
          <w:b/>
          <w:bCs/>
          <w:color w:val="EE0000"/>
        </w:rPr>
      </w:pPr>
      <w:r w:rsidRPr="00942660">
        <w:rPr>
          <w:b/>
          <w:bCs/>
          <w:color w:val="EE0000"/>
        </w:rPr>
        <w:t>Gini Decrease:</w:t>
      </w:r>
    </w:p>
    <w:p w14:paraId="633DA889" w14:textId="6CE04CE1" w:rsidR="006428E4" w:rsidRDefault="00213717" w:rsidP="003E185D">
      <w:pPr>
        <w:pStyle w:val="ListParagraph"/>
        <w:numPr>
          <w:ilvl w:val="0"/>
          <w:numId w:val="1"/>
        </w:numPr>
        <w:rPr>
          <w:color w:val="EE0000"/>
        </w:rPr>
      </w:pPr>
      <w:r w:rsidRPr="002463DE">
        <w:rPr>
          <w:color w:val="EE0000"/>
        </w:rPr>
        <w:t xml:space="preserve">For </w:t>
      </w:r>
      <w:r w:rsidR="002463DE">
        <w:rPr>
          <w:color w:val="EE0000"/>
        </w:rPr>
        <w:t xml:space="preserve">the </w:t>
      </w:r>
      <w:r w:rsidRPr="002463DE">
        <w:rPr>
          <w:color w:val="EE0000"/>
        </w:rPr>
        <w:t>node</w:t>
      </w:r>
      <w:r w:rsidR="00260D92" w:rsidRPr="002463DE">
        <w:rPr>
          <w:color w:val="EE0000"/>
        </w:rPr>
        <w:t xml:space="preserve"> with 40 samples (25A, 15B)</w:t>
      </w:r>
      <w:r w:rsidR="00944E9D" w:rsidRPr="002463DE">
        <w:rPr>
          <w:color w:val="EE0000"/>
        </w:rPr>
        <w:t xml:space="preserve">, the Gini impurity is </w:t>
      </w:r>
      <w:r w:rsidR="003E185D" w:rsidRPr="002463DE">
        <w:rPr>
          <w:color w:val="EE0000"/>
        </w:rPr>
        <w:t xml:space="preserve">1 – (25/40)^2-(15/40)^2 = </w:t>
      </w:r>
      <w:r w:rsidR="002463DE">
        <w:rPr>
          <w:color w:val="EE0000"/>
        </w:rPr>
        <w:t>0.46875</w:t>
      </w:r>
    </w:p>
    <w:p w14:paraId="2F0B5988" w14:textId="77777777" w:rsidR="002C1F1B" w:rsidRDefault="002C1F1B" w:rsidP="002C1F1B">
      <w:pPr>
        <w:pStyle w:val="ListParagraph"/>
        <w:numPr>
          <w:ilvl w:val="0"/>
          <w:numId w:val="1"/>
        </w:numPr>
        <w:rPr>
          <w:color w:val="EE0000"/>
        </w:rPr>
      </w:pPr>
      <w:r>
        <w:rPr>
          <w:color w:val="EE0000"/>
        </w:rPr>
        <w:t>For the left child with 22 samples (20A, 2B), the Gini impurity is 1- (20/22)^2-(2/22)^2 = 0.1653</w:t>
      </w:r>
    </w:p>
    <w:p w14:paraId="19CE11FD" w14:textId="5AE86E1C" w:rsidR="002C1F1B" w:rsidRDefault="002C1F1B" w:rsidP="002C1F1B">
      <w:pPr>
        <w:pStyle w:val="ListParagraph"/>
        <w:numPr>
          <w:ilvl w:val="0"/>
          <w:numId w:val="1"/>
        </w:numPr>
        <w:rPr>
          <w:color w:val="EE0000"/>
        </w:rPr>
      </w:pPr>
      <w:r>
        <w:rPr>
          <w:color w:val="EE0000"/>
        </w:rPr>
        <w:t>For the right child with 18 samples (5A, 13B), the Gini impurity is 1- (</w:t>
      </w:r>
      <w:r w:rsidR="00AA6A2D">
        <w:rPr>
          <w:color w:val="EE0000"/>
        </w:rPr>
        <w:t>5</w:t>
      </w:r>
      <w:r>
        <w:rPr>
          <w:color w:val="EE0000"/>
        </w:rPr>
        <w:t>/</w:t>
      </w:r>
      <w:r w:rsidR="00AA6A2D">
        <w:rPr>
          <w:color w:val="EE0000"/>
        </w:rPr>
        <w:t>18</w:t>
      </w:r>
      <w:r>
        <w:rPr>
          <w:color w:val="EE0000"/>
        </w:rPr>
        <w:t>)^2-(</w:t>
      </w:r>
      <w:r w:rsidR="00AA6A2D">
        <w:rPr>
          <w:color w:val="EE0000"/>
        </w:rPr>
        <w:t>13</w:t>
      </w:r>
      <w:r>
        <w:rPr>
          <w:color w:val="EE0000"/>
        </w:rPr>
        <w:t>/</w:t>
      </w:r>
      <w:r w:rsidR="00AA6A2D">
        <w:rPr>
          <w:color w:val="EE0000"/>
        </w:rPr>
        <w:t>18</w:t>
      </w:r>
      <w:r>
        <w:rPr>
          <w:color w:val="EE0000"/>
        </w:rPr>
        <w:t>)^2 = 0.</w:t>
      </w:r>
      <w:r w:rsidR="00AA6A2D">
        <w:rPr>
          <w:color w:val="EE0000"/>
        </w:rPr>
        <w:t>4012</w:t>
      </w:r>
    </w:p>
    <w:p w14:paraId="78AE26A2" w14:textId="4074364E" w:rsidR="002C1F1B" w:rsidRDefault="00AA6A2D" w:rsidP="003E185D">
      <w:pPr>
        <w:pStyle w:val="ListParagraph"/>
        <w:numPr>
          <w:ilvl w:val="0"/>
          <w:numId w:val="1"/>
        </w:numPr>
        <w:rPr>
          <w:color w:val="EE0000"/>
        </w:rPr>
      </w:pPr>
      <w:r>
        <w:rPr>
          <w:color w:val="EE0000"/>
        </w:rPr>
        <w:t xml:space="preserve">Then </w:t>
      </w:r>
      <w:r w:rsidR="00CF0529">
        <w:rPr>
          <w:color w:val="EE0000"/>
        </w:rPr>
        <w:t xml:space="preserve">the Gini split would be </w:t>
      </w:r>
      <w:r w:rsidR="00FA1263">
        <w:rPr>
          <w:color w:val="EE0000"/>
        </w:rPr>
        <w:t xml:space="preserve">the sum of the weighted impurities - </w:t>
      </w:r>
      <w:proofErr w:type="spellStart"/>
      <w:r>
        <w:rPr>
          <w:color w:val="EE0000"/>
        </w:rPr>
        <w:t>G_split</w:t>
      </w:r>
      <w:proofErr w:type="spellEnd"/>
      <w:r>
        <w:rPr>
          <w:color w:val="EE0000"/>
        </w:rPr>
        <w:t xml:space="preserve"> = </w:t>
      </w:r>
      <w:r w:rsidR="00C20272">
        <w:rPr>
          <w:color w:val="EE0000"/>
        </w:rPr>
        <w:t>22/40 *(0.1653) + 18/40(</w:t>
      </w:r>
      <w:r w:rsidR="00BF4A5C">
        <w:rPr>
          <w:color w:val="EE0000"/>
        </w:rPr>
        <w:t>0.4012) = 0.2715</w:t>
      </w:r>
    </w:p>
    <w:p w14:paraId="796CB7A9" w14:textId="2E9A6F31" w:rsidR="00CF0529" w:rsidRDefault="00CF0529" w:rsidP="003E185D">
      <w:pPr>
        <w:pStyle w:val="ListParagraph"/>
        <w:numPr>
          <w:ilvl w:val="0"/>
          <w:numId w:val="1"/>
        </w:numPr>
        <w:rPr>
          <w:color w:val="EE0000"/>
        </w:rPr>
      </w:pPr>
      <w:r>
        <w:rPr>
          <w:color w:val="EE0000"/>
        </w:rPr>
        <w:t xml:space="preserve">The final </w:t>
      </w:r>
      <w:proofErr w:type="spellStart"/>
      <w:r>
        <w:rPr>
          <w:color w:val="EE0000"/>
        </w:rPr>
        <w:t>gini</w:t>
      </w:r>
      <w:proofErr w:type="spellEnd"/>
      <w:r>
        <w:rPr>
          <w:color w:val="EE0000"/>
        </w:rPr>
        <w:t xml:space="preserve"> decrease would be the parent node impurity</w:t>
      </w:r>
      <w:r w:rsidR="00FA1263">
        <w:rPr>
          <w:color w:val="EE0000"/>
        </w:rPr>
        <w:t xml:space="preserve"> minus the </w:t>
      </w:r>
      <w:proofErr w:type="spellStart"/>
      <w:r w:rsidR="00FA1263">
        <w:rPr>
          <w:color w:val="EE0000"/>
        </w:rPr>
        <w:t>gini</w:t>
      </w:r>
      <w:proofErr w:type="spellEnd"/>
      <w:r w:rsidR="00FA1263">
        <w:rPr>
          <w:color w:val="EE0000"/>
        </w:rPr>
        <w:t xml:space="preserve"> split</w:t>
      </w:r>
      <w:r w:rsidR="00942660">
        <w:rPr>
          <w:color w:val="EE0000"/>
        </w:rPr>
        <w:t xml:space="preserve"> – 0.46875 – 0.2715 </w:t>
      </w:r>
      <w:r w:rsidR="00942660" w:rsidRPr="00E652E1">
        <w:rPr>
          <w:b/>
          <w:bCs/>
          <w:color w:val="EE0000"/>
        </w:rPr>
        <w:t>= 0.1973</w:t>
      </w:r>
    </w:p>
    <w:p w14:paraId="6582E8D6" w14:textId="4790F3A8" w:rsidR="00A87D1D" w:rsidRDefault="00A87D1D" w:rsidP="00A87D1D">
      <w:pPr>
        <w:rPr>
          <w:b/>
          <w:bCs/>
          <w:color w:val="EE0000"/>
        </w:rPr>
      </w:pPr>
      <w:r>
        <w:rPr>
          <w:b/>
          <w:bCs/>
          <w:color w:val="EE0000"/>
        </w:rPr>
        <w:t>Information Gain:</w:t>
      </w:r>
    </w:p>
    <w:p w14:paraId="1D859C48" w14:textId="17112011" w:rsidR="00A87D1D" w:rsidRPr="00D7375E" w:rsidRDefault="007B6BB8" w:rsidP="007B6BB8">
      <w:pPr>
        <w:pStyle w:val="ListParagraph"/>
        <w:numPr>
          <w:ilvl w:val="0"/>
          <w:numId w:val="2"/>
        </w:numPr>
        <w:rPr>
          <w:b/>
          <w:bCs/>
          <w:color w:val="EE0000"/>
        </w:rPr>
      </w:pPr>
      <w:r w:rsidRPr="007B6BB8">
        <w:rPr>
          <w:color w:val="EE0000"/>
        </w:rPr>
        <w:t>For no</w:t>
      </w:r>
      <w:r w:rsidRPr="002463DE">
        <w:rPr>
          <w:color w:val="EE0000"/>
        </w:rPr>
        <w:t xml:space="preserve">de with 40 samples (25A, 15B), the </w:t>
      </w:r>
      <w:r>
        <w:rPr>
          <w:color w:val="EE0000"/>
        </w:rPr>
        <w:t xml:space="preserve">Entropy is = -(25/40)log_2(25/40) </w:t>
      </w:r>
      <w:r w:rsidR="00D7375E">
        <w:rPr>
          <w:color w:val="EE0000"/>
        </w:rPr>
        <w:t>–</w:t>
      </w:r>
      <w:r>
        <w:rPr>
          <w:color w:val="EE0000"/>
        </w:rPr>
        <w:t xml:space="preserve"> </w:t>
      </w:r>
      <w:r w:rsidR="00D7375E">
        <w:rPr>
          <w:color w:val="EE0000"/>
        </w:rPr>
        <w:t>(15/40)log_2(15/40) = 0.9544</w:t>
      </w:r>
    </w:p>
    <w:p w14:paraId="1EEBB8F6" w14:textId="4657FEEA" w:rsidR="00D7375E" w:rsidRDefault="00D7375E" w:rsidP="00D7375E">
      <w:pPr>
        <w:pStyle w:val="ListParagraph"/>
        <w:numPr>
          <w:ilvl w:val="0"/>
          <w:numId w:val="2"/>
        </w:numPr>
        <w:rPr>
          <w:color w:val="EE0000"/>
        </w:rPr>
      </w:pPr>
      <w:r>
        <w:rPr>
          <w:color w:val="EE0000"/>
        </w:rPr>
        <w:t>For the left child with 22 samples (20A, 2B), the Entropy</w:t>
      </w:r>
      <w:r w:rsidR="00A07BD6">
        <w:rPr>
          <w:color w:val="EE0000"/>
        </w:rPr>
        <w:t xml:space="preserve"> is = -(20/22)log_2(20/22) – (2/22)log_2(2/22) = 0.4395</w:t>
      </w:r>
    </w:p>
    <w:p w14:paraId="542387B6" w14:textId="67EF8764" w:rsidR="00D7375E" w:rsidRDefault="00D7375E" w:rsidP="00D7375E">
      <w:pPr>
        <w:pStyle w:val="ListParagraph"/>
        <w:numPr>
          <w:ilvl w:val="0"/>
          <w:numId w:val="2"/>
        </w:numPr>
        <w:rPr>
          <w:color w:val="EE0000"/>
        </w:rPr>
      </w:pPr>
      <w:r>
        <w:rPr>
          <w:color w:val="EE0000"/>
        </w:rPr>
        <w:t xml:space="preserve">For the right child with 18 samples (5A, 13B), the </w:t>
      </w:r>
      <w:r w:rsidR="00A07BD6">
        <w:rPr>
          <w:color w:val="EE0000"/>
        </w:rPr>
        <w:t>Entropy is = -(5/18)log_2(5/18) – (13/18)log_2(13/18) = 0.8524</w:t>
      </w:r>
    </w:p>
    <w:p w14:paraId="721A42DB" w14:textId="359792B7" w:rsidR="00D7375E" w:rsidRDefault="00D7375E" w:rsidP="00D7375E">
      <w:pPr>
        <w:pStyle w:val="ListParagraph"/>
        <w:numPr>
          <w:ilvl w:val="0"/>
          <w:numId w:val="2"/>
        </w:numPr>
        <w:rPr>
          <w:color w:val="EE0000"/>
        </w:rPr>
      </w:pPr>
      <w:r>
        <w:rPr>
          <w:color w:val="EE0000"/>
        </w:rPr>
        <w:t xml:space="preserve">Then the </w:t>
      </w:r>
      <w:r w:rsidR="00475D93">
        <w:rPr>
          <w:color w:val="EE0000"/>
        </w:rPr>
        <w:t>weighted gain</w:t>
      </w:r>
      <w:r>
        <w:rPr>
          <w:color w:val="EE0000"/>
        </w:rPr>
        <w:t xml:space="preserve"> would be the sum of the weighted </w:t>
      </w:r>
      <w:r w:rsidR="00A07BD6">
        <w:rPr>
          <w:color w:val="EE0000"/>
        </w:rPr>
        <w:t>entropies</w:t>
      </w:r>
      <w:r w:rsidR="00A33564">
        <w:rPr>
          <w:color w:val="EE0000"/>
        </w:rPr>
        <w:t xml:space="preserve"> = (22/40)*0.4395 + (18/40)*</w:t>
      </w:r>
      <w:r w:rsidR="00475D93">
        <w:rPr>
          <w:color w:val="EE0000"/>
        </w:rPr>
        <w:t>0.8524</w:t>
      </w:r>
      <w:r w:rsidR="00E652E1">
        <w:rPr>
          <w:color w:val="EE0000"/>
        </w:rPr>
        <w:t xml:space="preserve"> = 0.6254</w:t>
      </w:r>
    </w:p>
    <w:p w14:paraId="57ED2F5E" w14:textId="6409A87C" w:rsidR="00D7375E" w:rsidRPr="009D5819" w:rsidRDefault="00D7375E" w:rsidP="004562D4">
      <w:pPr>
        <w:pStyle w:val="ListParagraph"/>
        <w:numPr>
          <w:ilvl w:val="0"/>
          <w:numId w:val="2"/>
        </w:numPr>
        <w:rPr>
          <w:color w:val="EE0000"/>
        </w:rPr>
      </w:pPr>
      <w:r>
        <w:rPr>
          <w:color w:val="EE0000"/>
        </w:rPr>
        <w:t xml:space="preserve">The final </w:t>
      </w:r>
      <w:r w:rsidR="00475D93">
        <w:rPr>
          <w:color w:val="EE0000"/>
        </w:rPr>
        <w:t>information gain would be the parent entropy minus the gain</w:t>
      </w:r>
      <w:r w:rsidR="00E652E1">
        <w:rPr>
          <w:color w:val="EE0000"/>
        </w:rPr>
        <w:t xml:space="preserve"> = 0.9544 – 0.6254 = </w:t>
      </w:r>
      <w:r w:rsidR="00E652E1">
        <w:rPr>
          <w:b/>
          <w:bCs/>
          <w:color w:val="EE0000"/>
        </w:rPr>
        <w:t>0.329</w:t>
      </w:r>
    </w:p>
    <w:p w14:paraId="1632F536" w14:textId="39055C93" w:rsidR="009D5819" w:rsidRDefault="009D5819" w:rsidP="009D5819">
      <w:pPr>
        <w:rPr>
          <w:b/>
          <w:bCs/>
          <w:color w:val="EE0000"/>
        </w:rPr>
      </w:pPr>
      <w:r>
        <w:rPr>
          <w:b/>
          <w:bCs/>
          <w:color w:val="EE0000"/>
        </w:rPr>
        <w:t>Gini and Entropy Functions for binary classification</w:t>
      </w:r>
    </w:p>
    <w:p w14:paraId="3DD1502F" w14:textId="77777777" w:rsidR="00F85A51" w:rsidRDefault="0099534A" w:rsidP="009D5819">
      <w:pPr>
        <w:pStyle w:val="ListParagraph"/>
        <w:numPr>
          <w:ilvl w:val="0"/>
          <w:numId w:val="3"/>
        </w:numPr>
        <w:rPr>
          <w:b/>
          <w:bCs/>
          <w:color w:val="EE0000"/>
        </w:rPr>
      </w:pPr>
      <w:r>
        <w:rPr>
          <w:b/>
          <w:bCs/>
          <w:color w:val="EE0000"/>
        </w:rPr>
        <w:t>Gini function</w:t>
      </w:r>
      <w:r w:rsidR="00687DCD">
        <w:rPr>
          <w:b/>
          <w:bCs/>
          <w:color w:val="EE0000"/>
        </w:rPr>
        <w:t>(p,1-p)</w:t>
      </w:r>
      <w:r>
        <w:rPr>
          <w:b/>
          <w:bCs/>
          <w:color w:val="EE0000"/>
        </w:rPr>
        <w:t xml:space="preserve"> = </w:t>
      </w:r>
      <w:r w:rsidR="00687DCD">
        <w:rPr>
          <w:b/>
          <w:bCs/>
          <w:color w:val="EE0000"/>
        </w:rPr>
        <w:t xml:space="preserve">1 </w:t>
      </w:r>
      <w:r w:rsidR="00F85A51">
        <w:rPr>
          <w:b/>
          <w:bCs/>
          <w:color w:val="EE0000"/>
        </w:rPr>
        <w:t>–</w:t>
      </w:r>
      <w:r w:rsidR="00687DCD">
        <w:rPr>
          <w:b/>
          <w:bCs/>
          <w:color w:val="EE0000"/>
        </w:rPr>
        <w:t xml:space="preserve"> </w:t>
      </w:r>
      <w:r w:rsidR="00F85A51">
        <w:rPr>
          <w:b/>
          <w:bCs/>
          <w:color w:val="EE0000"/>
        </w:rPr>
        <w:t>p^2 – (1-p)^2</w:t>
      </w:r>
    </w:p>
    <w:p w14:paraId="011E22A6" w14:textId="438B2E81" w:rsidR="009D5819" w:rsidRDefault="00F85A51" w:rsidP="009D5819">
      <w:pPr>
        <w:pStyle w:val="ListParagraph"/>
        <w:numPr>
          <w:ilvl w:val="0"/>
          <w:numId w:val="3"/>
        </w:numPr>
        <w:rPr>
          <w:b/>
          <w:bCs/>
          <w:color w:val="EE0000"/>
        </w:rPr>
      </w:pPr>
      <w:r>
        <w:rPr>
          <w:b/>
          <w:bCs/>
          <w:color w:val="EE0000"/>
        </w:rPr>
        <w:t xml:space="preserve">Entropy Function(p,1-p) =  </w:t>
      </w:r>
      <w:r w:rsidR="00622879">
        <w:rPr>
          <w:b/>
          <w:bCs/>
          <w:color w:val="EE0000"/>
        </w:rPr>
        <w:t>-(plog_2p</w:t>
      </w:r>
      <w:r w:rsidR="00420B4F">
        <w:rPr>
          <w:b/>
          <w:bCs/>
          <w:color w:val="EE0000"/>
        </w:rPr>
        <w:t xml:space="preserve"> + (1-p)log_2(1-p))</w:t>
      </w:r>
    </w:p>
    <w:p w14:paraId="5A1A25D8" w14:textId="78DDB880" w:rsidR="00420B4F" w:rsidRDefault="00420B4F" w:rsidP="00420B4F">
      <w:pPr>
        <w:pStyle w:val="ListParagraph"/>
        <w:numPr>
          <w:ilvl w:val="1"/>
          <w:numId w:val="3"/>
        </w:numPr>
        <w:rPr>
          <w:b/>
          <w:bCs/>
          <w:color w:val="EE0000"/>
        </w:rPr>
      </w:pPr>
      <w:r>
        <w:rPr>
          <w:b/>
          <w:bCs/>
          <w:color w:val="EE0000"/>
        </w:rPr>
        <w:t>H/2 = -1/2(plog_2p + (1-p)log_2(1-p))</w:t>
      </w:r>
    </w:p>
    <w:p w14:paraId="5FE9D56E" w14:textId="1E42F3F1" w:rsidR="00A93DC0" w:rsidRDefault="00A93DC0" w:rsidP="00A93DC0">
      <w:pPr>
        <w:rPr>
          <w:b/>
          <w:bCs/>
          <w:color w:val="EE0000"/>
        </w:rPr>
      </w:pPr>
      <w:r>
        <w:rPr>
          <w:b/>
          <w:bCs/>
          <w:color w:val="EE0000"/>
        </w:rPr>
        <w:t xml:space="preserve">Misclassification </w:t>
      </w:r>
      <w:r w:rsidR="00552A45">
        <w:rPr>
          <w:b/>
          <w:bCs/>
          <w:color w:val="EE0000"/>
        </w:rPr>
        <w:t>Error</w:t>
      </w:r>
    </w:p>
    <w:p w14:paraId="45FC2F56" w14:textId="2B9CB44D" w:rsidR="00A93DC0" w:rsidRDefault="00A42E0D" w:rsidP="00A93DC0">
      <w:pPr>
        <w:pStyle w:val="ListParagraph"/>
        <w:numPr>
          <w:ilvl w:val="0"/>
          <w:numId w:val="4"/>
        </w:numPr>
        <w:rPr>
          <w:b/>
          <w:bCs/>
          <w:color w:val="EE0000"/>
        </w:rPr>
      </w:pPr>
      <w:r>
        <w:rPr>
          <w:b/>
          <w:bCs/>
          <w:color w:val="EE0000"/>
        </w:rPr>
        <w:t xml:space="preserve">1 </w:t>
      </w:r>
      <w:r w:rsidR="00552A45">
        <w:rPr>
          <w:b/>
          <w:bCs/>
          <w:color w:val="EE0000"/>
        </w:rPr>
        <w:t>–</w:t>
      </w:r>
      <w:r>
        <w:rPr>
          <w:b/>
          <w:bCs/>
          <w:color w:val="EE0000"/>
        </w:rPr>
        <w:t xml:space="preserve"> max</w:t>
      </w:r>
      <w:r w:rsidR="00552A45">
        <w:rPr>
          <w:b/>
          <w:bCs/>
          <w:color w:val="EE0000"/>
        </w:rPr>
        <w:t>(p,1-p)</w:t>
      </w:r>
    </w:p>
    <w:p w14:paraId="6E4722B1" w14:textId="43C42744" w:rsidR="008972EF" w:rsidRDefault="008972EF" w:rsidP="008972EF">
      <w:pPr>
        <w:rPr>
          <w:b/>
          <w:bCs/>
          <w:color w:val="EE0000"/>
        </w:rPr>
      </w:pPr>
      <w:r w:rsidRPr="008972EF">
        <w:rPr>
          <w:b/>
          <w:bCs/>
          <w:noProof/>
          <w:color w:val="EE0000"/>
        </w:rPr>
        <w:drawing>
          <wp:inline distT="0" distB="0" distL="0" distR="0" wp14:anchorId="57233145" wp14:editId="7C260E89">
            <wp:extent cx="3939881" cy="2911092"/>
            <wp:effectExtent l="0" t="0" r="3810" b="3810"/>
            <wp:docPr id="142548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3821" name=""/>
                    <pic:cNvPicPr/>
                  </pic:nvPicPr>
                  <pic:blipFill>
                    <a:blip r:embed="rId5"/>
                    <a:stretch>
                      <a:fillRect/>
                    </a:stretch>
                  </pic:blipFill>
                  <pic:spPr>
                    <a:xfrm>
                      <a:off x="0" y="0"/>
                      <a:ext cx="3939881" cy="2911092"/>
                    </a:xfrm>
                    <a:prstGeom prst="rect">
                      <a:avLst/>
                    </a:prstGeom>
                  </pic:spPr>
                </pic:pic>
              </a:graphicData>
            </a:graphic>
          </wp:inline>
        </w:drawing>
      </w:r>
    </w:p>
    <w:p w14:paraId="56520B41" w14:textId="4C4FC2BF" w:rsidR="005F2CAA" w:rsidRDefault="005F2CAA" w:rsidP="008972EF">
      <w:pPr>
        <w:rPr>
          <w:b/>
          <w:bCs/>
          <w:color w:val="EE0000"/>
        </w:rPr>
      </w:pPr>
      <w:r>
        <w:rPr>
          <w:b/>
          <w:bCs/>
          <w:color w:val="EE0000"/>
        </w:rPr>
        <w:t xml:space="preserve">CART prefers G or H because </w:t>
      </w:r>
      <w:r w:rsidR="006C390E">
        <w:rPr>
          <w:b/>
          <w:bCs/>
          <w:color w:val="EE0000"/>
        </w:rPr>
        <w:t>they are smooth functions (unlike misclassification error) that are more sensitive to changes/details within the classes</w:t>
      </w:r>
      <w:r w:rsidR="00EA4A23">
        <w:rPr>
          <w:b/>
          <w:bCs/>
          <w:color w:val="EE0000"/>
        </w:rPr>
        <w:t>.</w:t>
      </w:r>
      <w:r w:rsidR="00D929C6">
        <w:rPr>
          <w:b/>
          <w:bCs/>
          <w:color w:val="EE0000"/>
        </w:rPr>
        <w:t xml:space="preserve"> </w:t>
      </w:r>
      <w:proofErr w:type="spellStart"/>
      <w:r w:rsidR="00D929C6">
        <w:rPr>
          <w:b/>
          <w:bCs/>
          <w:color w:val="EE0000"/>
        </w:rPr>
        <w:t>I.e</w:t>
      </w:r>
      <w:proofErr w:type="spellEnd"/>
      <w:r w:rsidR="00D929C6">
        <w:rPr>
          <w:b/>
          <w:bCs/>
          <w:color w:val="EE0000"/>
        </w:rPr>
        <w:t xml:space="preserve">, they can provide </w:t>
      </w:r>
      <w:r w:rsidR="00583327">
        <w:rPr>
          <w:b/>
          <w:bCs/>
          <w:color w:val="EE0000"/>
        </w:rPr>
        <w:t>distinguish</w:t>
      </w:r>
      <w:r w:rsidR="001918F9">
        <w:rPr>
          <w:b/>
          <w:bCs/>
          <w:color w:val="EE0000"/>
        </w:rPr>
        <w:t xml:space="preserve"> </w:t>
      </w:r>
      <w:r w:rsidR="007525E8">
        <w:rPr>
          <w:b/>
          <w:bCs/>
          <w:color w:val="EE0000"/>
        </w:rPr>
        <w:t>which split improves node</w:t>
      </w:r>
      <w:r w:rsidR="00D929C6">
        <w:rPr>
          <w:b/>
          <w:bCs/>
          <w:color w:val="EE0000"/>
        </w:rPr>
        <w:t xml:space="preserve"> purity </w:t>
      </w:r>
      <w:r w:rsidR="001918F9">
        <w:rPr>
          <w:b/>
          <w:bCs/>
          <w:color w:val="EE0000"/>
        </w:rPr>
        <w:t>better</w:t>
      </w:r>
      <w:r w:rsidR="00D929C6">
        <w:rPr>
          <w:b/>
          <w:bCs/>
          <w:color w:val="EE0000"/>
        </w:rPr>
        <w:t>, as seen by the curve being above misclassification error.</w:t>
      </w:r>
      <w:r w:rsidR="00EA4A23">
        <w:rPr>
          <w:b/>
          <w:bCs/>
          <w:color w:val="EE0000"/>
        </w:rPr>
        <w:t xml:space="preserve"> Entropy, as shown does tend to produce more balanced classes then </w:t>
      </w:r>
      <w:proofErr w:type="spellStart"/>
      <w:r w:rsidR="00EA4A23">
        <w:rPr>
          <w:b/>
          <w:bCs/>
          <w:color w:val="EE0000"/>
        </w:rPr>
        <w:t>gini</w:t>
      </w:r>
      <w:proofErr w:type="spellEnd"/>
      <w:r w:rsidR="00EA4A23">
        <w:rPr>
          <w:b/>
          <w:bCs/>
          <w:color w:val="EE0000"/>
        </w:rPr>
        <w:t xml:space="preserve">, however </w:t>
      </w:r>
      <w:proofErr w:type="spellStart"/>
      <w:r w:rsidR="00EA4A23">
        <w:rPr>
          <w:b/>
          <w:bCs/>
          <w:color w:val="EE0000"/>
        </w:rPr>
        <w:t>gini</w:t>
      </w:r>
      <w:proofErr w:type="spellEnd"/>
      <w:r w:rsidR="00EA4A23">
        <w:rPr>
          <w:b/>
          <w:bCs/>
          <w:color w:val="EE0000"/>
        </w:rPr>
        <w:t xml:space="preserve"> is faster to compute.</w:t>
      </w:r>
    </w:p>
    <w:p w14:paraId="1F33070C" w14:textId="089E032A" w:rsidR="007D241F" w:rsidRPr="007D241F" w:rsidRDefault="007D241F" w:rsidP="005520E2">
      <w:pPr>
        <w:pStyle w:val="Heading2"/>
      </w:pPr>
      <w:r>
        <w:t>1b</w:t>
      </w:r>
    </w:p>
    <w:p w14:paraId="44A38358" w14:textId="3C1A643E" w:rsidR="001E08F5" w:rsidRDefault="005520E2">
      <w:r w:rsidRPr="004C5A28">
        <w:rPr>
          <w:noProof/>
        </w:rPr>
        <w:drawing>
          <wp:anchor distT="0" distB="0" distL="114300" distR="114300" simplePos="0" relativeHeight="251658240" behindDoc="0" locked="0" layoutInCell="1" allowOverlap="1" wp14:anchorId="2DA1A604" wp14:editId="1010418B">
            <wp:simplePos x="0" y="0"/>
            <wp:positionH relativeFrom="margin">
              <wp:align>center</wp:align>
            </wp:positionH>
            <wp:positionV relativeFrom="paragraph">
              <wp:posOffset>3377142</wp:posOffset>
            </wp:positionV>
            <wp:extent cx="7361283" cy="1227667"/>
            <wp:effectExtent l="0" t="0" r="0" b="0"/>
            <wp:wrapTopAndBottom/>
            <wp:docPr id="62494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49578" name=""/>
                    <pic:cNvPicPr/>
                  </pic:nvPicPr>
                  <pic:blipFill>
                    <a:blip r:embed="rId6">
                      <a:extLst>
                        <a:ext uri="{28A0092B-C50C-407E-A947-70E740481C1C}">
                          <a14:useLocalDpi xmlns:a14="http://schemas.microsoft.com/office/drawing/2010/main" val="0"/>
                        </a:ext>
                      </a:extLst>
                    </a:blip>
                    <a:stretch>
                      <a:fillRect/>
                    </a:stretch>
                  </pic:blipFill>
                  <pic:spPr>
                    <a:xfrm>
                      <a:off x="0" y="0"/>
                      <a:ext cx="7361283" cy="1227667"/>
                    </a:xfrm>
                    <a:prstGeom prst="rect">
                      <a:avLst/>
                    </a:prstGeom>
                  </pic:spPr>
                </pic:pic>
              </a:graphicData>
            </a:graphic>
          </wp:anchor>
        </w:drawing>
      </w:r>
      <w:r w:rsidR="004208D9" w:rsidRPr="004208D9">
        <w:rPr>
          <w:noProof/>
        </w:rPr>
        <w:drawing>
          <wp:inline distT="0" distB="0" distL="0" distR="0" wp14:anchorId="5F280CEB" wp14:editId="4A6EE786">
            <wp:extent cx="5372566" cy="3314987"/>
            <wp:effectExtent l="0" t="0" r="0" b="0"/>
            <wp:docPr id="70243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35434" name=""/>
                    <pic:cNvPicPr/>
                  </pic:nvPicPr>
                  <pic:blipFill>
                    <a:blip r:embed="rId7"/>
                    <a:stretch>
                      <a:fillRect/>
                    </a:stretch>
                  </pic:blipFill>
                  <pic:spPr>
                    <a:xfrm>
                      <a:off x="0" y="0"/>
                      <a:ext cx="5372566" cy="3314987"/>
                    </a:xfrm>
                    <a:prstGeom prst="rect">
                      <a:avLst/>
                    </a:prstGeom>
                  </pic:spPr>
                </pic:pic>
              </a:graphicData>
            </a:graphic>
          </wp:inline>
        </w:drawing>
      </w:r>
      <w:r w:rsidRPr="005520E2">
        <w:rPr>
          <w:noProof/>
        </w:rPr>
        <w:drawing>
          <wp:inline distT="0" distB="0" distL="0" distR="0" wp14:anchorId="00E64548" wp14:editId="1CFC9561">
            <wp:extent cx="3063351" cy="897467"/>
            <wp:effectExtent l="0" t="0" r="3810" b="0"/>
            <wp:docPr id="110211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18659" name=""/>
                    <pic:cNvPicPr/>
                  </pic:nvPicPr>
                  <pic:blipFill>
                    <a:blip r:embed="rId8"/>
                    <a:stretch>
                      <a:fillRect/>
                    </a:stretch>
                  </pic:blipFill>
                  <pic:spPr>
                    <a:xfrm>
                      <a:off x="0" y="0"/>
                      <a:ext cx="3081733" cy="902852"/>
                    </a:xfrm>
                    <a:prstGeom prst="rect">
                      <a:avLst/>
                    </a:prstGeom>
                  </pic:spPr>
                </pic:pic>
              </a:graphicData>
            </a:graphic>
          </wp:inline>
        </w:drawing>
      </w:r>
    </w:p>
    <w:p w14:paraId="05CAC549" w14:textId="14F39F3F" w:rsidR="00A64C09" w:rsidRDefault="008908AE">
      <w:pPr>
        <w:rPr>
          <w:color w:val="EE0000"/>
        </w:rPr>
      </w:pPr>
      <w:r w:rsidRPr="00A64C09">
        <w:rPr>
          <w:color w:val="EE0000"/>
        </w:rPr>
        <w:t xml:space="preserve">Looking </w:t>
      </w:r>
      <w:r>
        <w:rPr>
          <w:color w:val="EE0000"/>
        </w:rPr>
        <w:t>at the graphics,</w:t>
      </w:r>
      <w:r w:rsidR="00A64C09">
        <w:rPr>
          <w:color w:val="EE0000"/>
        </w:rPr>
        <w:t xml:space="preserve"> we can say the criteria </w:t>
      </w:r>
      <w:r>
        <w:rPr>
          <w:color w:val="EE0000"/>
        </w:rPr>
        <w:t>matter</w:t>
      </w:r>
      <w:r w:rsidR="00A64C09">
        <w:rPr>
          <w:color w:val="EE0000"/>
        </w:rPr>
        <w:t xml:space="preserve"> very little compared to t</w:t>
      </w:r>
      <w:r w:rsidR="00DF7098">
        <w:rPr>
          <w:color w:val="EE0000"/>
        </w:rPr>
        <w:t>he depth the trees are allowed.</w:t>
      </w:r>
    </w:p>
    <w:p w14:paraId="3C661FF3" w14:textId="3968045C" w:rsidR="004546B4" w:rsidRPr="00A64C09" w:rsidRDefault="004546B4" w:rsidP="004546B4">
      <w:pPr>
        <w:pStyle w:val="Heading2"/>
      </w:pPr>
      <w:r>
        <w:t>1c</w:t>
      </w:r>
    </w:p>
    <w:p w14:paraId="6E3B25BF" w14:textId="69CE1FA6" w:rsidR="005520E2" w:rsidRDefault="00770C40">
      <w:r w:rsidRPr="00770C40">
        <w:rPr>
          <w:noProof/>
        </w:rPr>
        <w:drawing>
          <wp:inline distT="0" distB="0" distL="0" distR="0" wp14:anchorId="23A10E61" wp14:editId="74B1685E">
            <wp:extent cx="4023709" cy="3063505"/>
            <wp:effectExtent l="0" t="0" r="0" b="3810"/>
            <wp:docPr id="73551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11532" name=""/>
                    <pic:cNvPicPr/>
                  </pic:nvPicPr>
                  <pic:blipFill>
                    <a:blip r:embed="rId9"/>
                    <a:stretch>
                      <a:fillRect/>
                    </a:stretch>
                  </pic:blipFill>
                  <pic:spPr>
                    <a:xfrm>
                      <a:off x="0" y="0"/>
                      <a:ext cx="4023709" cy="3063505"/>
                    </a:xfrm>
                    <a:prstGeom prst="rect">
                      <a:avLst/>
                    </a:prstGeom>
                  </pic:spPr>
                </pic:pic>
              </a:graphicData>
            </a:graphic>
          </wp:inline>
        </w:drawing>
      </w:r>
    </w:p>
    <w:p w14:paraId="70B4FDFB" w14:textId="22B7D955" w:rsidR="00D421A4" w:rsidRDefault="00BF0E7E">
      <w:r w:rsidRPr="00BF0E7E">
        <w:rPr>
          <w:noProof/>
        </w:rPr>
        <w:drawing>
          <wp:inline distT="0" distB="0" distL="0" distR="0" wp14:anchorId="02194C7A" wp14:editId="1F979972">
            <wp:extent cx="1882303" cy="281964"/>
            <wp:effectExtent l="0" t="0" r="3810" b="3810"/>
            <wp:docPr id="195605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54957" name=""/>
                    <pic:cNvPicPr/>
                  </pic:nvPicPr>
                  <pic:blipFill>
                    <a:blip r:embed="rId10"/>
                    <a:stretch>
                      <a:fillRect/>
                    </a:stretch>
                  </pic:blipFill>
                  <pic:spPr>
                    <a:xfrm>
                      <a:off x="0" y="0"/>
                      <a:ext cx="1882303" cy="281964"/>
                    </a:xfrm>
                    <a:prstGeom prst="rect">
                      <a:avLst/>
                    </a:prstGeom>
                  </pic:spPr>
                </pic:pic>
              </a:graphicData>
            </a:graphic>
          </wp:inline>
        </w:drawing>
      </w:r>
    </w:p>
    <w:p w14:paraId="462D88A5" w14:textId="41D86B94" w:rsidR="00BF0E7E" w:rsidRDefault="00BF0E7E">
      <w:r w:rsidRPr="00BF0E7E">
        <w:rPr>
          <w:noProof/>
        </w:rPr>
        <w:drawing>
          <wp:inline distT="0" distB="0" distL="0" distR="0" wp14:anchorId="26A3DAC5" wp14:editId="770C79E0">
            <wp:extent cx="2438611" cy="167655"/>
            <wp:effectExtent l="0" t="0" r="0" b="3810"/>
            <wp:docPr id="70630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05497" name=""/>
                    <pic:cNvPicPr/>
                  </pic:nvPicPr>
                  <pic:blipFill>
                    <a:blip r:embed="rId11"/>
                    <a:stretch>
                      <a:fillRect/>
                    </a:stretch>
                  </pic:blipFill>
                  <pic:spPr>
                    <a:xfrm>
                      <a:off x="0" y="0"/>
                      <a:ext cx="2438611" cy="167655"/>
                    </a:xfrm>
                    <a:prstGeom prst="rect">
                      <a:avLst/>
                    </a:prstGeom>
                  </pic:spPr>
                </pic:pic>
              </a:graphicData>
            </a:graphic>
          </wp:inline>
        </w:drawing>
      </w:r>
    </w:p>
    <w:p w14:paraId="58469DDC" w14:textId="1BC8330C" w:rsidR="00BF0E7E" w:rsidRDefault="00BF0E7E">
      <w:pPr>
        <w:rPr>
          <w:color w:val="EE0000"/>
        </w:rPr>
      </w:pPr>
      <w:r w:rsidRPr="00AC7400">
        <w:rPr>
          <w:color w:val="EE0000"/>
        </w:rPr>
        <w:t>As we can see the</w:t>
      </w:r>
      <w:r w:rsidR="00AC7400" w:rsidRPr="00AC7400">
        <w:rPr>
          <w:color w:val="EE0000"/>
        </w:rPr>
        <w:t xml:space="preserve"> optimal alpha for CCP beats the best depth-limited tree on the test sets, this is due to the pruning, which reduces the amount the tree will overfit, thus making it generalize better on unseen data.</w:t>
      </w:r>
    </w:p>
    <w:p w14:paraId="213C9D3D" w14:textId="02689BAB" w:rsidR="00F84370" w:rsidRDefault="00F84370">
      <w:pPr>
        <w:rPr>
          <w:color w:val="EE0000"/>
        </w:rPr>
      </w:pPr>
      <w:r>
        <w:rPr>
          <w:color w:val="EE0000"/>
        </w:rPr>
        <w:t xml:space="preserve">Trying </w:t>
      </w:r>
      <w:proofErr w:type="spellStart"/>
      <w:r>
        <w:rPr>
          <w:color w:val="EE0000"/>
        </w:rPr>
        <w:t>min_samples_leaf</w:t>
      </w:r>
      <w:proofErr w:type="spellEnd"/>
      <w:r>
        <w:rPr>
          <w:color w:val="EE0000"/>
        </w:rPr>
        <w:t>, we get:</w:t>
      </w:r>
    </w:p>
    <w:p w14:paraId="5DA32C5A" w14:textId="10BE4DC3" w:rsidR="009A07C8" w:rsidRDefault="00210F7E">
      <w:pPr>
        <w:rPr>
          <w:color w:val="EE0000"/>
        </w:rPr>
      </w:pPr>
      <w:r w:rsidRPr="00210F7E">
        <w:rPr>
          <w:noProof/>
          <w:color w:val="EE0000"/>
        </w:rPr>
        <w:drawing>
          <wp:inline distT="0" distB="0" distL="0" distR="0" wp14:anchorId="6FB9F6EC" wp14:editId="4C42A7B5">
            <wp:extent cx="4168501" cy="3093988"/>
            <wp:effectExtent l="0" t="0" r="3810" b="0"/>
            <wp:docPr id="21442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5203" name=""/>
                    <pic:cNvPicPr/>
                  </pic:nvPicPr>
                  <pic:blipFill>
                    <a:blip r:embed="rId12"/>
                    <a:stretch>
                      <a:fillRect/>
                    </a:stretch>
                  </pic:blipFill>
                  <pic:spPr>
                    <a:xfrm>
                      <a:off x="0" y="0"/>
                      <a:ext cx="4168501" cy="3093988"/>
                    </a:xfrm>
                    <a:prstGeom prst="rect">
                      <a:avLst/>
                    </a:prstGeom>
                  </pic:spPr>
                </pic:pic>
              </a:graphicData>
            </a:graphic>
          </wp:inline>
        </w:drawing>
      </w:r>
    </w:p>
    <w:p w14:paraId="61DBFBE9" w14:textId="5708841B" w:rsidR="00BB6A01" w:rsidRDefault="00056C69">
      <w:pPr>
        <w:rPr>
          <w:color w:val="EE0000"/>
        </w:rPr>
      </w:pPr>
      <w:r w:rsidRPr="00056C69">
        <w:rPr>
          <w:noProof/>
          <w:color w:val="EE0000"/>
        </w:rPr>
        <w:drawing>
          <wp:inline distT="0" distB="0" distL="0" distR="0" wp14:anchorId="7CC0D67F" wp14:editId="0CF1CC69">
            <wp:extent cx="2187130" cy="266723"/>
            <wp:effectExtent l="0" t="0" r="3810" b="0"/>
            <wp:docPr id="11986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8054" name=""/>
                    <pic:cNvPicPr/>
                  </pic:nvPicPr>
                  <pic:blipFill>
                    <a:blip r:embed="rId13"/>
                    <a:stretch>
                      <a:fillRect/>
                    </a:stretch>
                  </pic:blipFill>
                  <pic:spPr>
                    <a:xfrm>
                      <a:off x="0" y="0"/>
                      <a:ext cx="2187130" cy="266723"/>
                    </a:xfrm>
                    <a:prstGeom prst="rect">
                      <a:avLst/>
                    </a:prstGeom>
                  </pic:spPr>
                </pic:pic>
              </a:graphicData>
            </a:graphic>
          </wp:inline>
        </w:drawing>
      </w:r>
    </w:p>
    <w:p w14:paraId="11480354" w14:textId="1780F8E6" w:rsidR="00056C69" w:rsidRDefault="00056C69">
      <w:pPr>
        <w:rPr>
          <w:color w:val="EE0000"/>
        </w:rPr>
      </w:pPr>
      <w:r>
        <w:rPr>
          <w:color w:val="EE0000"/>
        </w:rPr>
        <w:t xml:space="preserve">As we can see the optimal </w:t>
      </w:r>
      <w:proofErr w:type="spellStart"/>
      <w:r>
        <w:rPr>
          <w:color w:val="EE0000"/>
        </w:rPr>
        <w:t>min_samples_leaf</w:t>
      </w:r>
      <w:proofErr w:type="spellEnd"/>
      <w:r>
        <w:rPr>
          <w:color w:val="EE0000"/>
        </w:rPr>
        <w:t xml:space="preserve"> also beats the best depth-limited tree, for the same reason. </w:t>
      </w:r>
      <w:r w:rsidR="003F58B3">
        <w:rPr>
          <w:color w:val="EE0000"/>
        </w:rPr>
        <w:t xml:space="preserve">Although it looks like 20 should be the optimal value based on the chart, </w:t>
      </w:r>
      <w:proofErr w:type="spellStart"/>
      <w:r w:rsidR="003F58B3">
        <w:rPr>
          <w:color w:val="EE0000"/>
        </w:rPr>
        <w:t>GridSearch</w:t>
      </w:r>
      <w:proofErr w:type="spellEnd"/>
      <w:r w:rsidR="003F58B3">
        <w:rPr>
          <w:color w:val="EE0000"/>
        </w:rPr>
        <w:t xml:space="preserve"> determined 5 was the optimal value for</w:t>
      </w:r>
      <w:r w:rsidR="0094698D">
        <w:rPr>
          <w:color w:val="EE0000"/>
        </w:rPr>
        <w:t xml:space="preserve"> random seed 1.</w:t>
      </w:r>
    </w:p>
    <w:p w14:paraId="076821DC" w14:textId="416C755F" w:rsidR="00D46F87" w:rsidRDefault="00D46F87">
      <w:pPr>
        <w:rPr>
          <w:b/>
          <w:bCs/>
          <w:color w:val="EE0000"/>
        </w:rPr>
      </w:pPr>
      <w:r>
        <w:rPr>
          <w:b/>
          <w:bCs/>
          <w:color w:val="EE0000"/>
        </w:rPr>
        <w:t xml:space="preserve">For both optimal values, I did not average the values over 5 runs as </w:t>
      </w:r>
      <w:proofErr w:type="spellStart"/>
      <w:r>
        <w:rPr>
          <w:b/>
          <w:bCs/>
          <w:color w:val="EE0000"/>
        </w:rPr>
        <w:t>GridSearch</w:t>
      </w:r>
      <w:proofErr w:type="spellEnd"/>
      <w:r>
        <w:rPr>
          <w:b/>
          <w:bCs/>
          <w:color w:val="EE0000"/>
        </w:rPr>
        <w:t xml:space="preserve"> is very compute intensive and would take my </w:t>
      </w:r>
      <w:proofErr w:type="spellStart"/>
      <w:r>
        <w:rPr>
          <w:b/>
          <w:bCs/>
          <w:color w:val="EE0000"/>
        </w:rPr>
        <w:t>labtop</w:t>
      </w:r>
      <w:proofErr w:type="spellEnd"/>
      <w:r>
        <w:rPr>
          <w:b/>
          <w:bCs/>
          <w:color w:val="EE0000"/>
        </w:rPr>
        <w:t xml:space="preserve"> ~ 1 hour to run.</w:t>
      </w:r>
    </w:p>
    <w:p w14:paraId="2375216B" w14:textId="51BCCDFA" w:rsidR="00203849" w:rsidRPr="00D46F87" w:rsidRDefault="00203849">
      <w:pPr>
        <w:rPr>
          <w:b/>
          <w:bCs/>
          <w:color w:val="EE0000"/>
        </w:rPr>
      </w:pPr>
      <w:r>
        <w:rPr>
          <w:b/>
          <w:bCs/>
          <w:color w:val="EE0000"/>
        </w:rPr>
        <w:t>However, the charts show the averaged means</w:t>
      </w:r>
      <w:r w:rsidR="005005BD">
        <w:rPr>
          <w:b/>
          <w:bCs/>
          <w:color w:val="EE0000"/>
        </w:rPr>
        <w:t>.</w:t>
      </w:r>
    </w:p>
    <w:p w14:paraId="577450CA" w14:textId="40A999E7" w:rsidR="00B270E2" w:rsidRDefault="00C0189F" w:rsidP="00C0189F">
      <w:pPr>
        <w:pStyle w:val="Heading2"/>
      </w:pPr>
      <w:r>
        <w:t>1d</w:t>
      </w:r>
    </w:p>
    <w:p w14:paraId="04F75A42" w14:textId="04844D59" w:rsidR="005B354B" w:rsidRPr="005B354B" w:rsidRDefault="00E4447A" w:rsidP="005B354B">
      <w:r w:rsidRPr="00E4447A">
        <w:drawing>
          <wp:inline distT="0" distB="0" distL="0" distR="0" wp14:anchorId="62980401" wp14:editId="32833680">
            <wp:extent cx="5943600" cy="1460500"/>
            <wp:effectExtent l="0" t="0" r="0" b="6350"/>
            <wp:docPr id="54833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38093" name=""/>
                    <pic:cNvPicPr/>
                  </pic:nvPicPr>
                  <pic:blipFill>
                    <a:blip r:embed="rId14"/>
                    <a:stretch>
                      <a:fillRect/>
                    </a:stretch>
                  </pic:blipFill>
                  <pic:spPr>
                    <a:xfrm>
                      <a:off x="0" y="0"/>
                      <a:ext cx="5943600" cy="1460500"/>
                    </a:xfrm>
                    <a:prstGeom prst="rect">
                      <a:avLst/>
                    </a:prstGeom>
                  </pic:spPr>
                </pic:pic>
              </a:graphicData>
            </a:graphic>
          </wp:inline>
        </w:drawing>
      </w:r>
    </w:p>
    <w:p w14:paraId="2FC3F149" w14:textId="2C36AF7A" w:rsidR="00C0189F" w:rsidRDefault="00CD00E5" w:rsidP="00C0189F">
      <w:r w:rsidRPr="00CD00E5">
        <w:drawing>
          <wp:inline distT="0" distB="0" distL="0" distR="0" wp14:anchorId="48F69AB6" wp14:editId="4CA785FD">
            <wp:extent cx="5943600" cy="1456690"/>
            <wp:effectExtent l="0" t="0" r="0" b="0"/>
            <wp:docPr id="4441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139" name=""/>
                    <pic:cNvPicPr/>
                  </pic:nvPicPr>
                  <pic:blipFill>
                    <a:blip r:embed="rId15"/>
                    <a:stretch>
                      <a:fillRect/>
                    </a:stretch>
                  </pic:blipFill>
                  <pic:spPr>
                    <a:xfrm>
                      <a:off x="0" y="0"/>
                      <a:ext cx="5943600" cy="1456690"/>
                    </a:xfrm>
                    <a:prstGeom prst="rect">
                      <a:avLst/>
                    </a:prstGeom>
                  </pic:spPr>
                </pic:pic>
              </a:graphicData>
            </a:graphic>
          </wp:inline>
        </w:drawing>
      </w:r>
    </w:p>
    <w:p w14:paraId="51A4792D" w14:textId="75D994A1" w:rsidR="00552B0A" w:rsidRDefault="00CD00E5" w:rsidP="00C0189F">
      <w:r w:rsidRPr="00CD00E5">
        <w:drawing>
          <wp:inline distT="0" distB="0" distL="0" distR="0" wp14:anchorId="3727E597" wp14:editId="05F6A31E">
            <wp:extent cx="5943600" cy="1467485"/>
            <wp:effectExtent l="0" t="0" r="0" b="0"/>
            <wp:docPr id="165253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2298" name=""/>
                    <pic:cNvPicPr/>
                  </pic:nvPicPr>
                  <pic:blipFill>
                    <a:blip r:embed="rId16"/>
                    <a:stretch>
                      <a:fillRect/>
                    </a:stretch>
                  </pic:blipFill>
                  <pic:spPr>
                    <a:xfrm>
                      <a:off x="0" y="0"/>
                      <a:ext cx="5943600" cy="1467485"/>
                    </a:xfrm>
                    <a:prstGeom prst="rect">
                      <a:avLst/>
                    </a:prstGeom>
                  </pic:spPr>
                </pic:pic>
              </a:graphicData>
            </a:graphic>
          </wp:inline>
        </w:drawing>
      </w:r>
    </w:p>
    <w:p w14:paraId="0397F11A" w14:textId="7CCE97E9" w:rsidR="001F5868" w:rsidRDefault="00F02106" w:rsidP="00C0189F">
      <w:r w:rsidRPr="00F02106">
        <w:drawing>
          <wp:inline distT="0" distB="0" distL="0" distR="0" wp14:anchorId="1CA6C014" wp14:editId="360A09D8">
            <wp:extent cx="5943600" cy="3826510"/>
            <wp:effectExtent l="0" t="0" r="0" b="2540"/>
            <wp:docPr id="26549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98434" name=""/>
                    <pic:cNvPicPr/>
                  </pic:nvPicPr>
                  <pic:blipFill>
                    <a:blip r:embed="rId17"/>
                    <a:stretch>
                      <a:fillRect/>
                    </a:stretch>
                  </pic:blipFill>
                  <pic:spPr>
                    <a:xfrm>
                      <a:off x="0" y="0"/>
                      <a:ext cx="5943600" cy="3826510"/>
                    </a:xfrm>
                    <a:prstGeom prst="rect">
                      <a:avLst/>
                    </a:prstGeom>
                  </pic:spPr>
                </pic:pic>
              </a:graphicData>
            </a:graphic>
          </wp:inline>
        </w:drawing>
      </w:r>
    </w:p>
    <w:p w14:paraId="04711F4E" w14:textId="405A0269" w:rsidR="001C61AB" w:rsidRDefault="00627497" w:rsidP="00C0189F">
      <w:r w:rsidRPr="00627497">
        <w:drawing>
          <wp:inline distT="0" distB="0" distL="0" distR="0" wp14:anchorId="581B414C" wp14:editId="685ED7A3">
            <wp:extent cx="5943600" cy="3761105"/>
            <wp:effectExtent l="0" t="0" r="0" b="0"/>
            <wp:docPr id="122127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4509" name=""/>
                    <pic:cNvPicPr/>
                  </pic:nvPicPr>
                  <pic:blipFill>
                    <a:blip r:embed="rId18"/>
                    <a:stretch>
                      <a:fillRect/>
                    </a:stretch>
                  </pic:blipFill>
                  <pic:spPr>
                    <a:xfrm>
                      <a:off x="0" y="0"/>
                      <a:ext cx="5943600" cy="3761105"/>
                    </a:xfrm>
                    <a:prstGeom prst="rect">
                      <a:avLst/>
                    </a:prstGeom>
                  </pic:spPr>
                </pic:pic>
              </a:graphicData>
            </a:graphic>
          </wp:inline>
        </w:drawing>
      </w:r>
    </w:p>
    <w:p w14:paraId="471A3915" w14:textId="4E1E058B" w:rsidR="0081722E" w:rsidRDefault="0081722E" w:rsidP="00C0189F">
      <w:r w:rsidRPr="0081722E">
        <w:drawing>
          <wp:inline distT="0" distB="0" distL="0" distR="0" wp14:anchorId="70C7828E" wp14:editId="30E8725B">
            <wp:extent cx="1371791" cy="266737"/>
            <wp:effectExtent l="0" t="0" r="0" b="0"/>
            <wp:docPr id="100387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6241" name=""/>
                    <pic:cNvPicPr/>
                  </pic:nvPicPr>
                  <pic:blipFill>
                    <a:blip r:embed="rId19"/>
                    <a:stretch>
                      <a:fillRect/>
                    </a:stretch>
                  </pic:blipFill>
                  <pic:spPr>
                    <a:xfrm>
                      <a:off x="0" y="0"/>
                      <a:ext cx="1371791" cy="266737"/>
                    </a:xfrm>
                    <a:prstGeom prst="rect">
                      <a:avLst/>
                    </a:prstGeom>
                  </pic:spPr>
                </pic:pic>
              </a:graphicData>
            </a:graphic>
          </wp:inline>
        </w:drawing>
      </w:r>
    </w:p>
    <w:p w14:paraId="3412691B" w14:textId="77777777" w:rsidR="005951CF" w:rsidRDefault="0062265B" w:rsidP="00C0189F">
      <w:pPr>
        <w:rPr>
          <w:color w:val="EE0000"/>
        </w:rPr>
      </w:pPr>
      <w:r>
        <w:rPr>
          <w:color w:val="EE0000"/>
        </w:rPr>
        <w:t xml:space="preserve">As we can see </w:t>
      </w:r>
      <w:r w:rsidR="00697BFF">
        <w:rPr>
          <w:color w:val="EE0000"/>
        </w:rPr>
        <w:t xml:space="preserve">Friedman </w:t>
      </w:r>
      <w:proofErr w:type="spellStart"/>
      <w:r w:rsidR="00697BFF">
        <w:rPr>
          <w:color w:val="EE0000"/>
        </w:rPr>
        <w:t>mse</w:t>
      </w:r>
      <w:proofErr w:type="spellEnd"/>
      <w:r w:rsidR="00697BFF">
        <w:rPr>
          <w:color w:val="EE0000"/>
        </w:rPr>
        <w:t xml:space="preserve"> and </w:t>
      </w:r>
      <w:r w:rsidR="00F63BF8">
        <w:rPr>
          <w:color w:val="EE0000"/>
        </w:rPr>
        <w:t xml:space="preserve">RMSE </w:t>
      </w:r>
      <w:r w:rsidR="00D1421E">
        <w:rPr>
          <w:color w:val="EE0000"/>
        </w:rPr>
        <w:t>are equivalent as the</w:t>
      </w:r>
      <w:r w:rsidR="003F13D0">
        <w:rPr>
          <w:color w:val="EE0000"/>
        </w:rPr>
        <w:t>y are mathematical proportional to each other, which can result in identical trees</w:t>
      </w:r>
      <w:r w:rsidR="00F63BF8">
        <w:rPr>
          <w:color w:val="EE0000"/>
        </w:rPr>
        <w:t>,</w:t>
      </w:r>
      <w:r w:rsidR="00EE0207">
        <w:rPr>
          <w:color w:val="EE0000"/>
        </w:rPr>
        <w:t xml:space="preserve"> for the trees trained on one metric, they are better when evaluated on that same metric then for another one. This is to be expected logically, as they are minimizing that metric through training.</w:t>
      </w:r>
    </w:p>
    <w:p w14:paraId="575B013B" w14:textId="77777777" w:rsidR="001B0B5F" w:rsidRDefault="001B0B5F" w:rsidP="00C0189F">
      <w:pPr>
        <w:rPr>
          <w:color w:val="EE0000"/>
        </w:rPr>
      </w:pPr>
      <w:r w:rsidRPr="001B0B5F">
        <w:rPr>
          <w:color w:val="EE0000"/>
        </w:rPr>
        <w:drawing>
          <wp:inline distT="0" distB="0" distL="0" distR="0" wp14:anchorId="13386129" wp14:editId="170E4C76">
            <wp:extent cx="5943600" cy="2174875"/>
            <wp:effectExtent l="0" t="0" r="0" b="0"/>
            <wp:docPr id="181334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921" name=""/>
                    <pic:cNvPicPr/>
                  </pic:nvPicPr>
                  <pic:blipFill>
                    <a:blip r:embed="rId20"/>
                    <a:stretch>
                      <a:fillRect/>
                    </a:stretch>
                  </pic:blipFill>
                  <pic:spPr>
                    <a:xfrm>
                      <a:off x="0" y="0"/>
                      <a:ext cx="5943600" cy="2174875"/>
                    </a:xfrm>
                    <a:prstGeom prst="rect">
                      <a:avLst/>
                    </a:prstGeom>
                  </pic:spPr>
                </pic:pic>
              </a:graphicData>
            </a:graphic>
          </wp:inline>
        </w:drawing>
      </w:r>
    </w:p>
    <w:p w14:paraId="7D74C15D" w14:textId="723A67C0" w:rsidR="0062265B" w:rsidRDefault="001B0B5F" w:rsidP="00C0189F">
      <w:pPr>
        <w:rPr>
          <w:color w:val="EE0000"/>
        </w:rPr>
      </w:pPr>
      <w:r w:rsidRPr="001B0B5F">
        <w:rPr>
          <w:color w:val="EE0000"/>
        </w:rPr>
        <w:drawing>
          <wp:inline distT="0" distB="0" distL="0" distR="0" wp14:anchorId="45AB354C" wp14:editId="3C6F76D7">
            <wp:extent cx="5943600" cy="205740"/>
            <wp:effectExtent l="0" t="0" r="0" b="3810"/>
            <wp:docPr id="162978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83096" name=""/>
                    <pic:cNvPicPr/>
                  </pic:nvPicPr>
                  <pic:blipFill>
                    <a:blip r:embed="rId21"/>
                    <a:stretch>
                      <a:fillRect/>
                    </a:stretch>
                  </pic:blipFill>
                  <pic:spPr>
                    <a:xfrm>
                      <a:off x="0" y="0"/>
                      <a:ext cx="5943600" cy="205740"/>
                    </a:xfrm>
                    <a:prstGeom prst="rect">
                      <a:avLst/>
                    </a:prstGeom>
                  </pic:spPr>
                </pic:pic>
              </a:graphicData>
            </a:graphic>
          </wp:inline>
        </w:drawing>
      </w:r>
      <w:r w:rsidR="00F63BF8">
        <w:rPr>
          <w:color w:val="EE0000"/>
        </w:rPr>
        <w:t xml:space="preserve"> </w:t>
      </w:r>
    </w:p>
    <w:p w14:paraId="64CE6E10" w14:textId="447A9893" w:rsidR="008E2F83" w:rsidRDefault="008E2F83" w:rsidP="00C0189F">
      <w:pPr>
        <w:rPr>
          <w:color w:val="EE0000"/>
        </w:rPr>
      </w:pPr>
      <w:r>
        <w:rPr>
          <w:color w:val="EE0000"/>
        </w:rPr>
        <w:t xml:space="preserve">The root and depth-1 levels are splitting based on </w:t>
      </w:r>
      <w:proofErr w:type="spellStart"/>
      <w:r>
        <w:rPr>
          <w:color w:val="EE0000"/>
        </w:rPr>
        <w:t>MedInc</w:t>
      </w:r>
      <w:proofErr w:type="spellEnd"/>
      <w:r w:rsidR="00A95B68">
        <w:rPr>
          <w:color w:val="EE0000"/>
        </w:rPr>
        <w:t>, which means it has the most feature importance and purity</w:t>
      </w:r>
      <w:r w:rsidR="00671D36">
        <w:rPr>
          <w:color w:val="EE0000"/>
        </w:rPr>
        <w:t xml:space="preserve">. Further down, </w:t>
      </w:r>
      <w:proofErr w:type="spellStart"/>
      <w:r w:rsidR="00671D36">
        <w:rPr>
          <w:color w:val="EE0000"/>
        </w:rPr>
        <w:t>HouseAge</w:t>
      </w:r>
      <w:proofErr w:type="spellEnd"/>
      <w:r w:rsidR="00671D36">
        <w:rPr>
          <w:color w:val="EE0000"/>
        </w:rPr>
        <w:t xml:space="preserve">, </w:t>
      </w:r>
      <w:proofErr w:type="spellStart"/>
      <w:r w:rsidR="00671D36">
        <w:rPr>
          <w:color w:val="EE0000"/>
        </w:rPr>
        <w:t>AveRooms</w:t>
      </w:r>
      <w:proofErr w:type="spellEnd"/>
      <w:r w:rsidR="00D62D89">
        <w:rPr>
          <w:color w:val="EE0000"/>
        </w:rPr>
        <w:t xml:space="preserve">, </w:t>
      </w:r>
      <w:proofErr w:type="spellStart"/>
      <w:r w:rsidR="00D62D89">
        <w:rPr>
          <w:color w:val="EE0000"/>
        </w:rPr>
        <w:t>AveOccup</w:t>
      </w:r>
      <w:proofErr w:type="spellEnd"/>
      <w:r w:rsidR="00D62D89">
        <w:rPr>
          <w:color w:val="EE0000"/>
        </w:rPr>
        <w:t>, and Population start to be considered. This is to be expected, we should not be seeing the Latitude or Longitude near the top of the tree.</w:t>
      </w:r>
    </w:p>
    <w:p w14:paraId="34D3D088" w14:textId="024B55A2" w:rsidR="00F60507" w:rsidRDefault="00F60507" w:rsidP="00C0189F">
      <w:pPr>
        <w:rPr>
          <w:color w:val="EE0000"/>
        </w:rPr>
      </w:pPr>
      <w:r w:rsidRPr="00F60507">
        <w:rPr>
          <w:color w:val="EE0000"/>
        </w:rPr>
        <w:drawing>
          <wp:inline distT="0" distB="0" distL="0" distR="0" wp14:anchorId="1F20E346" wp14:editId="4BBBA97B">
            <wp:extent cx="4410691" cy="3439005"/>
            <wp:effectExtent l="0" t="0" r="9525" b="9525"/>
            <wp:docPr id="59756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69233" name=""/>
                    <pic:cNvPicPr/>
                  </pic:nvPicPr>
                  <pic:blipFill>
                    <a:blip r:embed="rId22"/>
                    <a:stretch>
                      <a:fillRect/>
                    </a:stretch>
                  </pic:blipFill>
                  <pic:spPr>
                    <a:xfrm>
                      <a:off x="0" y="0"/>
                      <a:ext cx="4410691" cy="3439005"/>
                    </a:xfrm>
                    <a:prstGeom prst="rect">
                      <a:avLst/>
                    </a:prstGeom>
                  </pic:spPr>
                </pic:pic>
              </a:graphicData>
            </a:graphic>
          </wp:inline>
        </w:drawing>
      </w:r>
    </w:p>
    <w:p w14:paraId="3472D208" w14:textId="2A9349C5" w:rsidR="00F60507" w:rsidRDefault="00360358" w:rsidP="00C0189F">
      <w:pPr>
        <w:rPr>
          <w:color w:val="EE0000"/>
        </w:rPr>
      </w:pPr>
      <w:r>
        <w:rPr>
          <w:color w:val="EE0000"/>
        </w:rPr>
        <w:t xml:space="preserve">This shows the step-function (piecewise) behavior of the </w:t>
      </w:r>
      <w:r w:rsidR="00A709F0">
        <w:rPr>
          <w:color w:val="EE0000"/>
        </w:rPr>
        <w:t>regression tree. Although cluttered, we can see the steps “up the staircase” when median income increases.</w:t>
      </w:r>
    </w:p>
    <w:p w14:paraId="5A01994C" w14:textId="40718941" w:rsidR="00912351" w:rsidRDefault="00912351" w:rsidP="00912351">
      <w:pPr>
        <w:pStyle w:val="Heading1"/>
      </w:pPr>
      <w:r>
        <w:t>Part 2: Sampling-based ensembles</w:t>
      </w:r>
    </w:p>
    <w:p w14:paraId="702BD29E" w14:textId="77777777" w:rsidR="00912351" w:rsidRPr="00912351" w:rsidRDefault="00912351" w:rsidP="00912351"/>
    <w:p w14:paraId="23E6E276" w14:textId="3FEDAB5E" w:rsidR="005520E2" w:rsidRDefault="005520E2"/>
    <w:p w14:paraId="23E99516" w14:textId="4C7F32D1" w:rsidR="005520E2" w:rsidRDefault="005520E2"/>
    <w:p w14:paraId="14D3DEA4" w14:textId="77777777" w:rsidR="004C5A28" w:rsidRDefault="004C5A28"/>
    <w:p w14:paraId="3291DC36" w14:textId="4384CC42" w:rsidR="004208D9" w:rsidRDefault="004208D9"/>
    <w:sectPr w:rsidR="004208D9" w:rsidSect="00642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77B15"/>
    <w:multiLevelType w:val="hybridMultilevel"/>
    <w:tmpl w:val="57AAA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227C35"/>
    <w:multiLevelType w:val="hybridMultilevel"/>
    <w:tmpl w:val="8D406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450638"/>
    <w:multiLevelType w:val="hybridMultilevel"/>
    <w:tmpl w:val="7C5C5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CC0C09"/>
    <w:multiLevelType w:val="hybridMultilevel"/>
    <w:tmpl w:val="B4887E5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24625114">
    <w:abstractNumId w:val="1"/>
  </w:num>
  <w:num w:numId="2" w16cid:durableId="2103867329">
    <w:abstractNumId w:val="0"/>
  </w:num>
  <w:num w:numId="3" w16cid:durableId="1071075030">
    <w:abstractNumId w:val="3"/>
  </w:num>
  <w:num w:numId="4" w16cid:durableId="1994942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A77"/>
    <w:rsid w:val="00056C69"/>
    <w:rsid w:val="000F05D2"/>
    <w:rsid w:val="001239DB"/>
    <w:rsid w:val="001918F9"/>
    <w:rsid w:val="001B0B5F"/>
    <w:rsid w:val="001C61AB"/>
    <w:rsid w:val="001E08F5"/>
    <w:rsid w:val="001F5868"/>
    <w:rsid w:val="00203849"/>
    <w:rsid w:val="00210F7E"/>
    <w:rsid w:val="00213717"/>
    <w:rsid w:val="002463DE"/>
    <w:rsid w:val="00260D92"/>
    <w:rsid w:val="002A77BA"/>
    <w:rsid w:val="002C1F1B"/>
    <w:rsid w:val="002F25F1"/>
    <w:rsid w:val="00360358"/>
    <w:rsid w:val="003E185D"/>
    <w:rsid w:val="003F13D0"/>
    <w:rsid w:val="003F281E"/>
    <w:rsid w:val="003F58B3"/>
    <w:rsid w:val="004208D9"/>
    <w:rsid w:val="00420B4F"/>
    <w:rsid w:val="004546B4"/>
    <w:rsid w:val="004562D4"/>
    <w:rsid w:val="00475D93"/>
    <w:rsid w:val="004C5A28"/>
    <w:rsid w:val="005005BD"/>
    <w:rsid w:val="005520E2"/>
    <w:rsid w:val="00552A45"/>
    <w:rsid w:val="00552B0A"/>
    <w:rsid w:val="00583327"/>
    <w:rsid w:val="005951CF"/>
    <w:rsid w:val="005975D1"/>
    <w:rsid w:val="005B354B"/>
    <w:rsid w:val="005F2CAA"/>
    <w:rsid w:val="0062265B"/>
    <w:rsid w:val="00622879"/>
    <w:rsid w:val="00627497"/>
    <w:rsid w:val="006428E4"/>
    <w:rsid w:val="00671D36"/>
    <w:rsid w:val="00687DCD"/>
    <w:rsid w:val="00697BFF"/>
    <w:rsid w:val="006C390E"/>
    <w:rsid w:val="007525E8"/>
    <w:rsid w:val="00770C40"/>
    <w:rsid w:val="007B6BB8"/>
    <w:rsid w:val="007D241F"/>
    <w:rsid w:val="00814B40"/>
    <w:rsid w:val="0081722E"/>
    <w:rsid w:val="00853E6E"/>
    <w:rsid w:val="008908AE"/>
    <w:rsid w:val="008972EF"/>
    <w:rsid w:val="008D5967"/>
    <w:rsid w:val="008E2F83"/>
    <w:rsid w:val="00912351"/>
    <w:rsid w:val="00942660"/>
    <w:rsid w:val="00944E9D"/>
    <w:rsid w:val="0094698D"/>
    <w:rsid w:val="0099534A"/>
    <w:rsid w:val="009A07C8"/>
    <w:rsid w:val="009C7E35"/>
    <w:rsid w:val="009D5819"/>
    <w:rsid w:val="00A07BD6"/>
    <w:rsid w:val="00A33564"/>
    <w:rsid w:val="00A42E0D"/>
    <w:rsid w:val="00A64C09"/>
    <w:rsid w:val="00A709F0"/>
    <w:rsid w:val="00A72005"/>
    <w:rsid w:val="00A87D1D"/>
    <w:rsid w:val="00A93DC0"/>
    <w:rsid w:val="00A95B68"/>
    <w:rsid w:val="00AA6A2D"/>
    <w:rsid w:val="00AC7400"/>
    <w:rsid w:val="00AC7958"/>
    <w:rsid w:val="00B270E2"/>
    <w:rsid w:val="00B402C7"/>
    <w:rsid w:val="00BB6A01"/>
    <w:rsid w:val="00BF0E7E"/>
    <w:rsid w:val="00BF2993"/>
    <w:rsid w:val="00BF4A5C"/>
    <w:rsid w:val="00C0189F"/>
    <w:rsid w:val="00C20272"/>
    <w:rsid w:val="00CD00E5"/>
    <w:rsid w:val="00CF0529"/>
    <w:rsid w:val="00D1421E"/>
    <w:rsid w:val="00D421A4"/>
    <w:rsid w:val="00D46F87"/>
    <w:rsid w:val="00D62D89"/>
    <w:rsid w:val="00D7375E"/>
    <w:rsid w:val="00D929C6"/>
    <w:rsid w:val="00DF7098"/>
    <w:rsid w:val="00E4447A"/>
    <w:rsid w:val="00E54FC6"/>
    <w:rsid w:val="00E652E1"/>
    <w:rsid w:val="00E65353"/>
    <w:rsid w:val="00EA4A23"/>
    <w:rsid w:val="00EE0207"/>
    <w:rsid w:val="00F02106"/>
    <w:rsid w:val="00F22A77"/>
    <w:rsid w:val="00F24095"/>
    <w:rsid w:val="00F60507"/>
    <w:rsid w:val="00F63BF8"/>
    <w:rsid w:val="00F84370"/>
    <w:rsid w:val="00F85A51"/>
    <w:rsid w:val="00F94A65"/>
    <w:rsid w:val="00FA12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B29FA"/>
  <w15:chartTrackingRefBased/>
  <w15:docId w15:val="{9A199DED-784B-41A1-A22D-91E24AA26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8E4"/>
  </w:style>
  <w:style w:type="paragraph" w:styleId="Heading1">
    <w:name w:val="heading 1"/>
    <w:basedOn w:val="Normal"/>
    <w:next w:val="Normal"/>
    <w:link w:val="Heading1Char"/>
    <w:uiPriority w:val="9"/>
    <w:qFormat/>
    <w:rsid w:val="00F22A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2A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A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A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2A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2A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A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A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A77"/>
    <w:rPr>
      <w:rFonts w:eastAsiaTheme="majorEastAsia" w:cstheme="majorBidi"/>
      <w:color w:val="272727" w:themeColor="text1" w:themeTint="D8"/>
    </w:rPr>
  </w:style>
  <w:style w:type="paragraph" w:styleId="Title">
    <w:name w:val="Title"/>
    <w:basedOn w:val="Normal"/>
    <w:next w:val="Normal"/>
    <w:link w:val="TitleChar"/>
    <w:uiPriority w:val="10"/>
    <w:qFormat/>
    <w:rsid w:val="00F22A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A77"/>
    <w:pPr>
      <w:spacing w:before="160"/>
      <w:jc w:val="center"/>
    </w:pPr>
    <w:rPr>
      <w:i/>
      <w:iCs/>
      <w:color w:val="404040" w:themeColor="text1" w:themeTint="BF"/>
    </w:rPr>
  </w:style>
  <w:style w:type="character" w:customStyle="1" w:styleId="QuoteChar">
    <w:name w:val="Quote Char"/>
    <w:basedOn w:val="DefaultParagraphFont"/>
    <w:link w:val="Quote"/>
    <w:uiPriority w:val="29"/>
    <w:rsid w:val="00F22A77"/>
    <w:rPr>
      <w:i/>
      <w:iCs/>
      <w:color w:val="404040" w:themeColor="text1" w:themeTint="BF"/>
    </w:rPr>
  </w:style>
  <w:style w:type="paragraph" w:styleId="ListParagraph">
    <w:name w:val="List Paragraph"/>
    <w:basedOn w:val="Normal"/>
    <w:uiPriority w:val="34"/>
    <w:qFormat/>
    <w:rsid w:val="00F22A77"/>
    <w:pPr>
      <w:ind w:left="720"/>
      <w:contextualSpacing/>
    </w:pPr>
  </w:style>
  <w:style w:type="character" w:styleId="IntenseEmphasis">
    <w:name w:val="Intense Emphasis"/>
    <w:basedOn w:val="DefaultParagraphFont"/>
    <w:uiPriority w:val="21"/>
    <w:qFormat/>
    <w:rsid w:val="00F22A77"/>
    <w:rPr>
      <w:i/>
      <w:iCs/>
      <w:color w:val="0F4761" w:themeColor="accent1" w:themeShade="BF"/>
    </w:rPr>
  </w:style>
  <w:style w:type="paragraph" w:styleId="IntenseQuote">
    <w:name w:val="Intense Quote"/>
    <w:basedOn w:val="Normal"/>
    <w:next w:val="Normal"/>
    <w:link w:val="IntenseQuoteChar"/>
    <w:uiPriority w:val="30"/>
    <w:qFormat/>
    <w:rsid w:val="00F22A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A77"/>
    <w:rPr>
      <w:i/>
      <w:iCs/>
      <w:color w:val="0F4761" w:themeColor="accent1" w:themeShade="BF"/>
    </w:rPr>
  </w:style>
  <w:style w:type="character" w:styleId="IntenseReference">
    <w:name w:val="Intense Reference"/>
    <w:basedOn w:val="DefaultParagraphFont"/>
    <w:uiPriority w:val="32"/>
    <w:qFormat/>
    <w:rsid w:val="00F22A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171</TotalTime>
  <Pages>1</Pages>
  <Words>519</Words>
  <Characters>2962</Characters>
  <Application>Microsoft Office Word</Application>
  <DocSecurity>0</DocSecurity>
  <Lines>24</Lines>
  <Paragraphs>6</Paragraphs>
  <ScaleCrop>false</ScaleCrop>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Ferguson, Joe (fergujp)</cp:lastModifiedBy>
  <cp:revision>104</cp:revision>
  <dcterms:created xsi:type="dcterms:W3CDTF">2026-10-15T01:44:00Z</dcterms:created>
  <dcterms:modified xsi:type="dcterms:W3CDTF">2026-10-17T17:35:00Z</dcterms:modified>
</cp:coreProperties>
</file>