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C4931" w14:textId="07985833" w:rsidR="008B60BC" w:rsidRDefault="000C2C1E" w:rsidP="001D1AD7">
      <w:pPr>
        <w:jc w:val="center"/>
        <w:rPr>
          <w:b/>
          <w:sz w:val="56"/>
          <w:szCs w:val="48"/>
        </w:rPr>
      </w:pPr>
      <w:r>
        <w:rPr>
          <w:b/>
          <w:sz w:val="56"/>
          <w:szCs w:val="48"/>
        </w:rPr>
        <w:t>Innovation Labs</w:t>
      </w:r>
    </w:p>
    <w:p w14:paraId="44B0D104" w14:textId="77777777" w:rsidR="001D1AD7" w:rsidRDefault="001D1AD7" w:rsidP="001D1AD7">
      <w:pPr>
        <w:rPr>
          <w:b/>
          <w:sz w:val="32"/>
          <w:szCs w:val="24"/>
        </w:rPr>
      </w:pPr>
      <w:r>
        <w:rPr>
          <w:b/>
          <w:sz w:val="32"/>
          <w:szCs w:val="24"/>
        </w:rPr>
        <w:t>Quote:</w:t>
      </w:r>
    </w:p>
    <w:p w14:paraId="49488158" w14:textId="77777777" w:rsidR="000C2C1E" w:rsidRPr="00CB0A1F" w:rsidRDefault="000C2C1E" w:rsidP="000C2C1E">
      <w:pPr>
        <w:widowControl w:val="0"/>
        <w:spacing w:after="0" w:line="240" w:lineRule="auto"/>
        <w:ind w:left="720"/>
      </w:pPr>
      <w:r w:rsidRPr="00CB0A1F">
        <w:rPr>
          <w:color w:val="222222"/>
          <w:highlight w:val="white"/>
        </w:rPr>
        <w:t>“Primarily it’s creating the time and the space to be able to do it. That’s minimal resources, but it’s giving people the time and space to look at a problem differently, think about what potential solutions are, do a bit of research and then test and try out the new ideas to see if they work. Initial successes are also very helpful as success builds on itself.” [</w:t>
      </w:r>
      <w:hyperlink r:id="rId5">
        <w:r w:rsidRPr="00CB0A1F">
          <w:rPr>
            <w:highlight w:val="white"/>
            <w:u w:val="single"/>
          </w:rPr>
          <w:t xml:space="preserve">Jim </w:t>
        </w:r>
        <w:proofErr w:type="spellStart"/>
        <w:r w:rsidRPr="00CB0A1F">
          <w:rPr>
            <w:highlight w:val="white"/>
            <w:u w:val="single"/>
          </w:rPr>
          <w:t>Macrae</w:t>
        </w:r>
        <w:proofErr w:type="spellEnd"/>
        <w:r w:rsidRPr="00CB0A1F">
          <w:rPr>
            <w:highlight w:val="white"/>
            <w:u w:val="single"/>
          </w:rPr>
          <w:t xml:space="preserve"> Q&amp;A with HHS Idea Lab on Operationalizing Innovation]</w:t>
        </w:r>
      </w:hyperlink>
      <w:hyperlink r:id="rId6"/>
    </w:p>
    <w:p w14:paraId="1AC62CE2" w14:textId="77777777" w:rsidR="00A42E5F" w:rsidRDefault="00A42E5F" w:rsidP="005B73B5">
      <w:pPr>
        <w:spacing w:after="0" w:line="240" w:lineRule="auto"/>
        <w:rPr>
          <w:b/>
          <w:u w:val="single"/>
        </w:rPr>
      </w:pPr>
    </w:p>
    <w:p w14:paraId="4DB79524" w14:textId="4A69BBBD" w:rsidR="000C2C1E" w:rsidRPr="00AF12AF" w:rsidRDefault="000C2C1E" w:rsidP="000C2C1E">
      <w:pPr>
        <w:pStyle w:val="Normal1"/>
        <w:spacing w:line="240" w:lineRule="auto"/>
        <w:rPr>
          <w:rFonts w:asciiTheme="minorHAnsi" w:hAnsiTheme="minorHAnsi"/>
          <w:sz w:val="32"/>
        </w:rPr>
      </w:pPr>
      <w:r w:rsidRPr="00AF12AF">
        <w:rPr>
          <w:rFonts w:asciiTheme="minorHAnsi" w:hAnsiTheme="minorHAnsi"/>
          <w:b/>
          <w:sz w:val="32"/>
        </w:rPr>
        <w:t>Intro</w:t>
      </w:r>
      <w:r w:rsidR="00AF12AF">
        <w:rPr>
          <w:rFonts w:asciiTheme="minorHAnsi" w:hAnsiTheme="minorHAnsi"/>
          <w:b/>
          <w:sz w:val="32"/>
        </w:rPr>
        <w:t>:</w:t>
      </w:r>
      <w:r w:rsidRPr="00AF12AF">
        <w:rPr>
          <w:rFonts w:asciiTheme="minorHAnsi" w:hAnsiTheme="minorHAnsi"/>
          <w:b/>
          <w:sz w:val="32"/>
        </w:rPr>
        <w:t xml:space="preserve"> </w:t>
      </w:r>
    </w:p>
    <w:p w14:paraId="17454873" w14:textId="77777777" w:rsidR="00AF12AF" w:rsidRDefault="00AF12AF" w:rsidP="000C2C1E">
      <w:pPr>
        <w:pStyle w:val="Normal1"/>
        <w:tabs>
          <w:tab w:val="left" w:pos="1830"/>
        </w:tabs>
        <w:spacing w:line="240" w:lineRule="auto"/>
        <w:rPr>
          <w:rFonts w:asciiTheme="minorHAnsi" w:hAnsiTheme="minorHAnsi"/>
        </w:rPr>
      </w:pPr>
    </w:p>
    <w:p w14:paraId="16E167B6" w14:textId="55541F65" w:rsidR="000C2C1E" w:rsidRPr="00CB0A1F" w:rsidRDefault="000C2C1E" w:rsidP="000C2C1E">
      <w:pPr>
        <w:pStyle w:val="Normal1"/>
        <w:tabs>
          <w:tab w:val="left" w:pos="1830"/>
        </w:tabs>
        <w:spacing w:line="240" w:lineRule="auto"/>
        <w:rPr>
          <w:rFonts w:asciiTheme="minorHAnsi" w:hAnsiTheme="minorHAnsi"/>
        </w:rPr>
      </w:pPr>
      <w:r w:rsidRPr="00CB0A1F">
        <w:rPr>
          <w:rFonts w:asciiTheme="minorHAnsi" w:hAnsiTheme="minorHAnsi"/>
        </w:rPr>
        <w:t xml:space="preserve">The purpose of Innovation Labs is to create space for agency staff and key external stakeholders to imagine, test, and scale new ways to address their most intractable challenges.  Labs are intended to promote a culture that is open to experimentation and learning, both of which are critical to success in carrying out any mission.  A common fundamental goal among labs is to apply creative mindsets focused on ideation and iteration, often drawing on methods from human-centered design and Lean Startup frameworks. </w:t>
      </w:r>
    </w:p>
    <w:p w14:paraId="60547E97" w14:textId="77777777" w:rsidR="000C2C1E" w:rsidRPr="00CB0A1F" w:rsidRDefault="000C2C1E" w:rsidP="000C2C1E">
      <w:pPr>
        <w:pStyle w:val="Normal1"/>
        <w:tabs>
          <w:tab w:val="left" w:pos="1830"/>
        </w:tabs>
        <w:spacing w:line="240" w:lineRule="auto"/>
        <w:rPr>
          <w:rFonts w:asciiTheme="minorHAnsi" w:hAnsiTheme="minorHAnsi"/>
        </w:rPr>
      </w:pPr>
    </w:p>
    <w:p w14:paraId="24896004" w14:textId="29BB0163" w:rsidR="000C2C1E" w:rsidRPr="00AF12AF" w:rsidRDefault="000C2C1E" w:rsidP="000C2C1E">
      <w:pPr>
        <w:pStyle w:val="Normal1"/>
        <w:tabs>
          <w:tab w:val="left" w:pos="1830"/>
        </w:tabs>
        <w:spacing w:line="240" w:lineRule="auto"/>
        <w:rPr>
          <w:rFonts w:asciiTheme="minorHAnsi" w:hAnsiTheme="minorHAnsi"/>
          <w:sz w:val="32"/>
        </w:rPr>
      </w:pPr>
      <w:r w:rsidRPr="00AF12AF">
        <w:rPr>
          <w:rFonts w:asciiTheme="minorHAnsi" w:hAnsiTheme="minorHAnsi"/>
          <w:b/>
          <w:sz w:val="32"/>
        </w:rPr>
        <w:t>Why</w:t>
      </w:r>
      <w:r w:rsidR="00AF12AF">
        <w:rPr>
          <w:rFonts w:asciiTheme="minorHAnsi" w:hAnsiTheme="minorHAnsi"/>
          <w:b/>
          <w:sz w:val="32"/>
        </w:rPr>
        <w:t>:</w:t>
      </w:r>
    </w:p>
    <w:p w14:paraId="0C4E0FA6" w14:textId="77777777" w:rsidR="00AF12AF" w:rsidRDefault="00AF12AF" w:rsidP="000C2C1E">
      <w:pPr>
        <w:pStyle w:val="Normal1"/>
        <w:spacing w:line="240" w:lineRule="auto"/>
        <w:rPr>
          <w:rFonts w:asciiTheme="minorHAnsi" w:hAnsiTheme="minorHAnsi"/>
        </w:rPr>
      </w:pPr>
    </w:p>
    <w:p w14:paraId="45354847" w14:textId="57F926B0" w:rsidR="000C2C1E" w:rsidRPr="00CB0A1F" w:rsidRDefault="000C2C1E" w:rsidP="000C2C1E">
      <w:pPr>
        <w:pStyle w:val="Normal1"/>
        <w:spacing w:line="240" w:lineRule="auto"/>
        <w:rPr>
          <w:rFonts w:asciiTheme="minorHAnsi" w:hAnsiTheme="minorHAnsi"/>
        </w:rPr>
      </w:pPr>
      <w:r w:rsidRPr="00CB0A1F">
        <w:rPr>
          <w:rFonts w:asciiTheme="minorHAnsi" w:hAnsiTheme="minorHAnsi"/>
        </w:rPr>
        <w:t xml:space="preserve">Existing bureaucratic structures have enormous operational responsibilities. Consequently, they sometimes lack the bandwidth and capacity to work through the challenges of executing new methods for the first time.  [Camron </w:t>
      </w:r>
      <w:proofErr w:type="spellStart"/>
      <w:r w:rsidRPr="00CB0A1F">
        <w:rPr>
          <w:rFonts w:asciiTheme="minorHAnsi" w:hAnsiTheme="minorHAnsi"/>
        </w:rPr>
        <w:t>Gorguinpour</w:t>
      </w:r>
      <w:proofErr w:type="spellEnd"/>
      <w:r w:rsidRPr="00CB0A1F">
        <w:rPr>
          <w:rFonts w:asciiTheme="minorHAnsi" w:hAnsiTheme="minorHAnsi"/>
        </w:rPr>
        <w:t xml:space="preserve">, phone interview with Policy Design Lab, December 22, 2016].  By providing a space for agencies to cultivate ideas and build employee capacities to solve problems, labs are unique environments for enhancing the way business is conducted and generating new ways of addressing seemingly intractable problems.  </w:t>
      </w:r>
    </w:p>
    <w:p w14:paraId="2822A8EE" w14:textId="77777777" w:rsidR="000C2C1E" w:rsidRPr="00CB0A1F" w:rsidRDefault="000C2C1E" w:rsidP="000C2C1E">
      <w:pPr>
        <w:pStyle w:val="Normal1"/>
        <w:spacing w:line="240" w:lineRule="auto"/>
        <w:rPr>
          <w:rFonts w:asciiTheme="minorHAnsi" w:hAnsiTheme="minorHAnsi"/>
        </w:rPr>
      </w:pPr>
      <w:r w:rsidRPr="00CB0A1F">
        <w:rPr>
          <w:rFonts w:asciiTheme="minorHAnsi" w:hAnsiTheme="minorHAnsi"/>
        </w:rPr>
        <w:t>A network of Innovation Labs can foster a culture of progress at Federal agencies by empowering and equipping agency employees as well as the general public to implement promising ideas that effectively serve the American people.  In many cases, the best ideas for improving the effectiveness and efficiency of government activities, ranging from hospital patient intake processes to benefits processing, come from tapping internal expertise.  However, front-line workers are not always empowered to work together to develop and test what they propose because of anticipated risks or other obstacles. The purpose of an Innovation Lab is to offer a physical space where employee ideas can collide and collaborate to solve problems.  [“</w:t>
      </w:r>
      <w:hyperlink r:id="rId7">
        <w:r w:rsidRPr="00CB0A1F">
          <w:rPr>
            <w:rFonts w:asciiTheme="minorHAnsi" w:hAnsiTheme="minorHAnsi"/>
            <w:color w:val="0000FF"/>
            <w:u w:val="single"/>
          </w:rPr>
          <w:t>A Strategy for American Innovation</w:t>
        </w:r>
      </w:hyperlink>
      <w:r w:rsidRPr="00CB0A1F">
        <w:rPr>
          <w:rFonts w:asciiTheme="minorHAnsi" w:hAnsiTheme="minorHAnsi"/>
        </w:rPr>
        <w:t xml:space="preserve">,” Economic Council and Office of Science and Technology Policy, October 2015.] </w:t>
      </w:r>
    </w:p>
    <w:p w14:paraId="4D820EE8" w14:textId="77777777" w:rsidR="00AF12AF" w:rsidRDefault="00AF12AF" w:rsidP="000C2C1E">
      <w:pPr>
        <w:pStyle w:val="Normal1"/>
        <w:spacing w:line="240" w:lineRule="auto"/>
        <w:rPr>
          <w:rFonts w:asciiTheme="minorHAnsi" w:hAnsiTheme="minorHAnsi"/>
          <w:b/>
          <w:u w:val="single"/>
        </w:rPr>
      </w:pPr>
    </w:p>
    <w:p w14:paraId="54B783D5" w14:textId="2118BFC8" w:rsidR="000C2C1E" w:rsidRPr="00AF12AF" w:rsidRDefault="000C2C1E" w:rsidP="000C2C1E">
      <w:pPr>
        <w:pStyle w:val="Normal1"/>
        <w:spacing w:line="240" w:lineRule="auto"/>
        <w:rPr>
          <w:rFonts w:asciiTheme="minorHAnsi" w:hAnsiTheme="minorHAnsi"/>
          <w:sz w:val="32"/>
        </w:rPr>
      </w:pPr>
      <w:r w:rsidRPr="00AF12AF">
        <w:rPr>
          <w:rFonts w:asciiTheme="minorHAnsi" w:hAnsiTheme="minorHAnsi"/>
          <w:b/>
          <w:sz w:val="32"/>
        </w:rPr>
        <w:t>How</w:t>
      </w:r>
      <w:r w:rsidR="00AF12AF" w:rsidRPr="00AF12AF">
        <w:rPr>
          <w:rFonts w:asciiTheme="minorHAnsi" w:hAnsiTheme="minorHAnsi"/>
          <w:b/>
          <w:sz w:val="32"/>
        </w:rPr>
        <w:t>:</w:t>
      </w:r>
    </w:p>
    <w:p w14:paraId="5FA94AE5" w14:textId="77777777" w:rsidR="00AF12AF" w:rsidRDefault="00AF12AF" w:rsidP="000C2C1E">
      <w:pPr>
        <w:pStyle w:val="Normal1"/>
        <w:spacing w:line="240" w:lineRule="auto"/>
        <w:rPr>
          <w:rFonts w:asciiTheme="minorHAnsi" w:hAnsiTheme="minorHAnsi"/>
        </w:rPr>
      </w:pPr>
    </w:p>
    <w:p w14:paraId="1F496643" w14:textId="1182BD6A" w:rsidR="000C2C1E" w:rsidRPr="00CB0A1F" w:rsidRDefault="000C2C1E" w:rsidP="000C2C1E">
      <w:pPr>
        <w:pStyle w:val="Normal1"/>
        <w:spacing w:line="240" w:lineRule="auto"/>
        <w:rPr>
          <w:rFonts w:asciiTheme="minorHAnsi" w:hAnsiTheme="minorHAnsi"/>
        </w:rPr>
      </w:pPr>
      <w:r w:rsidRPr="00CB0A1F">
        <w:rPr>
          <w:rFonts w:asciiTheme="minorHAnsi" w:hAnsiTheme="minorHAnsi"/>
        </w:rPr>
        <w:t xml:space="preserve">In recent years, a number of Innovation Labs have surfaced within agencies across the Federal government to increase capacity for innovation by bringing together individuals with a knack for problem-solving.  Innovation Lab programs are generally structured to provide participants with autonomy to make decisions and to implement new approaches—with a preference for the sort of higher uncertainty, higher reward experiments that (if and when successful) can lead to increased efficiency and improved quality in the provision of government services. Innovation Labs are designed to </w:t>
      </w:r>
      <w:r w:rsidRPr="00CB0A1F">
        <w:rPr>
          <w:rFonts w:asciiTheme="minorHAnsi" w:hAnsiTheme="minorHAnsi"/>
        </w:rPr>
        <w:lastRenderedPageBreak/>
        <w:t>encourage more rapid exploration, embracing the reality that intermittent failure is an integral part of any learning process: not getting something right initially creates a need to try again and do it differently the next time around. Innovation Labs provide resources and support for employees and members of the public to develop, test, and scale approaches that have been proven to meet agency goals, resulting in significant improvements to the effectiveness and efficiency of the Federal Government.  [Adapted from “</w:t>
      </w:r>
      <w:hyperlink r:id="rId8">
        <w:r w:rsidRPr="00CB0A1F">
          <w:rPr>
            <w:rFonts w:asciiTheme="minorHAnsi" w:hAnsiTheme="minorHAnsi"/>
            <w:color w:val="0000FF"/>
            <w:u w:val="single"/>
          </w:rPr>
          <w:t>A Strategy for American Innovation</w:t>
        </w:r>
      </w:hyperlink>
      <w:r w:rsidRPr="00CB0A1F">
        <w:rPr>
          <w:rFonts w:asciiTheme="minorHAnsi" w:hAnsiTheme="minorHAnsi"/>
        </w:rPr>
        <w:t>,” Economic Council and Office of Science and Technology Policy, October 2015.]</w:t>
      </w:r>
    </w:p>
    <w:p w14:paraId="5DE4D0AF" w14:textId="77777777" w:rsidR="000C2C1E" w:rsidRPr="00CB0A1F" w:rsidRDefault="000C2C1E" w:rsidP="000C2C1E">
      <w:pPr>
        <w:pStyle w:val="Normal1"/>
        <w:spacing w:line="240" w:lineRule="auto"/>
        <w:rPr>
          <w:rFonts w:asciiTheme="minorHAnsi" w:hAnsiTheme="minorHAnsi"/>
        </w:rPr>
      </w:pPr>
    </w:p>
    <w:p w14:paraId="2E26BA31" w14:textId="77777777" w:rsidR="000C2C1E" w:rsidRPr="00CB0A1F" w:rsidRDefault="000C2C1E" w:rsidP="000C2C1E">
      <w:pPr>
        <w:pStyle w:val="Normal1"/>
        <w:spacing w:line="240" w:lineRule="auto"/>
        <w:rPr>
          <w:rFonts w:asciiTheme="minorHAnsi" w:hAnsiTheme="minorHAnsi"/>
        </w:rPr>
      </w:pPr>
      <w:r w:rsidRPr="00CB0A1F">
        <w:rPr>
          <w:rFonts w:asciiTheme="minorHAnsi" w:hAnsiTheme="minorHAnsi"/>
          <w:b/>
          <w:u w:val="single"/>
        </w:rPr>
        <w:t>Examples of where Innovation Labs have worked</w:t>
      </w:r>
    </w:p>
    <w:p w14:paraId="1EC1C3DE" w14:textId="77777777" w:rsidR="000C2C1E" w:rsidRPr="00CB0A1F" w:rsidRDefault="000C2C1E" w:rsidP="000C2C1E">
      <w:pPr>
        <w:pStyle w:val="Normal1"/>
        <w:spacing w:line="240" w:lineRule="auto"/>
        <w:rPr>
          <w:rFonts w:asciiTheme="minorHAnsi" w:hAnsiTheme="minorHAnsi"/>
        </w:rPr>
      </w:pPr>
      <w:r w:rsidRPr="00CB0A1F">
        <w:rPr>
          <w:rFonts w:asciiTheme="minorHAnsi" w:hAnsiTheme="minorHAnsi"/>
        </w:rPr>
        <w:t xml:space="preserve">Several agencies have made sustained investments in developing their internal innovation capacity through Innovation Lab models.  These include HHS IDEA Lab, USAID Global Development Lab, </w:t>
      </w:r>
      <w:proofErr w:type="gramStart"/>
      <w:r w:rsidRPr="00CB0A1F">
        <w:rPr>
          <w:rFonts w:asciiTheme="minorHAnsi" w:hAnsiTheme="minorHAnsi"/>
        </w:rPr>
        <w:t>Lab</w:t>
      </w:r>
      <w:proofErr w:type="gramEnd"/>
      <w:r w:rsidRPr="00CB0A1F">
        <w:rPr>
          <w:rFonts w:asciiTheme="minorHAnsi" w:hAnsiTheme="minorHAnsi"/>
        </w:rPr>
        <w:t xml:space="preserve"> at OPM, VA Center for Innovation, and National Security Agency (NSA) Incubation Cell.  </w:t>
      </w:r>
    </w:p>
    <w:p w14:paraId="0A83DBDE" w14:textId="77777777" w:rsidR="000C2C1E" w:rsidRPr="00CB0A1F" w:rsidRDefault="000C2C1E" w:rsidP="000C2C1E">
      <w:pPr>
        <w:pStyle w:val="Normal1"/>
        <w:spacing w:line="240" w:lineRule="auto"/>
        <w:rPr>
          <w:rFonts w:asciiTheme="minorHAnsi" w:hAnsiTheme="minorHAnsi"/>
        </w:rPr>
      </w:pPr>
    </w:p>
    <w:p w14:paraId="7F967A4F" w14:textId="77777777" w:rsidR="000C2C1E" w:rsidRPr="00CB0A1F" w:rsidRDefault="000C2C1E" w:rsidP="000C2C1E">
      <w:pPr>
        <w:pStyle w:val="Normal1"/>
        <w:spacing w:line="240" w:lineRule="auto"/>
        <w:rPr>
          <w:rFonts w:asciiTheme="minorHAnsi" w:hAnsiTheme="minorHAnsi"/>
        </w:rPr>
      </w:pPr>
      <w:r w:rsidRPr="00CB0A1F">
        <w:rPr>
          <w:rFonts w:asciiTheme="minorHAnsi" w:hAnsiTheme="minorHAnsi"/>
        </w:rPr>
        <w:t xml:space="preserve">For example, the HHS IDEA Lab operates with the premise that many of HHS’s 90,000 career employees have creative ideas for improving their agency and reaching their strategic goals.  Accordingly, the IDEA Lab is designed to empower HHS teams to pursue these ideas by providing time, mentorship, various levels of funding, and training in innovation methodologies, such as human-centered design.  Teams that generate promising initial results are eligible to compete for follow-on funding to scale up their ideas.  </w:t>
      </w:r>
    </w:p>
    <w:p w14:paraId="4CF6D159" w14:textId="77777777" w:rsidR="00AF12AF" w:rsidRDefault="00AF12AF" w:rsidP="00AF12AF">
      <w:pPr>
        <w:spacing w:after="0"/>
        <w:rPr>
          <w:b/>
          <w:sz w:val="32"/>
          <w:szCs w:val="24"/>
        </w:rPr>
      </w:pPr>
    </w:p>
    <w:p w14:paraId="6678AFDE" w14:textId="7CAB26A7" w:rsidR="005B73B5" w:rsidRDefault="002D4CDD" w:rsidP="000C2C1E">
      <w:pPr>
        <w:rPr>
          <w:b/>
          <w:sz w:val="24"/>
          <w:szCs w:val="24"/>
        </w:rPr>
      </w:pPr>
      <w:r>
        <w:rPr>
          <w:b/>
          <w:sz w:val="32"/>
          <w:szCs w:val="24"/>
        </w:rPr>
        <w:t>Case Study</w:t>
      </w:r>
      <w:r w:rsidR="005B73B5">
        <w:rPr>
          <w:b/>
          <w:sz w:val="24"/>
          <w:szCs w:val="24"/>
        </w:rPr>
        <w:t xml:space="preserve">: </w:t>
      </w:r>
    </w:p>
    <w:p w14:paraId="19182C6D" w14:textId="6BA9B008" w:rsidR="000C2C1E" w:rsidRDefault="000C2C1E" w:rsidP="000C2C1E">
      <w:r w:rsidRPr="000C2C1E">
        <w:rPr>
          <w:b/>
          <w:sz w:val="24"/>
          <w:szCs w:val="24"/>
          <w:highlight w:val="yellow"/>
        </w:rPr>
        <w:t>[N/A – INCOMPLETE]</w:t>
      </w:r>
    </w:p>
    <w:p w14:paraId="4794093C" w14:textId="2B84A2E6" w:rsidR="001D1AD7" w:rsidRDefault="001D1AD7" w:rsidP="005B73B5">
      <w:pPr>
        <w:rPr>
          <w:sz w:val="32"/>
          <w:szCs w:val="24"/>
        </w:rPr>
      </w:pPr>
      <w:bookmarkStart w:id="0" w:name="_GoBack"/>
      <w:bookmarkEnd w:id="0"/>
    </w:p>
    <w:p w14:paraId="14E502FD" w14:textId="77777777" w:rsidR="005D3AD4" w:rsidRDefault="005D3AD4" w:rsidP="005D3AD4">
      <w:pPr>
        <w:spacing w:before="240"/>
        <w:rPr>
          <w:b/>
          <w:sz w:val="32"/>
          <w:szCs w:val="24"/>
          <w:highlight w:val="yellow"/>
        </w:rPr>
      </w:pPr>
      <w:r>
        <w:rPr>
          <w:b/>
          <w:sz w:val="32"/>
          <w:szCs w:val="24"/>
          <w:highlight w:val="yellow"/>
        </w:rPr>
        <w:t>Next Steps/Checklist:</w:t>
      </w:r>
    </w:p>
    <w:p w14:paraId="30B04FBF" w14:textId="77777777" w:rsidR="005D3AD4" w:rsidRDefault="005D3AD4" w:rsidP="005D3AD4">
      <w:pPr>
        <w:rPr>
          <w:b/>
          <w:sz w:val="32"/>
          <w:szCs w:val="24"/>
          <w:highlight w:val="yellow"/>
        </w:rPr>
      </w:pPr>
      <w:r>
        <w:rPr>
          <w:b/>
          <w:sz w:val="32"/>
          <w:szCs w:val="24"/>
          <w:highlight w:val="yellow"/>
        </w:rPr>
        <w:t>Relevant Policies:</w:t>
      </w:r>
    </w:p>
    <w:p w14:paraId="76F00FD3" w14:textId="77777777" w:rsidR="005D3AD4" w:rsidRDefault="005D3AD4" w:rsidP="005D3AD4">
      <w:pPr>
        <w:rPr>
          <w:b/>
          <w:sz w:val="32"/>
          <w:szCs w:val="24"/>
        </w:rPr>
      </w:pPr>
      <w:r>
        <w:rPr>
          <w:b/>
          <w:sz w:val="32"/>
          <w:szCs w:val="24"/>
          <w:highlight w:val="yellow"/>
        </w:rPr>
        <w:t>Additional Resources:</w:t>
      </w:r>
    </w:p>
    <w:p w14:paraId="1A6A2BD9" w14:textId="77777777" w:rsidR="005D3AD4" w:rsidRPr="00C63751" w:rsidRDefault="005D3AD4" w:rsidP="005B73B5">
      <w:pPr>
        <w:rPr>
          <w:sz w:val="32"/>
          <w:szCs w:val="24"/>
        </w:rPr>
      </w:pPr>
    </w:p>
    <w:sectPr w:rsidR="005D3AD4" w:rsidRPr="00C63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 w15:restartNumberingAfterBreak="0">
    <w:nsid w:val="0F376006"/>
    <w:multiLevelType w:val="multilevel"/>
    <w:tmpl w:val="0BDAE57E"/>
    <w:lvl w:ilvl="0">
      <w:start w:val="1"/>
      <w:numFmt w:val="bullet"/>
      <w:lvlText w:val="●"/>
      <w:lvlJc w:val="left"/>
      <w:pPr>
        <w:ind w:left="360" w:firstLine="720"/>
      </w:pPr>
      <w:rPr>
        <w:rFonts w:ascii="Arial" w:eastAsia="Arial" w:hAnsi="Arial" w:cs="Arial"/>
        <w:u w:val="none"/>
      </w:rPr>
    </w:lvl>
    <w:lvl w:ilvl="1">
      <w:start w:val="1"/>
      <w:numFmt w:val="bullet"/>
      <w:lvlText w:val="○"/>
      <w:lvlJc w:val="left"/>
      <w:pPr>
        <w:ind w:left="1080" w:firstLine="2160"/>
      </w:pPr>
      <w:rPr>
        <w:rFonts w:ascii="Arial" w:eastAsia="Arial" w:hAnsi="Arial" w:cs="Arial"/>
        <w:u w:val="none"/>
      </w:rPr>
    </w:lvl>
    <w:lvl w:ilvl="2">
      <w:start w:val="1"/>
      <w:numFmt w:val="bullet"/>
      <w:lvlText w:val="■"/>
      <w:lvlJc w:val="left"/>
      <w:pPr>
        <w:ind w:left="1800" w:firstLine="3600"/>
      </w:pPr>
      <w:rPr>
        <w:rFonts w:ascii="Arial" w:eastAsia="Arial" w:hAnsi="Arial" w:cs="Arial"/>
        <w:u w:val="none"/>
      </w:rPr>
    </w:lvl>
    <w:lvl w:ilvl="3">
      <w:start w:val="1"/>
      <w:numFmt w:val="bullet"/>
      <w:lvlText w:val="●"/>
      <w:lvlJc w:val="left"/>
      <w:pPr>
        <w:ind w:left="2520" w:firstLine="5040"/>
      </w:pPr>
      <w:rPr>
        <w:rFonts w:ascii="Arial" w:eastAsia="Arial" w:hAnsi="Arial" w:cs="Arial"/>
        <w:u w:val="none"/>
      </w:rPr>
    </w:lvl>
    <w:lvl w:ilvl="4">
      <w:start w:val="1"/>
      <w:numFmt w:val="bullet"/>
      <w:lvlText w:val="○"/>
      <w:lvlJc w:val="left"/>
      <w:pPr>
        <w:ind w:left="3240" w:firstLine="6480"/>
      </w:pPr>
      <w:rPr>
        <w:rFonts w:ascii="Arial" w:eastAsia="Arial" w:hAnsi="Arial" w:cs="Arial"/>
        <w:u w:val="none"/>
      </w:rPr>
    </w:lvl>
    <w:lvl w:ilvl="5">
      <w:start w:val="1"/>
      <w:numFmt w:val="bullet"/>
      <w:lvlText w:val="■"/>
      <w:lvlJc w:val="left"/>
      <w:pPr>
        <w:ind w:left="3960" w:firstLine="7920"/>
      </w:pPr>
      <w:rPr>
        <w:rFonts w:ascii="Arial" w:eastAsia="Arial" w:hAnsi="Arial" w:cs="Arial"/>
        <w:u w:val="none"/>
      </w:rPr>
    </w:lvl>
    <w:lvl w:ilvl="6">
      <w:start w:val="1"/>
      <w:numFmt w:val="bullet"/>
      <w:lvlText w:val="●"/>
      <w:lvlJc w:val="left"/>
      <w:pPr>
        <w:ind w:left="4680" w:firstLine="9360"/>
      </w:pPr>
      <w:rPr>
        <w:rFonts w:ascii="Arial" w:eastAsia="Arial" w:hAnsi="Arial" w:cs="Arial"/>
        <w:u w:val="none"/>
      </w:rPr>
    </w:lvl>
    <w:lvl w:ilvl="7">
      <w:start w:val="1"/>
      <w:numFmt w:val="bullet"/>
      <w:lvlText w:val="○"/>
      <w:lvlJc w:val="left"/>
      <w:pPr>
        <w:ind w:left="5400" w:firstLine="10800"/>
      </w:pPr>
      <w:rPr>
        <w:rFonts w:ascii="Arial" w:eastAsia="Arial" w:hAnsi="Arial" w:cs="Arial"/>
        <w:u w:val="none"/>
      </w:rPr>
    </w:lvl>
    <w:lvl w:ilvl="8">
      <w:start w:val="1"/>
      <w:numFmt w:val="bullet"/>
      <w:lvlText w:val="■"/>
      <w:lvlJc w:val="left"/>
      <w:pPr>
        <w:ind w:left="6120" w:firstLine="12240"/>
      </w:pPr>
      <w:rPr>
        <w:rFonts w:ascii="Arial" w:eastAsia="Arial" w:hAnsi="Arial" w:cs="Arial"/>
        <w:u w:val="none"/>
      </w:rPr>
    </w:lvl>
  </w:abstractNum>
  <w:abstractNum w:abstractNumId="2" w15:restartNumberingAfterBreak="0">
    <w:nsid w:val="14181CAB"/>
    <w:multiLevelType w:val="multilevel"/>
    <w:tmpl w:val="161C7932"/>
    <w:lvl w:ilvl="0">
      <w:start w:val="1"/>
      <w:numFmt w:val="bullet"/>
      <w:lvlText w:val="●"/>
      <w:lvlJc w:val="left"/>
      <w:pPr>
        <w:ind w:left="720" w:firstLine="3960"/>
      </w:pPr>
      <w:rPr>
        <w:rFonts w:ascii="Arial" w:eastAsia="Arial" w:hAnsi="Arial" w:cs="Arial"/>
        <w:color w:val="000000"/>
      </w:rPr>
    </w:lvl>
    <w:lvl w:ilvl="1">
      <w:start w:val="1"/>
      <w:numFmt w:val="bullet"/>
      <w:lvlText w:val="o"/>
      <w:lvlJc w:val="left"/>
      <w:pPr>
        <w:ind w:left="1440" w:firstLine="8280"/>
      </w:pPr>
      <w:rPr>
        <w:rFonts w:ascii="Arial" w:eastAsia="Arial" w:hAnsi="Arial" w:cs="Arial"/>
      </w:rPr>
    </w:lvl>
    <w:lvl w:ilvl="2">
      <w:start w:val="1"/>
      <w:numFmt w:val="bullet"/>
      <w:lvlText w:val="▪"/>
      <w:lvlJc w:val="left"/>
      <w:pPr>
        <w:ind w:left="2160" w:firstLine="12600"/>
      </w:pPr>
      <w:rPr>
        <w:rFonts w:ascii="Arial" w:eastAsia="Arial" w:hAnsi="Arial" w:cs="Arial"/>
      </w:rPr>
    </w:lvl>
    <w:lvl w:ilvl="3">
      <w:start w:val="1"/>
      <w:numFmt w:val="bullet"/>
      <w:lvlText w:val="●"/>
      <w:lvlJc w:val="left"/>
      <w:pPr>
        <w:ind w:left="2880" w:firstLine="16920"/>
      </w:pPr>
      <w:rPr>
        <w:rFonts w:ascii="Arial" w:eastAsia="Arial" w:hAnsi="Arial" w:cs="Arial"/>
      </w:rPr>
    </w:lvl>
    <w:lvl w:ilvl="4">
      <w:start w:val="1"/>
      <w:numFmt w:val="bullet"/>
      <w:lvlText w:val="o"/>
      <w:lvlJc w:val="left"/>
      <w:pPr>
        <w:ind w:left="3600" w:firstLine="21240"/>
      </w:pPr>
      <w:rPr>
        <w:rFonts w:ascii="Arial" w:eastAsia="Arial" w:hAnsi="Arial" w:cs="Arial"/>
      </w:rPr>
    </w:lvl>
    <w:lvl w:ilvl="5">
      <w:start w:val="1"/>
      <w:numFmt w:val="bullet"/>
      <w:lvlText w:val="▪"/>
      <w:lvlJc w:val="left"/>
      <w:pPr>
        <w:ind w:left="4320" w:firstLine="25560"/>
      </w:pPr>
      <w:rPr>
        <w:rFonts w:ascii="Arial" w:eastAsia="Arial" w:hAnsi="Arial" w:cs="Arial"/>
      </w:rPr>
    </w:lvl>
    <w:lvl w:ilvl="6">
      <w:start w:val="1"/>
      <w:numFmt w:val="bullet"/>
      <w:lvlText w:val="●"/>
      <w:lvlJc w:val="left"/>
      <w:pPr>
        <w:ind w:left="5040" w:firstLine="29880"/>
      </w:pPr>
      <w:rPr>
        <w:rFonts w:ascii="Arial" w:eastAsia="Arial" w:hAnsi="Arial" w:cs="Arial"/>
      </w:rPr>
    </w:lvl>
    <w:lvl w:ilvl="7">
      <w:start w:val="1"/>
      <w:numFmt w:val="bullet"/>
      <w:lvlText w:val="o"/>
      <w:lvlJc w:val="left"/>
      <w:pPr>
        <w:ind w:left="5760" w:hanging="31336"/>
      </w:pPr>
      <w:rPr>
        <w:rFonts w:ascii="Arial" w:eastAsia="Arial" w:hAnsi="Arial" w:cs="Arial"/>
      </w:rPr>
    </w:lvl>
    <w:lvl w:ilvl="8">
      <w:start w:val="1"/>
      <w:numFmt w:val="bullet"/>
      <w:lvlText w:val="▪"/>
      <w:lvlJc w:val="left"/>
      <w:pPr>
        <w:ind w:left="6480" w:hanging="27016"/>
      </w:pPr>
      <w:rPr>
        <w:rFonts w:ascii="Arial" w:eastAsia="Arial" w:hAnsi="Arial" w:cs="Arial"/>
      </w:rPr>
    </w:lvl>
  </w:abstractNum>
  <w:abstractNum w:abstractNumId="3" w15:restartNumberingAfterBreak="0">
    <w:nsid w:val="15BD36FE"/>
    <w:multiLevelType w:val="multilevel"/>
    <w:tmpl w:val="F04893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D2307E"/>
    <w:multiLevelType w:val="hybridMultilevel"/>
    <w:tmpl w:val="6B00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564D6"/>
    <w:multiLevelType w:val="multilevel"/>
    <w:tmpl w:val="40EE61AE"/>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6" w15:restartNumberingAfterBreak="0">
    <w:nsid w:val="19947AD9"/>
    <w:multiLevelType w:val="multilevel"/>
    <w:tmpl w:val="2EA61F5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22B10A76"/>
    <w:multiLevelType w:val="multilevel"/>
    <w:tmpl w:val="07966C98"/>
    <w:lvl w:ilvl="0">
      <w:start w:val="1"/>
      <w:numFmt w:val="bullet"/>
      <w:lvlText w:val="o"/>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23302481"/>
    <w:multiLevelType w:val="multilevel"/>
    <w:tmpl w:val="3236AB4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2336140A"/>
    <w:multiLevelType w:val="multilevel"/>
    <w:tmpl w:val="EB7A436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26A530F2"/>
    <w:multiLevelType w:val="multilevel"/>
    <w:tmpl w:val="DEF6114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27B577FC"/>
    <w:multiLevelType w:val="multilevel"/>
    <w:tmpl w:val="BF2CA88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3B6710FB"/>
    <w:multiLevelType w:val="multilevel"/>
    <w:tmpl w:val="61DA4F7E"/>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3" w15:restartNumberingAfterBreak="0">
    <w:nsid w:val="3BA852C1"/>
    <w:multiLevelType w:val="hybridMultilevel"/>
    <w:tmpl w:val="1BF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15" w15:restartNumberingAfterBreak="0">
    <w:nsid w:val="47152B93"/>
    <w:multiLevelType w:val="hybridMultilevel"/>
    <w:tmpl w:val="E7E2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C63906"/>
    <w:multiLevelType w:val="multilevel"/>
    <w:tmpl w:val="B8A2945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4FE71763"/>
    <w:multiLevelType w:val="hybridMultilevel"/>
    <w:tmpl w:val="DB64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40CFA"/>
    <w:multiLevelType w:val="multilevel"/>
    <w:tmpl w:val="F048A9A2"/>
    <w:lvl w:ilvl="0">
      <w:start w:val="1"/>
      <w:numFmt w:val="bullet"/>
      <w:lvlText w:val="●"/>
      <w:lvlJc w:val="left"/>
      <w:pPr>
        <w:ind w:left="720" w:firstLine="4680"/>
      </w:pPr>
      <w:rPr>
        <w:rFonts w:ascii="Arial" w:eastAsia="Arial" w:hAnsi="Arial" w:cs="Arial"/>
      </w:rPr>
    </w:lvl>
    <w:lvl w:ilvl="1">
      <w:start w:val="1"/>
      <w:numFmt w:val="bullet"/>
      <w:lvlText w:val="o"/>
      <w:lvlJc w:val="left"/>
      <w:pPr>
        <w:ind w:left="1440" w:firstLine="9720"/>
      </w:pPr>
      <w:rPr>
        <w:rFonts w:ascii="Arial" w:eastAsia="Arial" w:hAnsi="Arial" w:cs="Arial"/>
      </w:rPr>
    </w:lvl>
    <w:lvl w:ilvl="2">
      <w:start w:val="1"/>
      <w:numFmt w:val="bullet"/>
      <w:lvlText w:val="▪"/>
      <w:lvlJc w:val="left"/>
      <w:pPr>
        <w:ind w:left="2160" w:firstLine="14760"/>
      </w:pPr>
      <w:rPr>
        <w:rFonts w:ascii="Arial" w:eastAsia="Arial" w:hAnsi="Arial" w:cs="Arial"/>
      </w:rPr>
    </w:lvl>
    <w:lvl w:ilvl="3">
      <w:start w:val="1"/>
      <w:numFmt w:val="bullet"/>
      <w:lvlText w:val="●"/>
      <w:lvlJc w:val="left"/>
      <w:pPr>
        <w:ind w:left="2880" w:firstLine="19800"/>
      </w:pPr>
      <w:rPr>
        <w:rFonts w:ascii="Arial" w:eastAsia="Arial" w:hAnsi="Arial" w:cs="Arial"/>
      </w:rPr>
    </w:lvl>
    <w:lvl w:ilvl="4">
      <w:start w:val="1"/>
      <w:numFmt w:val="bullet"/>
      <w:lvlText w:val="o"/>
      <w:lvlJc w:val="left"/>
      <w:pPr>
        <w:ind w:left="3600" w:firstLine="24840"/>
      </w:pPr>
      <w:rPr>
        <w:rFonts w:ascii="Arial" w:eastAsia="Arial" w:hAnsi="Arial" w:cs="Arial"/>
      </w:rPr>
    </w:lvl>
    <w:lvl w:ilvl="5">
      <w:start w:val="1"/>
      <w:numFmt w:val="bullet"/>
      <w:lvlText w:val="▪"/>
      <w:lvlJc w:val="left"/>
      <w:pPr>
        <w:ind w:left="4320" w:firstLine="29880"/>
      </w:pPr>
      <w:rPr>
        <w:rFonts w:ascii="Arial" w:eastAsia="Arial" w:hAnsi="Arial" w:cs="Arial"/>
      </w:rPr>
    </w:lvl>
    <w:lvl w:ilvl="6">
      <w:start w:val="1"/>
      <w:numFmt w:val="bullet"/>
      <w:lvlText w:val="●"/>
      <w:lvlJc w:val="left"/>
      <w:pPr>
        <w:ind w:left="5040" w:hanging="30616"/>
      </w:pPr>
      <w:rPr>
        <w:rFonts w:ascii="Arial" w:eastAsia="Arial" w:hAnsi="Arial" w:cs="Arial"/>
      </w:rPr>
    </w:lvl>
    <w:lvl w:ilvl="7">
      <w:start w:val="1"/>
      <w:numFmt w:val="bullet"/>
      <w:lvlText w:val="o"/>
      <w:lvlJc w:val="left"/>
      <w:pPr>
        <w:ind w:left="5760" w:hanging="25576"/>
      </w:pPr>
      <w:rPr>
        <w:rFonts w:ascii="Arial" w:eastAsia="Arial" w:hAnsi="Arial" w:cs="Arial"/>
      </w:rPr>
    </w:lvl>
    <w:lvl w:ilvl="8">
      <w:start w:val="1"/>
      <w:numFmt w:val="bullet"/>
      <w:lvlText w:val="▪"/>
      <w:lvlJc w:val="left"/>
      <w:pPr>
        <w:ind w:left="6480" w:hanging="20536"/>
      </w:pPr>
      <w:rPr>
        <w:rFonts w:ascii="Arial" w:eastAsia="Arial" w:hAnsi="Arial" w:cs="Arial"/>
      </w:rPr>
    </w:lvl>
  </w:abstractNum>
  <w:abstractNum w:abstractNumId="19" w15:restartNumberingAfterBreak="0">
    <w:nsid w:val="51C41532"/>
    <w:multiLevelType w:val="multilevel"/>
    <w:tmpl w:val="866408EC"/>
    <w:lvl w:ilvl="0">
      <w:start w:val="200"/>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0" w15:restartNumberingAfterBreak="0">
    <w:nsid w:val="533C5925"/>
    <w:multiLevelType w:val="multilevel"/>
    <w:tmpl w:val="4F74944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1" w15:restartNumberingAfterBreak="0">
    <w:nsid w:val="5EFD576A"/>
    <w:multiLevelType w:val="multilevel"/>
    <w:tmpl w:val="A306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C35606"/>
    <w:multiLevelType w:val="multilevel"/>
    <w:tmpl w:val="E37A82D4"/>
    <w:lvl w:ilvl="0">
      <w:start w:val="1"/>
      <w:numFmt w:val="bullet"/>
      <w:lvlText w:val="●"/>
      <w:lvlJc w:val="left"/>
      <w:pPr>
        <w:ind w:left="720" w:firstLine="5400"/>
      </w:pPr>
      <w:rPr>
        <w:rFonts w:ascii="Arial" w:eastAsia="Arial" w:hAnsi="Arial" w:cs="Arial"/>
        <w:color w:val="333333"/>
        <w:sz w:val="20"/>
        <w:szCs w:val="20"/>
        <w:u w:val="none"/>
      </w:rPr>
    </w:lvl>
    <w:lvl w:ilvl="1">
      <w:start w:val="1"/>
      <w:numFmt w:val="bullet"/>
      <w:lvlText w:val="○"/>
      <w:lvlJc w:val="left"/>
      <w:pPr>
        <w:ind w:left="1440" w:firstLine="11160"/>
      </w:pPr>
      <w:rPr>
        <w:rFonts w:ascii="Arial" w:eastAsia="Arial" w:hAnsi="Arial" w:cs="Arial"/>
        <w:u w:val="none"/>
      </w:rPr>
    </w:lvl>
    <w:lvl w:ilvl="2">
      <w:start w:val="1"/>
      <w:numFmt w:val="bullet"/>
      <w:lvlText w:val="■"/>
      <w:lvlJc w:val="left"/>
      <w:pPr>
        <w:ind w:left="2160" w:firstLine="16920"/>
      </w:pPr>
      <w:rPr>
        <w:rFonts w:ascii="Arial" w:eastAsia="Arial" w:hAnsi="Arial" w:cs="Arial"/>
        <w:u w:val="none"/>
      </w:rPr>
    </w:lvl>
    <w:lvl w:ilvl="3">
      <w:start w:val="1"/>
      <w:numFmt w:val="bullet"/>
      <w:lvlText w:val="●"/>
      <w:lvlJc w:val="left"/>
      <w:pPr>
        <w:ind w:left="2880" w:firstLine="22680"/>
      </w:pPr>
      <w:rPr>
        <w:rFonts w:ascii="Arial" w:eastAsia="Arial" w:hAnsi="Arial" w:cs="Arial"/>
        <w:u w:val="none"/>
      </w:rPr>
    </w:lvl>
    <w:lvl w:ilvl="4">
      <w:start w:val="1"/>
      <w:numFmt w:val="bullet"/>
      <w:lvlText w:val="○"/>
      <w:lvlJc w:val="left"/>
      <w:pPr>
        <w:ind w:left="3600" w:firstLine="28440"/>
      </w:pPr>
      <w:rPr>
        <w:rFonts w:ascii="Arial" w:eastAsia="Arial" w:hAnsi="Arial" w:cs="Arial"/>
        <w:u w:val="none"/>
      </w:rPr>
    </w:lvl>
    <w:lvl w:ilvl="5">
      <w:start w:val="1"/>
      <w:numFmt w:val="bullet"/>
      <w:lvlText w:val="■"/>
      <w:lvlJc w:val="left"/>
      <w:pPr>
        <w:ind w:left="4320" w:hanging="31336"/>
      </w:pPr>
      <w:rPr>
        <w:rFonts w:ascii="Arial" w:eastAsia="Arial" w:hAnsi="Arial" w:cs="Arial"/>
        <w:u w:val="none"/>
      </w:rPr>
    </w:lvl>
    <w:lvl w:ilvl="6">
      <w:start w:val="1"/>
      <w:numFmt w:val="bullet"/>
      <w:lvlText w:val="●"/>
      <w:lvlJc w:val="left"/>
      <w:pPr>
        <w:ind w:left="5040" w:hanging="25576"/>
      </w:pPr>
      <w:rPr>
        <w:rFonts w:ascii="Arial" w:eastAsia="Arial" w:hAnsi="Arial" w:cs="Arial"/>
        <w:u w:val="none"/>
      </w:rPr>
    </w:lvl>
    <w:lvl w:ilvl="7">
      <w:start w:val="1"/>
      <w:numFmt w:val="bullet"/>
      <w:lvlText w:val="○"/>
      <w:lvlJc w:val="left"/>
      <w:pPr>
        <w:ind w:left="5760" w:hanging="19816"/>
      </w:pPr>
      <w:rPr>
        <w:rFonts w:ascii="Arial" w:eastAsia="Arial" w:hAnsi="Arial" w:cs="Arial"/>
        <w:u w:val="none"/>
      </w:rPr>
    </w:lvl>
    <w:lvl w:ilvl="8">
      <w:start w:val="1"/>
      <w:numFmt w:val="bullet"/>
      <w:lvlText w:val="■"/>
      <w:lvlJc w:val="left"/>
      <w:pPr>
        <w:ind w:left="6480" w:hanging="14056"/>
      </w:pPr>
      <w:rPr>
        <w:rFonts w:ascii="Arial" w:eastAsia="Arial" w:hAnsi="Arial" w:cs="Arial"/>
        <w:u w:val="none"/>
      </w:rPr>
    </w:lvl>
  </w:abstractNum>
  <w:abstractNum w:abstractNumId="23" w15:restartNumberingAfterBreak="0">
    <w:nsid w:val="62732EF1"/>
    <w:multiLevelType w:val="multilevel"/>
    <w:tmpl w:val="27D0BD36"/>
    <w:lvl w:ilvl="0">
      <w:start w:val="1"/>
      <w:numFmt w:val="bullet"/>
      <w:lvlText w:val="●"/>
      <w:lvlJc w:val="left"/>
      <w:pPr>
        <w:ind w:left="720" w:firstLine="1080"/>
      </w:pPr>
      <w:rPr>
        <w:rFonts w:ascii="Arial" w:eastAsia="Arial" w:hAnsi="Arial" w:cs="Arial"/>
        <w:color w:val="555555"/>
        <w:sz w:val="24"/>
        <w:szCs w:val="24"/>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4" w15:restartNumberingAfterBreak="0">
    <w:nsid w:val="667A33AC"/>
    <w:multiLevelType w:val="multilevel"/>
    <w:tmpl w:val="159A2E6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6D1209CA"/>
    <w:multiLevelType w:val="multilevel"/>
    <w:tmpl w:val="9BF81FF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6" w15:restartNumberingAfterBreak="0">
    <w:nsid w:val="701C307F"/>
    <w:multiLevelType w:val="multilevel"/>
    <w:tmpl w:val="8EDE81B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7" w15:restartNumberingAfterBreak="0">
    <w:nsid w:val="71824EA4"/>
    <w:multiLevelType w:val="multilevel"/>
    <w:tmpl w:val="650A9888"/>
    <w:lvl w:ilvl="0">
      <w:start w:val="1"/>
      <w:numFmt w:val="bullet"/>
      <w:lvlText w:val=""/>
      <w:lvlJc w:val="left"/>
      <w:pPr>
        <w:ind w:left="720" w:firstLine="360"/>
      </w:pPr>
      <w:rPr>
        <w:rFonts w:ascii="Arial" w:eastAsia="Arial" w:hAnsi="Arial" w:cs="Arial"/>
        <w:sz w:val="19"/>
        <w:szCs w:val="19"/>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40D6EB5"/>
    <w:multiLevelType w:val="multilevel"/>
    <w:tmpl w:val="B3625DA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4"/>
  </w:num>
  <w:num w:numId="2">
    <w:abstractNumId w:val="0"/>
  </w:num>
  <w:num w:numId="3">
    <w:abstractNumId w:val="6"/>
  </w:num>
  <w:num w:numId="4">
    <w:abstractNumId w:val="13"/>
  </w:num>
  <w:num w:numId="5">
    <w:abstractNumId w:val="1"/>
  </w:num>
  <w:num w:numId="6">
    <w:abstractNumId w:val="23"/>
  </w:num>
  <w:num w:numId="7">
    <w:abstractNumId w:val="10"/>
  </w:num>
  <w:num w:numId="8">
    <w:abstractNumId w:val="8"/>
  </w:num>
  <w:num w:numId="9">
    <w:abstractNumId w:val="26"/>
  </w:num>
  <w:num w:numId="10">
    <w:abstractNumId w:val="9"/>
  </w:num>
  <w:num w:numId="11">
    <w:abstractNumId w:val="25"/>
  </w:num>
  <w:num w:numId="12">
    <w:abstractNumId w:val="12"/>
  </w:num>
  <w:num w:numId="13">
    <w:abstractNumId w:val="19"/>
  </w:num>
  <w:num w:numId="14">
    <w:abstractNumId w:val="4"/>
  </w:num>
  <w:num w:numId="15">
    <w:abstractNumId w:val="17"/>
  </w:num>
  <w:num w:numId="16">
    <w:abstractNumId w:val="27"/>
  </w:num>
  <w:num w:numId="17">
    <w:abstractNumId w:val="3"/>
  </w:num>
  <w:num w:numId="18">
    <w:abstractNumId w:val="18"/>
  </w:num>
  <w:num w:numId="19">
    <w:abstractNumId w:val="22"/>
  </w:num>
  <w:num w:numId="20">
    <w:abstractNumId w:val="5"/>
  </w:num>
  <w:num w:numId="21">
    <w:abstractNumId w:val="2"/>
  </w:num>
  <w:num w:numId="22">
    <w:abstractNumId w:val="28"/>
  </w:num>
  <w:num w:numId="23">
    <w:abstractNumId w:val="21"/>
  </w:num>
  <w:num w:numId="24">
    <w:abstractNumId w:val="15"/>
  </w:num>
  <w:num w:numId="25">
    <w:abstractNumId w:val="11"/>
  </w:num>
  <w:num w:numId="26">
    <w:abstractNumId w:val="16"/>
  </w:num>
  <w:num w:numId="27">
    <w:abstractNumId w:val="7"/>
  </w:num>
  <w:num w:numId="28">
    <w:abstractNumId w:val="2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AD7"/>
    <w:rsid w:val="00092882"/>
    <w:rsid w:val="000C2C1E"/>
    <w:rsid w:val="00103AE0"/>
    <w:rsid w:val="001D1AD7"/>
    <w:rsid w:val="002D4CDD"/>
    <w:rsid w:val="005B73B5"/>
    <w:rsid w:val="005D3AD4"/>
    <w:rsid w:val="006E772E"/>
    <w:rsid w:val="00783702"/>
    <w:rsid w:val="007C48D8"/>
    <w:rsid w:val="009B5A3C"/>
    <w:rsid w:val="00A42E5F"/>
    <w:rsid w:val="00A76261"/>
    <w:rsid w:val="00A77BF3"/>
    <w:rsid w:val="00AF12AF"/>
    <w:rsid w:val="00C63751"/>
    <w:rsid w:val="00CC09A0"/>
    <w:rsid w:val="00E8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67E0"/>
  <w15:chartTrackingRefBased/>
  <w15:docId w15:val="{2ACAA0BE-7C1D-4357-8B99-D4CE458C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E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42E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E80866"/>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77B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E772E"/>
    <w:rPr>
      <w:sz w:val="18"/>
      <w:szCs w:val="18"/>
    </w:rPr>
  </w:style>
  <w:style w:type="paragraph" w:styleId="CommentText">
    <w:name w:val="annotation text"/>
    <w:basedOn w:val="Normal"/>
    <w:link w:val="CommentTextChar"/>
    <w:uiPriority w:val="99"/>
    <w:semiHidden/>
    <w:unhideWhenUsed/>
    <w:rsid w:val="006E772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6E772E"/>
    <w:rPr>
      <w:rFonts w:ascii="Arial" w:eastAsia="Arial" w:hAnsi="Arial" w:cs="Arial"/>
      <w:color w:val="000000"/>
      <w:sz w:val="24"/>
      <w:szCs w:val="24"/>
    </w:rPr>
  </w:style>
  <w:style w:type="paragraph" w:styleId="BalloonText">
    <w:name w:val="Balloon Text"/>
    <w:basedOn w:val="Normal"/>
    <w:link w:val="BalloonTextChar"/>
    <w:uiPriority w:val="99"/>
    <w:semiHidden/>
    <w:unhideWhenUsed/>
    <w:rsid w:val="006E7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72E"/>
    <w:rPr>
      <w:rFonts w:ascii="Segoe UI" w:hAnsi="Segoe UI" w:cs="Segoe UI"/>
      <w:sz w:val="18"/>
      <w:szCs w:val="18"/>
    </w:rPr>
  </w:style>
  <w:style w:type="paragraph" w:customStyle="1" w:styleId="Normal1">
    <w:name w:val="Normal1"/>
    <w:rsid w:val="00C63751"/>
    <w:pPr>
      <w:spacing w:after="0" w:line="276" w:lineRule="auto"/>
    </w:pPr>
    <w:rPr>
      <w:rFonts w:ascii="Arial" w:eastAsia="Arial" w:hAnsi="Arial" w:cs="Arial"/>
      <w:color w:val="000000"/>
    </w:rPr>
  </w:style>
  <w:style w:type="character" w:styleId="Hyperlink">
    <w:name w:val="Hyperlink"/>
    <w:basedOn w:val="DefaultParagraphFont"/>
    <w:uiPriority w:val="99"/>
    <w:unhideWhenUsed/>
    <w:rsid w:val="00C63751"/>
    <w:rPr>
      <w:color w:val="0563C1" w:themeColor="hyperlink"/>
      <w:u w:val="single"/>
    </w:rPr>
  </w:style>
  <w:style w:type="paragraph" w:styleId="PlainText">
    <w:name w:val="Plain Text"/>
    <w:basedOn w:val="Normal"/>
    <w:link w:val="PlainTextChar"/>
    <w:uiPriority w:val="99"/>
    <w:unhideWhenUsed/>
    <w:rsid w:val="00A76261"/>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76261"/>
    <w:rPr>
      <w:rFonts w:ascii="Calibri" w:hAnsi="Calibri"/>
      <w:szCs w:val="21"/>
    </w:rPr>
  </w:style>
  <w:style w:type="character" w:customStyle="1" w:styleId="Heading4Char">
    <w:name w:val="Heading 4 Char"/>
    <w:basedOn w:val="DefaultParagraphFont"/>
    <w:link w:val="Heading4"/>
    <w:uiPriority w:val="9"/>
    <w:rsid w:val="00E80866"/>
    <w:rPr>
      <w:rFonts w:asciiTheme="majorHAnsi" w:eastAsiaTheme="majorEastAsia" w:hAnsiTheme="majorHAnsi" w:cstheme="majorBidi"/>
      <w:b/>
      <w:bCs/>
      <w:i/>
      <w:iCs/>
      <w:color w:val="5B9BD5" w:themeColor="accent1"/>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qFormat/>
    <w:rsid w:val="00092882"/>
    <w:pPr>
      <w:spacing w:after="0" w:line="276" w:lineRule="auto"/>
      <w:ind w:left="720"/>
      <w:contextualSpacing/>
    </w:pPr>
    <w:rPr>
      <w:rFonts w:ascii="Arial" w:eastAsia="Arial" w:hAnsi="Arial" w:cs="Arial"/>
      <w:color w:val="000000"/>
    </w:rPr>
  </w:style>
  <w:style w:type="table" w:styleId="TableGrid">
    <w:name w:val="Table Grid"/>
    <w:basedOn w:val="TableNormal"/>
    <w:uiPriority w:val="39"/>
    <w:rsid w:val="00092882"/>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77BF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A42E5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42E5F"/>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locked/>
    <w:rsid w:val="00A42E5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8253">
      <w:bodyDiv w:val="1"/>
      <w:marLeft w:val="0"/>
      <w:marRight w:val="0"/>
      <w:marTop w:val="0"/>
      <w:marBottom w:val="0"/>
      <w:divBdr>
        <w:top w:val="none" w:sz="0" w:space="0" w:color="auto"/>
        <w:left w:val="none" w:sz="0" w:space="0" w:color="auto"/>
        <w:bottom w:val="none" w:sz="0" w:space="0" w:color="auto"/>
        <w:right w:val="none" w:sz="0" w:space="0" w:color="auto"/>
      </w:divBdr>
    </w:div>
    <w:div w:id="23215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sites/default/files/strategy_for_american_innovation_october_2015.pdf" TargetMode="External"/><Relationship Id="rId3" Type="http://schemas.openxmlformats.org/officeDocument/2006/relationships/settings" Target="settings.xml"/><Relationship Id="rId7" Type="http://schemas.openxmlformats.org/officeDocument/2006/relationships/hyperlink" Target="https://www.whitehouse.gov/sites/default/files/strategy_for_american_innovation_october_20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hs.gov/idealab/2015/11/25/operationalizing-innovation-qa-jim-macrae/" TargetMode="External"/><Relationship Id="rId5" Type="http://schemas.openxmlformats.org/officeDocument/2006/relationships/hyperlink" Target="https://www.hhs.gov/idealab/2015/11/25/operationalizing-innovation-qa-jim-macra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OPCL</dc:creator>
  <cp:keywords/>
  <dc:description/>
  <cp:lastModifiedBy>OPCL</cp:lastModifiedBy>
  <cp:revision>4</cp:revision>
  <dcterms:created xsi:type="dcterms:W3CDTF">2017-07-31T20:13:00Z</dcterms:created>
  <dcterms:modified xsi:type="dcterms:W3CDTF">2017-08-16T14:00:00Z</dcterms:modified>
</cp:coreProperties>
</file>