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Pr>
        <w:drawing>
          <wp:anchor allowOverlap="1" behindDoc="0" distB="114300" distT="114300" distL="114300" distR="114300" hidden="0" layoutInCell="1" locked="0" relativeHeight="0" simplePos="0">
            <wp:simplePos x="0" y="0"/>
            <wp:positionH relativeFrom="page">
              <wp:posOffset>4279106</wp:posOffset>
            </wp:positionH>
            <wp:positionV relativeFrom="page">
              <wp:posOffset>617992</wp:posOffset>
            </wp:positionV>
            <wp:extent cx="1050131" cy="466725"/>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50131" cy="466725"/>
                    </a:xfrm>
                    <a:prstGeom prst="rect"/>
                    <a:ln/>
                  </pic:spPr>
                </pic:pic>
              </a:graphicData>
            </a:graphic>
          </wp:anchor>
        </w:drawing>
      </w:r>
      <w:r w:rsidDel="00000000" w:rsidR="00000000" w:rsidRPr="00000000">
        <w:rPr>
          <w:rFonts w:ascii="Open Sans" w:cs="Open Sans" w:eastAsia="Open Sans" w:hAnsi="Open Sans"/>
          <w:color w:val="666666"/>
          <w:sz w:val="18"/>
          <w:szCs w:val="18"/>
        </w:rPr>
        <w:drawing>
          <wp:anchor allowOverlap="1" behindDoc="0" distB="114300" distT="114300" distL="114300" distR="114300" hidden="0" layoutInCell="1" locked="0" relativeHeight="0" simplePos="0">
            <wp:simplePos x="0" y="0"/>
            <wp:positionH relativeFrom="page">
              <wp:posOffset>5462588</wp:posOffset>
            </wp:positionH>
            <wp:positionV relativeFrom="page">
              <wp:posOffset>617992</wp:posOffset>
            </wp:positionV>
            <wp:extent cx="1183013" cy="467858"/>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83013" cy="467858"/>
                    </a:xfrm>
                    <a:prstGeom prst="rect"/>
                    <a:ln/>
                  </pic:spPr>
                </pic:pic>
              </a:graphicData>
            </a:graphic>
          </wp:anchor>
        </w:drawing>
      </w:r>
      <w:r w:rsidDel="00000000" w:rsidR="00000000" w:rsidRPr="00000000">
        <w:rPr>
          <w:rFonts w:ascii="Open Sans" w:cs="Open Sans" w:eastAsia="Open Sans" w:hAnsi="Open Sans"/>
          <w:color w:val="666666"/>
          <w:sz w:val="18"/>
          <w:szCs w:val="18"/>
          <w:rtl w:val="0"/>
        </w:rPr>
        <w:t xml:space="preserve">Robot Learning course | Polito A-Y-2023-2024</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Open Sans ExtraBold" w:cs="Open Sans ExtraBold" w:eastAsia="Open Sans ExtraBold" w:hAnsi="Open Sans ExtraBold"/>
          <w:color w:val="1c4587"/>
          <w:sz w:val="52"/>
          <w:szCs w:val="52"/>
        </w:rPr>
      </w:pPr>
      <w:r w:rsidDel="00000000" w:rsidR="00000000" w:rsidRPr="00000000">
        <w:rPr>
          <w:rFonts w:ascii="Open Sans ExtraBold" w:cs="Open Sans ExtraBold" w:eastAsia="Open Sans ExtraBold" w:hAnsi="Open Sans ExtraBold"/>
          <w:color w:val="1c4587"/>
          <w:sz w:val="52"/>
          <w:szCs w:val="52"/>
          <w:rtl w:val="0"/>
        </w:rPr>
        <w:t xml:space="preserve">Robot Learning</w:t>
      </w:r>
    </w:p>
    <w:p w:rsidR="00000000" w:rsidDel="00000000" w:rsidP="00000000" w:rsidRDefault="00000000" w:rsidRPr="00000000" w14:paraId="00000006">
      <w:pPr>
        <w:rPr>
          <w:rFonts w:ascii="Open Sans ExtraBold" w:cs="Open Sans ExtraBold" w:eastAsia="Open Sans ExtraBold" w:hAnsi="Open Sans ExtraBold"/>
          <w:color w:val="1c4587"/>
          <w:sz w:val="52"/>
          <w:szCs w:val="52"/>
        </w:rPr>
      </w:pPr>
      <w:r w:rsidDel="00000000" w:rsidR="00000000" w:rsidRPr="00000000">
        <w:rPr>
          <w:rFonts w:ascii="Open Sans ExtraBold" w:cs="Open Sans ExtraBold" w:eastAsia="Open Sans ExtraBold" w:hAnsi="Open Sans ExtraBold"/>
          <w:color w:val="1c4587"/>
          <w:sz w:val="52"/>
          <w:szCs w:val="52"/>
          <w:rtl w:val="0"/>
        </w:rPr>
        <w:t xml:space="preserve">Exercise 3</w:t>
      </w:r>
    </w:p>
    <w:p w:rsidR="00000000" w:rsidDel="00000000" w:rsidP="00000000" w:rsidRDefault="00000000" w:rsidRPr="00000000" w14:paraId="00000007">
      <w:pPr>
        <w:rPr>
          <w:rFonts w:ascii="Open Sans ExtraBold" w:cs="Open Sans ExtraBold" w:eastAsia="Open Sans ExtraBold" w:hAnsi="Open Sans ExtraBold"/>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November 30th, 2023</w:t>
      </w:r>
    </w:p>
    <w:p w:rsidR="00000000" w:rsidDel="00000000" w:rsidP="00000000" w:rsidRDefault="00000000" w:rsidRPr="00000000" w14:paraId="00000009">
      <w:pPr>
        <w:rPr>
          <w:rFonts w:ascii="Open Sans" w:cs="Open Sans" w:eastAsia="Open Sans" w:hAnsi="Open Sans"/>
          <w:color w:val="f4cccc"/>
          <w:sz w:val="18"/>
          <w:szCs w:val="18"/>
          <w:shd w:fill="990000" w:val="clear"/>
        </w:rPr>
      </w:pPr>
      <w:r w:rsidDel="00000000" w:rsidR="00000000" w:rsidRPr="00000000">
        <w:rPr>
          <w:rFonts w:ascii="Open Sans" w:cs="Open Sans" w:eastAsia="Open Sans" w:hAnsi="Open Sans"/>
          <w:sz w:val="18"/>
          <w:szCs w:val="18"/>
          <w:rtl w:val="0"/>
        </w:rPr>
        <w:t xml:space="preserve">TAs: Gabriele Tiboni (</w:t>
      </w:r>
      <w:r w:rsidDel="00000000" w:rsidR="00000000" w:rsidRPr="00000000">
        <w:rPr>
          <w:rFonts w:ascii="Open Sans" w:cs="Open Sans" w:eastAsia="Open Sans" w:hAnsi="Open Sans"/>
          <w:i w:val="1"/>
          <w:sz w:val="18"/>
          <w:szCs w:val="18"/>
          <w:rtl w:val="0"/>
        </w:rPr>
        <w:t xml:space="preserve">gabriele.tiboni@polito.it</w:t>
      </w:r>
      <w:r w:rsidDel="00000000" w:rsidR="00000000" w:rsidRPr="00000000">
        <w:rPr>
          <w:rFonts w:ascii="Open Sans" w:cs="Open Sans" w:eastAsia="Open Sans" w:hAnsi="Open Sans"/>
          <w:sz w:val="18"/>
          <w:szCs w:val="18"/>
          <w:rtl w:val="0"/>
        </w:rPr>
        <w:t xml:space="preserve">), Andrea Protopapa (</w:t>
      </w:r>
      <w:r w:rsidDel="00000000" w:rsidR="00000000" w:rsidRPr="00000000">
        <w:rPr>
          <w:rFonts w:ascii="Open Sans" w:cs="Open Sans" w:eastAsia="Open Sans" w:hAnsi="Open Sans"/>
          <w:i w:val="1"/>
          <w:sz w:val="18"/>
          <w:szCs w:val="18"/>
          <w:rtl w:val="0"/>
        </w:rPr>
        <w:t xml:space="preserve">andrea.protopapa@polito.it</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 Elena Di Felice (</w:t>
      </w:r>
      <w:r w:rsidDel="00000000" w:rsidR="00000000" w:rsidRPr="00000000">
        <w:rPr>
          <w:rFonts w:ascii="Open Sans" w:cs="Open Sans" w:eastAsia="Open Sans" w:hAnsi="Open Sans"/>
          <w:i w:val="1"/>
          <w:sz w:val="18"/>
          <w:szCs w:val="18"/>
          <w:rtl w:val="0"/>
        </w:rPr>
        <w:t xml:space="preserve">s303499@studenti.polito.it</w:t>
      </w:r>
      <w:r w:rsidDel="00000000" w:rsidR="00000000" w:rsidRPr="00000000">
        <w:rPr>
          <w:rFonts w:ascii="Open Sans" w:cs="Open Sans" w:eastAsia="Open Sans" w:hAnsi="Open Sans"/>
          <w:sz w:val="18"/>
          <w:szCs w:val="18"/>
          <w:rtl w:val="0"/>
        </w:rPr>
        <w:t xml:space="preserve">)</w:t>
      </w: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24"/>
          <w:szCs w:val="24"/>
          <w:rtl w:val="0"/>
        </w:rPr>
        <w:t xml:space="preserve">1    Introduction</w:t>
      </w:r>
      <w:r w:rsidDel="00000000" w:rsidR="00000000" w:rsidRPr="00000000">
        <w:rPr>
          <w:rtl w:val="0"/>
        </w:rPr>
      </w:r>
    </w:p>
    <w:p w:rsidR="00000000" w:rsidDel="00000000" w:rsidP="00000000" w:rsidRDefault="00000000" w:rsidRPr="00000000" w14:paraId="0000000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w:t>
      </w:r>
      <w:r w:rsidDel="00000000" w:rsidR="00000000" w:rsidRPr="00000000">
        <w:rPr>
          <w:rFonts w:ascii="Open Sans" w:cs="Open Sans" w:eastAsia="Open Sans" w:hAnsi="Open Sans"/>
          <w:sz w:val="18"/>
          <w:szCs w:val="18"/>
          <w:rtl w:val="0"/>
        </w:rPr>
        <w:t xml:space="preserve"> exercise will ask the student to implement a simple reinforcement learning pipeline to solve the cartpole environment. In particular, we will consider a tabular version of temporal-difference methods to learn how to control the cartpole. In RL literature, “tabular” environments refer to MDPs with discrete state space and action spaces, namely value functions may be represented as a simple table-like structure (e.g. a numpy array).</w:t>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To proceed with the assignment, clone the starting code from the repository at the </w:t>
      </w:r>
      <w:hyperlink r:id="rId8">
        <w:r w:rsidDel="00000000" w:rsidR="00000000" w:rsidRPr="00000000">
          <w:rPr>
            <w:rFonts w:ascii="Open Sans" w:cs="Open Sans" w:eastAsia="Open Sans" w:hAnsi="Open Sans"/>
            <w:color w:val="1155cc"/>
            <w:sz w:val="18"/>
            <w:szCs w:val="18"/>
            <w:u w:val="single"/>
            <w:rtl w:val="0"/>
          </w:rPr>
          <w:t xml:space="preserve">dedicated webpage</w:t>
        </w:r>
      </w:hyperlink>
      <w:r w:rsidDel="00000000" w:rsidR="00000000" w:rsidRPr="00000000">
        <w:rPr>
          <w:rFonts w:ascii="Open Sans" w:cs="Open Sans" w:eastAsia="Open Sans" w:hAnsi="Open Sans"/>
          <w:sz w:val="18"/>
          <w:szCs w:val="18"/>
          <w:rtl w:val="0"/>
        </w:rPr>
        <w:t xml:space="preserve"> and follow the steps listed below in this document.</w:t>
      </w:r>
    </w:p>
    <w:p w:rsidR="00000000" w:rsidDel="00000000" w:rsidP="00000000" w:rsidRDefault="00000000" w:rsidRPr="00000000" w14:paraId="00000010">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Your submission should consist of (1) a </w:t>
      </w:r>
      <w:r w:rsidDel="00000000" w:rsidR="00000000" w:rsidRPr="00000000">
        <w:rPr>
          <w:rFonts w:ascii="Open Sans" w:cs="Open Sans" w:eastAsia="Open Sans" w:hAnsi="Open Sans"/>
          <w:b w:val="1"/>
          <w:sz w:val="18"/>
          <w:szCs w:val="18"/>
          <w:rtl w:val="0"/>
        </w:rPr>
        <w:t xml:space="preserve">PDF report</w:t>
      </w:r>
      <w:r w:rsidDel="00000000" w:rsidR="00000000" w:rsidRPr="00000000">
        <w:rPr>
          <w:rFonts w:ascii="Open Sans" w:cs="Open Sans" w:eastAsia="Open Sans" w:hAnsi="Open Sans"/>
          <w:sz w:val="18"/>
          <w:szCs w:val="18"/>
          <w:rtl w:val="0"/>
        </w:rPr>
        <w:t xml:space="preserve"> containing </w:t>
      </w:r>
      <w:r w:rsidDel="00000000" w:rsidR="00000000" w:rsidRPr="00000000">
        <w:rPr>
          <w:rFonts w:ascii="Open Sans" w:cs="Open Sans" w:eastAsia="Open Sans" w:hAnsi="Open Sans"/>
          <w:b w:val="1"/>
          <w:sz w:val="18"/>
          <w:szCs w:val="18"/>
          <w:rtl w:val="0"/>
        </w:rPr>
        <w:t xml:space="preserve">a discussion of the results and answers to the questions</w:t>
      </w:r>
      <w:r w:rsidDel="00000000" w:rsidR="00000000" w:rsidRPr="00000000">
        <w:rPr>
          <w:rFonts w:ascii="Open Sans" w:cs="Open Sans" w:eastAsia="Open Sans" w:hAnsi="Open Sans"/>
          <w:sz w:val="18"/>
          <w:szCs w:val="18"/>
          <w:rtl w:val="0"/>
        </w:rPr>
        <w:t xml:space="preserve"> asked in these instructions, and (2) the </w:t>
      </w:r>
      <w:r w:rsidDel="00000000" w:rsidR="00000000" w:rsidRPr="00000000">
        <w:rPr>
          <w:rFonts w:ascii="Open Sans" w:cs="Open Sans" w:eastAsia="Open Sans" w:hAnsi="Open Sans"/>
          <w:b w:val="1"/>
          <w:sz w:val="18"/>
          <w:szCs w:val="18"/>
          <w:rtl w:val="0"/>
        </w:rPr>
        <w:t xml:space="preserve">code </w:t>
      </w:r>
      <w:r w:rsidDel="00000000" w:rsidR="00000000" w:rsidRPr="00000000">
        <w:rPr>
          <w:rFonts w:ascii="Open Sans" w:cs="Open Sans" w:eastAsia="Open Sans" w:hAnsi="Open Sans"/>
          <w:sz w:val="18"/>
          <w:szCs w:val="18"/>
          <w:rtl w:val="0"/>
        </w:rPr>
        <w:t xml:space="preserve">used for the exercise.</w:t>
      </w:r>
    </w:p>
    <w:p w:rsidR="00000000" w:rsidDel="00000000" w:rsidP="00000000" w:rsidRDefault="00000000" w:rsidRPr="00000000" w14:paraId="00000012">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b w:val="1"/>
          <w:sz w:val="18"/>
          <w:szCs w:val="18"/>
        </w:rPr>
      </w:pPr>
      <w:r w:rsidDel="00000000" w:rsidR="00000000" w:rsidRPr="00000000">
        <w:rPr>
          <w:rFonts w:ascii="Open Sans" w:cs="Open Sans" w:eastAsia="Open Sans" w:hAnsi="Open Sans"/>
          <w:sz w:val="18"/>
          <w:szCs w:val="18"/>
          <w:rtl w:val="0"/>
        </w:rPr>
        <w:t xml:space="preserve">The </w:t>
      </w:r>
      <w:r w:rsidDel="00000000" w:rsidR="00000000" w:rsidRPr="00000000">
        <w:rPr>
          <w:rFonts w:ascii="Open Sans" w:cs="Open Sans" w:eastAsia="Open Sans" w:hAnsi="Open Sans"/>
          <w:b w:val="1"/>
          <w:sz w:val="18"/>
          <w:szCs w:val="18"/>
          <w:rtl w:val="0"/>
        </w:rPr>
        <w:t xml:space="preserve">deadline to submit</w:t>
      </w:r>
      <w:r w:rsidDel="00000000" w:rsidR="00000000" w:rsidRPr="00000000">
        <w:rPr>
          <w:rFonts w:ascii="Open Sans" w:cs="Open Sans" w:eastAsia="Open Sans" w:hAnsi="Open Sans"/>
          <w:sz w:val="18"/>
          <w:szCs w:val="18"/>
          <w:rtl w:val="0"/>
        </w:rPr>
        <w:t xml:space="preserve"> the report and code through the Github Classroom is </w:t>
      </w:r>
      <w:r w:rsidDel="00000000" w:rsidR="00000000" w:rsidRPr="00000000">
        <w:rPr>
          <w:rFonts w:ascii="Open Sans" w:cs="Open Sans" w:eastAsia="Open Sans" w:hAnsi="Open Sans"/>
          <w:b w:val="1"/>
          <w:sz w:val="18"/>
          <w:szCs w:val="18"/>
          <w:rtl w:val="0"/>
        </w:rPr>
        <w:t xml:space="preserve">December 14th, at 23:59.</w:t>
      </w:r>
    </w:p>
    <w:p w:rsidR="00000000" w:rsidDel="00000000" w:rsidP="00000000" w:rsidRDefault="00000000" w:rsidRPr="00000000" w14:paraId="00000014">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6">
      <w:pPr>
        <w:spacing w:after="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Preliminaries</w:t>
      </w:r>
    </w:p>
    <w:p w:rsidR="00000000" w:rsidDel="00000000" w:rsidP="00000000" w:rsidRDefault="00000000" w:rsidRPr="00000000" w14:paraId="00000017">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assignment asks for the implementation of Q-learning for solving the cartpole environment. A good preliminary knowledge of the theoretical aspects behind Q-learning is highly suggested before dealing with the assignment.</w:t>
        <w:br w:type="textWrapping"/>
        <w:t xml:space="preserve">In particular, make sure you revise the course slides of Lecture 8c, and Chapters 3, 5, and 6 of [1].</w:t>
      </w:r>
      <w:r w:rsidDel="00000000" w:rsidR="00000000" w:rsidRPr="00000000">
        <w:rPr>
          <w:rFonts w:ascii="Open Sans" w:cs="Open Sans" w:eastAsia="Open Sans" w:hAnsi="Open Sans"/>
          <w:sz w:val="18"/>
          <w:szCs w:val="18"/>
          <w:rtl w:val="0"/>
        </w:rPr>
        <w:br w:type="textWrapping"/>
      </w:r>
    </w:p>
    <w:p w:rsidR="00000000" w:rsidDel="00000000" w:rsidP="00000000" w:rsidRDefault="00000000" w:rsidRPr="00000000" w14:paraId="00000018">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9">
      <w:pPr>
        <w:spacing w:after="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Tabular Q-learning</w:t>
      </w:r>
    </w:p>
    <w:p w:rsidR="00000000" w:rsidDel="00000000" w:rsidP="00000000" w:rsidRDefault="00000000" w:rsidRPr="00000000" w14:paraId="0000001A">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Q-learning is a fundamental algorithm in the literature of Reinforcement Learning, which falls under the umbrella of off-policy, temporal-difference methods.</w:t>
      </w:r>
    </w:p>
    <w:p w:rsidR="00000000" w:rsidDel="00000000" w:rsidP="00000000" w:rsidRDefault="00000000" w:rsidRPr="00000000" w14:paraId="0000001B">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Recall the Cartpole environment introduced in Exercise 2a.</w:t>
      </w:r>
    </w:p>
    <w:p w:rsidR="00000000" w:rsidDel="00000000" w:rsidP="00000000" w:rsidRDefault="00000000" w:rsidRPr="00000000" w14:paraId="0000001C">
      <w:pPr>
        <w:spacing w:after="20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D">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Task 3.1</w:t>
      </w:r>
      <w:r w:rsidDel="00000000" w:rsidR="00000000" w:rsidRPr="00000000">
        <w:rPr>
          <w:rFonts w:ascii="Open Sans" w:cs="Open Sans" w:eastAsia="Open Sans" w:hAnsi="Open Sans"/>
          <w:sz w:val="18"/>
          <w:szCs w:val="18"/>
          <w:rtl w:val="0"/>
        </w:rPr>
        <w:t xml:space="preserve">   Implement Q-learning for the Cartpole environment in the file </w:t>
      </w:r>
      <w:r w:rsidDel="00000000" w:rsidR="00000000" w:rsidRPr="00000000">
        <w:rPr>
          <w:rFonts w:ascii="Courier New" w:cs="Courier New" w:eastAsia="Courier New" w:hAnsi="Courier New"/>
          <w:sz w:val="18"/>
          <w:szCs w:val="18"/>
          <w:rtl w:val="0"/>
        </w:rPr>
        <w:t xml:space="preserve">qlearning.py. </w:t>
      </w:r>
      <w:r w:rsidDel="00000000" w:rsidR="00000000" w:rsidRPr="00000000">
        <w:rPr>
          <w:rFonts w:ascii="Open Sans" w:cs="Open Sans" w:eastAsia="Open Sans" w:hAnsi="Open Sans"/>
          <w:sz w:val="18"/>
          <w:szCs w:val="18"/>
          <w:rtl w:val="0"/>
        </w:rPr>
        <w:t xml:space="preserve">Here, we consider the tabular version of a Reinforcement Learning problem where states are discrete and actions are discrete.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Open Sans" w:cs="Open Sans" w:eastAsia="Open Sans" w:hAnsi="Open Sans"/>
          <w:sz w:val="18"/>
          <w:szCs w:val="18"/>
          <w:rtl w:val="0"/>
        </w:rPr>
        <w:t xml:space="preserve">Deploy an epsilon-greedy policy as strategy to deal with the exploration-exploitation trade-off at training time. In particular, compare using a constant value of </w:t>
      </w:r>
      <w:r w:rsidDel="00000000" w:rsidR="00000000" w:rsidRPr="00000000">
        <w:rPr>
          <w:rFonts w:ascii="Courier New" w:cs="Courier New" w:eastAsia="Courier New" w:hAnsi="Courier New"/>
          <w:sz w:val="18"/>
          <w:szCs w:val="18"/>
          <w:rtl w:val="0"/>
        </w:rPr>
        <w:t xml:space="preserve">epsilon=0.2</w:t>
      </w:r>
      <w:r w:rsidDel="00000000" w:rsidR="00000000" w:rsidRPr="00000000">
        <w:rPr>
          <w:rFonts w:ascii="Open Sans" w:cs="Open Sans" w:eastAsia="Open Sans" w:hAnsi="Open Sans"/>
          <w:sz w:val="18"/>
          <w:szCs w:val="18"/>
          <w:rtl w:val="0"/>
        </w:rPr>
        <w:t xml:space="preserve">, to reducing the value of epsilon over time with </w:t>
      </w:r>
      <w:r w:rsidDel="00000000" w:rsidR="00000000" w:rsidRPr="00000000">
        <w:rPr>
          <w:rFonts w:ascii="Open Sans" w:cs="Open Sans" w:eastAsia="Open Sans" w:hAnsi="Open Sans"/>
          <w:sz w:val="18"/>
          <w:szCs w:val="18"/>
          <w:rtl w:val="0"/>
        </w:rPr>
        <w:t xml:space="preserve">GLIE</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i w:val="1"/>
          <w:sz w:val="18"/>
          <w:szCs w:val="18"/>
          <w:rtl w:val="0"/>
        </w:rPr>
        <w:t xml:space="preserve">greedy in limit with infinite exploration</w:t>
      </w:r>
      <w:r w:rsidDel="00000000" w:rsidR="00000000" w:rsidRPr="00000000">
        <w:rPr>
          <w:rFonts w:ascii="Open Sans" w:cs="Open Sans" w:eastAsia="Open Sans" w:hAnsi="Open Sans"/>
          <w:sz w:val="18"/>
          <w:szCs w:val="18"/>
          <w:rtl w:val="0"/>
        </w:rPr>
        <w:t xml:space="preserve">). For implementing a </w:t>
      </w:r>
      <w:r w:rsidDel="00000000" w:rsidR="00000000" w:rsidRPr="00000000">
        <w:rPr>
          <w:rFonts w:ascii="Open Sans" w:cs="Open Sans" w:eastAsia="Open Sans" w:hAnsi="Open Sans"/>
          <w:sz w:val="18"/>
          <w:szCs w:val="18"/>
          <w:rtl w:val="0"/>
        </w:rPr>
        <w:t xml:space="preserve">GLIE</w:t>
      </w:r>
      <w:r w:rsidDel="00000000" w:rsidR="00000000" w:rsidRPr="00000000">
        <w:rPr>
          <w:rFonts w:ascii="Open Sans" w:cs="Open Sans" w:eastAsia="Open Sans" w:hAnsi="Open Sans"/>
          <w:sz w:val="18"/>
          <w:szCs w:val="18"/>
          <w:rtl w:val="0"/>
        </w:rPr>
        <w:t xml:space="preserve"> schedule of epsilon, refer to the following formula</w:t>
      </w:r>
      <w:r w:rsidDel="00000000" w:rsidR="00000000" w:rsidRPr="00000000">
        <w:drawing>
          <wp:anchor allowOverlap="1" behindDoc="0" distB="114300" distT="114300" distL="114300" distR="114300" hidden="0" layoutInCell="1" locked="0" relativeHeight="0" simplePos="0">
            <wp:simplePos x="0" y="0"/>
            <wp:positionH relativeFrom="column">
              <wp:posOffset>2460788</wp:posOffset>
            </wp:positionH>
            <wp:positionV relativeFrom="paragraph">
              <wp:posOffset>1181100</wp:posOffset>
            </wp:positionV>
            <wp:extent cx="804863" cy="47949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04863" cy="479493"/>
                    </a:xfrm>
                    <a:prstGeom prst="rect"/>
                    <a:ln/>
                  </pic:spPr>
                </pic:pic>
              </a:graphicData>
            </a:graphic>
          </wp:anchor>
        </w:drawing>
      </w:r>
    </w:p>
    <w:p w:rsidR="00000000" w:rsidDel="00000000" w:rsidP="00000000" w:rsidRDefault="00000000" w:rsidRPr="00000000" w14:paraId="0000001E">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and tune </w:t>
      </w:r>
      <w:r w:rsidDel="00000000" w:rsidR="00000000" w:rsidRPr="00000000">
        <w:rPr>
          <w:rFonts w:ascii="Courier New" w:cs="Courier New" w:eastAsia="Courier New" w:hAnsi="Courier New"/>
          <w:sz w:val="18"/>
          <w:szCs w:val="18"/>
          <w:rtl w:val="0"/>
        </w:rPr>
        <w:t xml:space="preserve">b</w:t>
      </w:r>
      <w:r w:rsidDel="00000000" w:rsidR="00000000" w:rsidRPr="00000000">
        <w:rPr>
          <w:rFonts w:ascii="Open Sans" w:cs="Open Sans" w:eastAsia="Open Sans" w:hAnsi="Open Sans"/>
          <w:sz w:val="18"/>
          <w:szCs w:val="18"/>
          <w:rtl w:val="0"/>
        </w:rPr>
        <w:t xml:space="preserve"> such that </w:t>
      </w:r>
      <w:r w:rsidDel="00000000" w:rsidR="00000000" w:rsidRPr="00000000">
        <w:rPr>
          <w:rFonts w:ascii="Courier New" w:cs="Courier New" w:eastAsia="Courier New" w:hAnsi="Courier New"/>
          <w:sz w:val="18"/>
          <w:szCs w:val="18"/>
          <w:rtl w:val="0"/>
        </w:rPr>
        <w:t xml:space="preserve">epsilon</w:t>
      </w:r>
      <w:r w:rsidDel="00000000" w:rsidR="00000000" w:rsidRPr="00000000">
        <w:rPr>
          <w:rFonts w:ascii="Open Sans" w:cs="Open Sans" w:eastAsia="Open Sans" w:hAnsi="Open Sans"/>
          <w:sz w:val="18"/>
          <w:szCs w:val="18"/>
          <w:rtl w:val="0"/>
        </w:rPr>
        <w:t xml:space="preserve"> reaches </w:t>
      </w:r>
      <w:r w:rsidDel="00000000" w:rsidR="00000000" w:rsidRPr="00000000">
        <w:rPr>
          <w:rFonts w:ascii="Courier New" w:cs="Courier New" w:eastAsia="Courier New" w:hAnsi="Courier New"/>
          <w:sz w:val="18"/>
          <w:szCs w:val="18"/>
          <w:rtl w:val="0"/>
        </w:rPr>
        <w:t xml:space="preserve">0.1</w:t>
      </w:r>
      <w:r w:rsidDel="00000000" w:rsidR="00000000" w:rsidRPr="00000000">
        <w:rPr>
          <w:rFonts w:ascii="Open Sans" w:cs="Open Sans" w:eastAsia="Open Sans" w:hAnsi="Open Sans"/>
          <w:sz w:val="18"/>
          <w:szCs w:val="18"/>
          <w:rtl w:val="0"/>
        </w:rPr>
        <w:t xml:space="preserve"> after </w:t>
      </w:r>
      <w:r w:rsidDel="00000000" w:rsidR="00000000" w:rsidRPr="00000000">
        <w:rPr>
          <w:rFonts w:ascii="Courier New" w:cs="Courier New" w:eastAsia="Courier New" w:hAnsi="Courier New"/>
          <w:sz w:val="18"/>
          <w:szCs w:val="18"/>
          <w:rtl w:val="0"/>
        </w:rPr>
        <w:t xml:space="preserve">k=20000</w:t>
      </w:r>
      <w:r w:rsidDel="00000000" w:rsidR="00000000" w:rsidRPr="00000000">
        <w:rPr>
          <w:rFonts w:ascii="Open Sans" w:cs="Open Sans" w:eastAsia="Open Sans" w:hAnsi="Open Sans"/>
          <w:sz w:val="18"/>
          <w:szCs w:val="18"/>
          <w:rtl w:val="0"/>
        </w:rPr>
        <w:t xml:space="preserve"> episodes (round </w:t>
      </w:r>
      <w:r w:rsidDel="00000000" w:rsidR="00000000" w:rsidRPr="00000000">
        <w:rPr>
          <w:rFonts w:ascii="Courier New" w:cs="Courier New" w:eastAsia="Courier New" w:hAnsi="Courier New"/>
          <w:sz w:val="18"/>
          <w:szCs w:val="18"/>
          <w:rtl w:val="0"/>
        </w:rPr>
        <w:t xml:space="preserve">b</w:t>
      </w:r>
      <w:r w:rsidDel="00000000" w:rsidR="00000000" w:rsidRPr="00000000">
        <w:rPr>
          <w:rFonts w:ascii="Open Sans" w:cs="Open Sans" w:eastAsia="Open Sans" w:hAnsi="Open Sans"/>
          <w:sz w:val="18"/>
          <w:szCs w:val="18"/>
          <w:rtl w:val="0"/>
        </w:rPr>
        <w:t xml:space="preserve"> to nearest integer). </w:t>
      </w:r>
    </w:p>
    <w:p w:rsidR="00000000" w:rsidDel="00000000" w:rsidP="00000000" w:rsidRDefault="00000000" w:rsidRPr="00000000" w14:paraId="0000001F">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w:t>
      </w:r>
      <w:r w:rsidDel="00000000" w:rsidR="00000000" w:rsidRPr="00000000">
        <w:rPr>
          <w:rFonts w:ascii="Open Sans" w:cs="Open Sans" w:eastAsia="Open Sans" w:hAnsi="Open Sans"/>
          <w:i w:val="1"/>
          <w:sz w:val="18"/>
          <w:szCs w:val="18"/>
          <w:rtl w:val="0"/>
        </w:rPr>
        <w:t xml:space="preserve">: the states in Cartpole are continuous, while tabular methods can only be applied to discrete state spaces. Work around this by discretizing Cartpole states to a finite grid (see starting code in qlearning.py).</w:t>
      </w:r>
    </w:p>
    <w:p w:rsidR="00000000" w:rsidDel="00000000" w:rsidP="00000000" w:rsidRDefault="00000000" w:rsidRPr="00000000" w14:paraId="00000020">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 </w:t>
      </w:r>
      <w:r w:rsidDel="00000000" w:rsidR="00000000" w:rsidRPr="00000000">
        <w:rPr>
          <w:rFonts w:ascii="Open Sans" w:cs="Open Sans" w:eastAsia="Open Sans" w:hAnsi="Open Sans"/>
          <w:i w:val="1"/>
          <w:sz w:val="18"/>
          <w:szCs w:val="18"/>
          <w:rtl w:val="0"/>
        </w:rPr>
        <w:t xml:space="preserve">refer to slides 92-96 of Lecture 8c, and to Section 6.5 of [1], for details on how to implement the Q-learning update rule.</w:t>
      </w:r>
    </w:p>
    <w:p w:rsidR="00000000" w:rsidDel="00000000" w:rsidP="00000000" w:rsidRDefault="00000000" w:rsidRPr="00000000" w14:paraId="00000021">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Guiding questions:</w:t>
      </w:r>
    </w:p>
    <w:p w:rsidR="00000000" w:rsidDel="00000000" w:rsidP="00000000" w:rsidRDefault="00000000" w:rsidRPr="00000000" w14:paraId="00000022">
      <w:pPr>
        <w:numPr>
          <w:ilvl w:val="0"/>
          <w:numId w:val="2"/>
        </w:numPr>
        <w:spacing w:after="0" w:afterAutospacing="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How do the performances differ between a fixed epsilon vs. the </w:t>
      </w:r>
      <w:r w:rsidDel="00000000" w:rsidR="00000000" w:rsidRPr="00000000">
        <w:rPr>
          <w:rFonts w:ascii="Open Sans" w:cs="Open Sans" w:eastAsia="Open Sans" w:hAnsi="Open Sans"/>
          <w:sz w:val="18"/>
          <w:szCs w:val="18"/>
          <w:rtl w:val="0"/>
        </w:rPr>
        <w:t xml:space="preserve">GLIE</w:t>
      </w:r>
      <w:r w:rsidDel="00000000" w:rsidR="00000000" w:rsidRPr="00000000">
        <w:rPr>
          <w:rFonts w:ascii="Open Sans" w:cs="Open Sans" w:eastAsia="Open Sans" w:hAnsi="Open Sans"/>
          <w:sz w:val="18"/>
          <w:szCs w:val="18"/>
          <w:rtl w:val="0"/>
        </w:rPr>
        <w:t xml:space="preserve"> epsilon schedule?</w:t>
      </w:r>
    </w:p>
    <w:p w:rsidR="00000000" w:rsidDel="00000000" w:rsidP="00000000" w:rsidRDefault="00000000" w:rsidRPr="00000000" w14:paraId="00000023">
      <w:pPr>
        <w:numPr>
          <w:ilvl w:val="0"/>
          <w:numId w:val="2"/>
        </w:numPr>
        <w:spacing w:after="20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Can you plot the return obtained at each training episode, to view how the training process has progressed?</w:t>
      </w:r>
    </w:p>
    <w:p w:rsidR="00000000" w:rsidDel="00000000" w:rsidP="00000000" w:rsidRDefault="00000000" w:rsidRPr="00000000" w14:paraId="00000024">
      <w:pPr>
        <w:spacing w:after="20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5">
      <w:pPr>
        <w:spacing w:after="20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Task 3.2 </w:t>
      </w:r>
      <w:r w:rsidDel="00000000" w:rsidR="00000000" w:rsidRPr="00000000">
        <w:rPr>
          <w:rFonts w:ascii="Open Sans" w:cs="Open Sans" w:eastAsia="Open Sans" w:hAnsi="Open Sans"/>
          <w:sz w:val="18"/>
          <w:szCs w:val="18"/>
          <w:rtl w:val="0"/>
        </w:rPr>
        <w:t xml:space="preserve">  Assuming a greedy policy, use the learned Q-function to compute the associated value function. Plot the heatmap of the computed value function in terms of </w:t>
      </w:r>
      <w:r w:rsidDel="00000000" w:rsidR="00000000" w:rsidRPr="00000000">
        <w:rPr>
          <w:rFonts w:ascii="Open Sans" w:cs="Open Sans" w:eastAsia="Open Sans" w:hAnsi="Open Sans"/>
          <w:sz w:val="18"/>
          <w:szCs w:val="18"/>
        </w:rPr>
        <w:drawing>
          <wp:inline distB="19050" distT="19050" distL="19050" distR="19050">
            <wp:extent cx="63500" cy="50800"/>
            <wp:effectExtent b="0" l="0" r="0" t="0"/>
            <wp:docPr descr="{&quot;type&quot;:&quot;$$&quot;,&quot;font&quot;:{&quot;color&quot;:&quot;#000000&quot;,&quot;family&quot;:&quot;Open Sans&quot;,&quot;size&quot;:11},&quot;backgroundColor&quot;:&quot;#ffff00&quot;,&quot;code&quot;:&quot;$$x$$&quot;,&quot;aid&quot;:null,&quot;backgroundColorModified&quot;:false,&quot;id&quot;:&quot;2&quot;,&quot;ts&quot;:1699853987014,&quot;cs&quot;:&quot;qH5bmUMQsldCgO46YIZRdw==&quot;,&quot;size&quot;:{&quot;width&quot;:6,&quot;height&quot;:5}}" id="2" name="image7.png"/>
            <a:graphic>
              <a:graphicData uri="http://schemas.openxmlformats.org/drawingml/2006/picture">
                <pic:pic>
                  <pic:nvPicPr>
                    <pic:cNvPr descr="{&quot;type&quot;:&quot;$$&quot;,&quot;font&quot;:{&quot;color&quot;:&quot;#000000&quot;,&quot;family&quot;:&quot;Open Sans&quot;,&quot;size&quot;:11},&quot;backgroundColor&quot;:&quot;#ffff00&quot;,&quot;code&quot;:&quot;$$x$$&quot;,&quot;aid&quot;:null,&quot;backgroundColorModified&quot;:false,&quot;id&quot;:&quot;2&quot;,&quot;ts&quot;:1699853987014,&quot;cs&quot;:&quot;qH5bmUMQsldCgO46YIZRdw==&quot;,&quot;size&quot;:{&quot;width&quot;:6,&quot;height&quot;:5}}" id="0" name="image7.png"/>
                    <pic:cNvPicPr preferRelativeResize="0"/>
                  </pic:nvPicPr>
                  <pic:blipFill>
                    <a:blip r:embed="rId10"/>
                    <a:srcRect b="0" l="0" r="0" t="0"/>
                    <a:stretch>
                      <a:fillRect/>
                    </a:stretch>
                  </pic:blipFill>
                  <pic:spPr>
                    <a:xfrm>
                      <a:off x="0" y="0"/>
                      <a:ext cx="63500" cy="50800"/>
                    </a:xfrm>
                    <a:prstGeom prst="rect"/>
                    <a:ln/>
                  </pic:spPr>
                </pic:pic>
              </a:graphicData>
            </a:graphic>
          </wp:inline>
        </w:drawing>
      </w:r>
      <w:r w:rsidDel="00000000" w:rsidR="00000000" w:rsidRPr="00000000">
        <w:rPr>
          <w:rFonts w:ascii="Open Sans" w:cs="Open Sans" w:eastAsia="Open Sans" w:hAnsi="Open Sans"/>
          <w:sz w:val="18"/>
          <w:szCs w:val="18"/>
          <w:rtl w:val="0"/>
        </w:rPr>
        <w:t xml:space="preserve"> and </w:t>
      </w:r>
      <w:r w:rsidDel="00000000" w:rsidR="00000000" w:rsidRPr="00000000">
        <w:rPr>
          <w:rFonts w:ascii="Open Sans" w:cs="Open Sans" w:eastAsia="Open Sans" w:hAnsi="Open Sans"/>
          <w:sz w:val="18"/>
          <w:szCs w:val="18"/>
        </w:rPr>
        <w:drawing>
          <wp:inline distB="19050" distT="19050" distL="19050" distR="19050">
            <wp:extent cx="50800" cy="88900"/>
            <wp:effectExtent b="0" l="0" r="0" t="0"/>
            <wp:docPr descr="{&quot;backgroundColor&quot;:&quot;#ffff00&quot;,&quot;type&quot;:&quot;$$&quot;,&quot;font&quot;:{&quot;size&quot;:11,&quot;color&quot;:&quot;#000000&quot;,&quot;family&quot;:&quot;Open Sans&quot;},&quot;aid&quot;:null,&quot;backgroundColorModified&quot;:false,&quot;id&quot;:&quot;3&quot;,&quot;code&quot;:&quot;$$\\theta$$&quot;,&quot;ts&quot;:1699854036483,&quot;cs&quot;:&quot;F5xPUkHEk8nFe1o4jcgJpA==&quot;,&quot;size&quot;:{&quot;width&quot;:5,&quot;height&quot;:9}}" id="4" name="image1.png"/>
            <a:graphic>
              <a:graphicData uri="http://schemas.openxmlformats.org/drawingml/2006/picture">
                <pic:pic>
                  <pic:nvPicPr>
                    <pic:cNvPr descr="{&quot;backgroundColor&quot;:&quot;#ffff00&quot;,&quot;type&quot;:&quot;$$&quot;,&quot;font&quot;:{&quot;size&quot;:11,&quot;color&quot;:&quot;#000000&quot;,&quot;family&quot;:&quot;Open Sans&quot;},&quot;aid&quot;:null,&quot;backgroundColorModified&quot;:false,&quot;id&quot;:&quot;3&quot;,&quot;code&quot;:&quot;$$\\theta$$&quot;,&quot;ts&quot;:1699854036483,&quot;cs&quot;:&quot;F5xPUkHEk8nFe1o4jcgJpA==&quot;,&quot;size&quot;:{&quot;width&quot;:5,&quot;height&quot;:9}}" id="0" name="image1.png"/>
                    <pic:cNvPicPr preferRelativeResize="0"/>
                  </pic:nvPicPr>
                  <pic:blipFill>
                    <a:blip r:embed="rId11"/>
                    <a:srcRect b="0" l="0" r="0" t="0"/>
                    <a:stretch>
                      <a:fillRect/>
                    </a:stretch>
                  </pic:blipFill>
                  <pic:spPr>
                    <a:xfrm>
                      <a:off x="0" y="0"/>
                      <a:ext cx="50800" cy="88900"/>
                    </a:xfrm>
                    <a:prstGeom prst="rect"/>
                    <a:ln/>
                  </pic:spPr>
                </pic:pic>
              </a:graphicData>
            </a:graphic>
          </wp:inline>
        </w:drawing>
      </w:r>
      <w:r w:rsidDel="00000000" w:rsidR="00000000" w:rsidRPr="00000000">
        <w:rPr>
          <w:rFonts w:ascii="Open Sans" w:cs="Open Sans" w:eastAsia="Open Sans" w:hAnsi="Open Sans"/>
          <w:sz w:val="18"/>
          <w:szCs w:val="18"/>
          <w:rtl w:val="0"/>
        </w:rPr>
        <w:t xml:space="preserve">, and therefore average the values over </w:t>
      </w:r>
      <w:r w:rsidDel="00000000" w:rsidR="00000000" w:rsidRPr="00000000">
        <w:rPr>
          <w:rFonts w:ascii="Open Sans" w:cs="Open Sans" w:eastAsia="Open Sans" w:hAnsi="Open Sans"/>
          <w:sz w:val="18"/>
          <w:szCs w:val="18"/>
        </w:rPr>
        <w:drawing>
          <wp:inline distB="19050" distT="19050" distL="19050" distR="19050">
            <wp:extent cx="63500" cy="76200"/>
            <wp:effectExtent b="0" l="0" r="0" t="0"/>
            <wp:docPr descr="{&quot;code&quot;:&quot;$$\\dot{x}$$&quot;,&quot;type&quot;:&quot;$$&quot;,&quot;aid&quot;:null,&quot;backgroundColor&quot;:&quot;#ffff00&quot;,&quot;font&quot;:{&quot;color&quot;:&quot;#000000&quot;,&quot;size&quot;:11,&quot;family&quot;:&quot;Open Sans&quot;},&quot;id&quot;:&quot;1&quot;,&quot;backgroundColorModified&quot;:false,&quot;ts&quot;:1699854012820,&quot;cs&quot;:&quot;zjMHGKPxQm0LWc1psQ1eqQ==&quot;,&quot;size&quot;:{&quot;width&quot;:6,&quot;height&quot;:8}}" id="5" name="image5.png"/>
            <a:graphic>
              <a:graphicData uri="http://schemas.openxmlformats.org/drawingml/2006/picture">
                <pic:pic>
                  <pic:nvPicPr>
                    <pic:cNvPr descr="{&quot;code&quot;:&quot;$$\\dot{x}$$&quot;,&quot;type&quot;:&quot;$$&quot;,&quot;aid&quot;:null,&quot;backgroundColor&quot;:&quot;#ffff00&quot;,&quot;font&quot;:{&quot;color&quot;:&quot;#000000&quot;,&quot;size&quot;:11,&quot;family&quot;:&quot;Open Sans&quot;},&quot;id&quot;:&quot;1&quot;,&quot;backgroundColorModified&quot;:false,&quot;ts&quot;:1699854012820,&quot;cs&quot;:&quot;zjMHGKPxQm0LWc1psQ1eqQ==&quot;,&quot;size&quot;:{&quot;width&quot;:6,&quot;height&quot;:8}}" id="0" name="image5.png"/>
                    <pic:cNvPicPr preferRelativeResize="0"/>
                  </pic:nvPicPr>
                  <pic:blipFill>
                    <a:blip r:embed="rId12"/>
                    <a:srcRect b="0" l="0" r="0" t="0"/>
                    <a:stretch>
                      <a:fillRect/>
                    </a:stretch>
                  </pic:blipFill>
                  <pic:spPr>
                    <a:xfrm>
                      <a:off x="0" y="0"/>
                      <a:ext cx="63500" cy="76200"/>
                    </a:xfrm>
                    <a:prstGeom prst="rect"/>
                    <a:ln/>
                  </pic:spPr>
                </pic:pic>
              </a:graphicData>
            </a:graphic>
          </wp:inline>
        </w:drawing>
      </w:r>
      <w:r w:rsidDel="00000000" w:rsidR="00000000" w:rsidRPr="00000000">
        <w:rPr>
          <w:rFonts w:ascii="Open Sans" w:cs="Open Sans" w:eastAsia="Open Sans" w:hAnsi="Open Sans"/>
          <w:sz w:val="18"/>
          <w:szCs w:val="18"/>
          <w:rtl w:val="0"/>
        </w:rPr>
        <w:t xml:space="preserve"> and </w:t>
      </w:r>
      <w:r w:rsidDel="00000000" w:rsidR="00000000" w:rsidRPr="00000000">
        <w:rPr>
          <w:rFonts w:ascii="Open Sans" w:cs="Open Sans" w:eastAsia="Open Sans" w:hAnsi="Open Sans"/>
          <w:sz w:val="18"/>
          <w:szCs w:val="18"/>
        </w:rPr>
        <w:drawing>
          <wp:inline distB="19050" distT="19050" distL="19050" distR="19050">
            <wp:extent cx="50800" cy="114300"/>
            <wp:effectExtent b="0" l="0" r="0" t="0"/>
            <wp:docPr descr="{&quot;aid&quot;:null,&quot;code&quot;:&quot;$$\\dot{\\theta}$$&quot;,&quot;type&quot;:&quot;$$&quot;,&quot;backgroundColorModified&quot;:false,&quot;id&quot;:&quot;4&quot;,&quot;font&quot;:{&quot;family&quot;:&quot;Open Sans&quot;,&quot;size&quot;:11,&quot;color&quot;:&quot;#000000&quot;},&quot;backgroundColor&quot;:&quot;#ffff00&quot;,&quot;ts&quot;:1699854056715,&quot;cs&quot;:&quot;DZGQFEweye2ipmGPucFi5Q==&quot;,&quot;size&quot;:{&quot;width&quot;:5,&quot;height&quot;:12}}" id="1" name="image4.png"/>
            <a:graphic>
              <a:graphicData uri="http://schemas.openxmlformats.org/drawingml/2006/picture">
                <pic:pic>
                  <pic:nvPicPr>
                    <pic:cNvPr descr="{&quot;aid&quot;:null,&quot;code&quot;:&quot;$$\\dot{\\theta}$$&quot;,&quot;type&quot;:&quot;$$&quot;,&quot;backgroundColorModified&quot;:false,&quot;id&quot;:&quot;4&quot;,&quot;font&quot;:{&quot;family&quot;:&quot;Open Sans&quot;,&quot;size&quot;:11,&quot;color&quot;:&quot;#000000&quot;},&quot;backgroundColor&quot;:&quot;#ffff00&quot;,&quot;ts&quot;:1699854056715,&quot;cs&quot;:&quot;DZGQFEweye2ipmGPucFi5Q==&quot;,&quot;size&quot;:{&quot;width&quot;:5,&quot;height&quot;:12}}" id="0" name="image4.png"/>
                    <pic:cNvPicPr preferRelativeResize="0"/>
                  </pic:nvPicPr>
                  <pic:blipFill>
                    <a:blip r:embed="rId13"/>
                    <a:srcRect b="0" l="0" r="0" t="0"/>
                    <a:stretch>
                      <a:fillRect/>
                    </a:stretch>
                  </pic:blipFill>
                  <pic:spPr>
                    <a:xfrm>
                      <a:off x="0" y="0"/>
                      <a:ext cx="50800" cy="114300"/>
                    </a:xfrm>
                    <a:prstGeom prst="rect"/>
                    <a:ln/>
                  </pic:spPr>
                </pic:pic>
              </a:graphicData>
            </a:graphic>
          </wp:inline>
        </w:drawing>
      </w:r>
      <w:r w:rsidDel="00000000" w:rsidR="00000000" w:rsidRPr="00000000">
        <w:rPr>
          <w:rFonts w:ascii="Open Sans" w:cs="Open Sans" w:eastAsia="Open Sans" w:hAnsi="Open Sans"/>
          <w:sz w:val="18"/>
          <w:szCs w:val="18"/>
          <w:rtl w:val="0"/>
        </w:rPr>
        <w:t xml:space="preserve"> for plotting.</w:t>
      </w:r>
      <w:r w:rsidDel="00000000" w:rsidR="00000000" w:rsidRPr="00000000">
        <w:rPr>
          <w:rtl w:val="0"/>
        </w:rPr>
      </w:r>
    </w:p>
    <w:p w:rsidR="00000000" w:rsidDel="00000000" w:rsidP="00000000" w:rsidRDefault="00000000" w:rsidRPr="00000000" w14:paraId="00000026">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b w:val="1"/>
          <w:i w:val="1"/>
          <w:sz w:val="18"/>
          <w:szCs w:val="18"/>
          <w:rtl w:val="0"/>
        </w:rPr>
        <w:t xml:space="preserve">Hint</w:t>
      </w:r>
      <w:r w:rsidDel="00000000" w:rsidR="00000000" w:rsidRPr="00000000">
        <w:rPr>
          <w:rFonts w:ascii="Open Sans" w:cs="Open Sans" w:eastAsia="Open Sans" w:hAnsi="Open Sans"/>
          <w:i w:val="1"/>
          <w:sz w:val="18"/>
          <w:szCs w:val="18"/>
          <w:rtl w:val="0"/>
        </w:rPr>
        <w:t xml:space="preserve">: for plotting the heatmap you can use Matplotlib </w:t>
      </w:r>
      <w:r w:rsidDel="00000000" w:rsidR="00000000" w:rsidRPr="00000000">
        <w:rPr>
          <w:rFonts w:ascii="Courier New" w:cs="Courier New" w:eastAsia="Courier New" w:hAnsi="Courier New"/>
          <w:i w:val="1"/>
          <w:sz w:val="18"/>
          <w:szCs w:val="18"/>
          <w:rtl w:val="0"/>
        </w:rPr>
        <w:t xml:space="preserve">pyplot.imshow(array)</w:t>
      </w:r>
      <w:r w:rsidDel="00000000" w:rsidR="00000000" w:rsidRPr="00000000">
        <w:rPr>
          <w:rFonts w:ascii="Open Sans" w:cs="Open Sans" w:eastAsia="Open Sans" w:hAnsi="Open Sans"/>
          <w:i w:val="1"/>
          <w:sz w:val="18"/>
          <w:szCs w:val="18"/>
          <w:rtl w:val="0"/>
        </w:rPr>
        <w:t xml:space="preserve"> or Seaborn </w:t>
      </w:r>
      <w:r w:rsidDel="00000000" w:rsidR="00000000" w:rsidRPr="00000000">
        <w:rPr>
          <w:rFonts w:ascii="Courier New" w:cs="Courier New" w:eastAsia="Courier New" w:hAnsi="Courier New"/>
          <w:i w:val="1"/>
          <w:sz w:val="18"/>
          <w:szCs w:val="18"/>
          <w:rtl w:val="0"/>
        </w:rPr>
        <w:t xml:space="preserve">seaborn.heatmap(array)</w:t>
      </w:r>
      <w:r w:rsidDel="00000000" w:rsidR="00000000" w:rsidRPr="00000000">
        <w:rPr>
          <w:rFonts w:ascii="Open Sans" w:cs="Open Sans" w:eastAsia="Open Sans" w:hAnsi="Open Sans"/>
          <w:i w:val="1"/>
          <w:sz w:val="18"/>
          <w:szCs w:val="18"/>
          <w:rtl w:val="0"/>
        </w:rPr>
        <w:t xml:space="preserve"> functions.</w:t>
      </w:r>
    </w:p>
    <w:p w:rsidR="00000000" w:rsidDel="00000000" w:rsidP="00000000" w:rsidRDefault="00000000" w:rsidRPr="00000000" w14:paraId="00000027">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i w:val="1"/>
          <w:sz w:val="18"/>
          <w:szCs w:val="18"/>
          <w:rtl w:val="0"/>
        </w:rPr>
        <w:t xml:space="preserve">Note: </w:t>
      </w:r>
      <w:r w:rsidDel="00000000" w:rsidR="00000000" w:rsidRPr="00000000">
        <w:rPr>
          <w:rFonts w:ascii="Open Sans" w:cs="Open Sans" w:eastAsia="Open Sans" w:hAnsi="Open Sans"/>
          <w:i w:val="1"/>
          <w:sz w:val="18"/>
          <w:szCs w:val="18"/>
          <w:rtl w:val="0"/>
        </w:rPr>
        <w:t xml:space="preserve">using a greedy policy for the final evaluation is a sensible choice as, if the learned Q-function converged to the optimal one, then a greedy policy would effectively be an optimal policy (revise Bellman Optimality Equations in slide 48 of Lecture 8a).</w:t>
      </w:r>
      <w:r w:rsidDel="00000000" w:rsidR="00000000" w:rsidRPr="00000000">
        <w:rPr>
          <w:rtl w:val="0"/>
        </w:rPr>
      </w:r>
    </w:p>
    <w:p w:rsidR="00000000" w:rsidDel="00000000" w:rsidP="00000000" w:rsidRDefault="00000000" w:rsidRPr="00000000" w14:paraId="00000028">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Guiding questions:</w:t>
      </w:r>
    </w:p>
    <w:p w:rsidR="00000000" w:rsidDel="00000000" w:rsidP="00000000" w:rsidRDefault="00000000" w:rsidRPr="00000000" w14:paraId="00000029">
      <w:pPr>
        <w:numPr>
          <w:ilvl w:val="0"/>
          <w:numId w:val="2"/>
        </w:numPr>
        <w:spacing w:after="0" w:afterAutospacing="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do you think the heatmap would have looked like before the training, after a single episode, and half way through the training?</w:t>
      </w:r>
    </w:p>
    <w:p w:rsidR="00000000" w:rsidDel="00000000" w:rsidP="00000000" w:rsidRDefault="00000000" w:rsidRPr="00000000" w14:paraId="0000002A">
      <w:pPr>
        <w:numPr>
          <w:ilvl w:val="0"/>
          <w:numId w:val="2"/>
        </w:numPr>
        <w:spacing w:after="20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Can you intuitively interpret why the heatmap looks the way it does? At least partially.</w:t>
      </w:r>
    </w:p>
    <w:p w:rsidR="00000000" w:rsidDel="00000000" w:rsidP="00000000" w:rsidRDefault="00000000" w:rsidRPr="00000000" w14:paraId="0000002B">
      <w:pPr>
        <w:spacing w:after="200" w:lineRule="auto"/>
        <w:rPr>
          <w:rFonts w:ascii="Open Sans" w:cs="Open Sans" w:eastAsia="Open Sans" w:hAnsi="Open Sans"/>
          <w:color w:val="666666"/>
          <w:sz w:val="18"/>
          <w:szCs w:val="18"/>
        </w:rPr>
      </w:pPr>
      <w:r w:rsidDel="00000000" w:rsidR="00000000" w:rsidRPr="00000000">
        <w:rPr>
          <w:rtl w:val="0"/>
        </w:rPr>
      </w:r>
    </w:p>
    <w:p w:rsidR="00000000" w:rsidDel="00000000" w:rsidP="00000000" w:rsidRDefault="00000000" w:rsidRPr="00000000" w14:paraId="0000002C">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Task 3.3 </w:t>
      </w:r>
      <w:r w:rsidDel="00000000" w:rsidR="00000000" w:rsidRPr="00000000">
        <w:rPr>
          <w:rFonts w:ascii="Open Sans" w:cs="Open Sans" w:eastAsia="Open Sans" w:hAnsi="Open Sans"/>
          <w:sz w:val="18"/>
          <w:szCs w:val="18"/>
          <w:rtl w:val="0"/>
        </w:rPr>
        <w:t xml:space="preserve">  Set epsilon to zero, i.e. making the policy greedy w.r.t. the current Q-function estimate. Therefore, run the code again with:</w:t>
      </w:r>
    </w:p>
    <w:p w:rsidR="00000000" w:rsidDel="00000000" w:rsidP="00000000" w:rsidRDefault="00000000" w:rsidRPr="00000000" w14:paraId="0000002D">
      <w:pPr>
        <w:numPr>
          <w:ilvl w:val="0"/>
          <w:numId w:val="1"/>
        </w:numPr>
        <w:spacing w:after="0" w:afterAutospacing="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keeping the initial Q-function values at zero;</w:t>
      </w:r>
    </w:p>
    <w:p w:rsidR="00000000" w:rsidDel="00000000" w:rsidP="00000000" w:rsidRDefault="00000000" w:rsidRPr="00000000" w14:paraId="0000002E">
      <w:pPr>
        <w:numPr>
          <w:ilvl w:val="0"/>
          <w:numId w:val="1"/>
        </w:numPr>
        <w:spacing w:after="20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setting the initial Q-function values at 50 for all states  and actions;</w:t>
      </w:r>
    </w:p>
    <w:p w:rsidR="00000000" w:rsidDel="00000000" w:rsidP="00000000" w:rsidRDefault="00000000" w:rsidRPr="00000000" w14:paraId="0000002F">
      <w:pPr>
        <w:spacing w:after="20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0">
      <w:pPr>
        <w:spacing w:after="20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1">
      <w:pPr>
        <w:spacing w:after="200" w:lineRule="auto"/>
        <w:ind w:left="0" w:firstLine="0"/>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i w:val="1"/>
          <w:sz w:val="18"/>
          <w:szCs w:val="18"/>
          <w:rtl w:val="0"/>
        </w:rPr>
        <w:t xml:space="preserve">Guiding questions:</w:t>
      </w:r>
    </w:p>
    <w:p w:rsidR="00000000" w:rsidDel="00000000" w:rsidP="00000000" w:rsidRDefault="00000000" w:rsidRPr="00000000" w14:paraId="00000032">
      <w:pPr>
        <w:numPr>
          <w:ilvl w:val="0"/>
          <w:numId w:val="2"/>
        </w:numPr>
        <w:spacing w:after="0" w:afterAutospacing="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which case does the model perform better?</w:t>
      </w:r>
    </w:p>
    <w:p w:rsidR="00000000" w:rsidDel="00000000" w:rsidP="00000000" w:rsidRDefault="00000000" w:rsidRPr="00000000" w14:paraId="00000033">
      <w:pPr>
        <w:numPr>
          <w:ilvl w:val="0"/>
          <w:numId w:val="2"/>
        </w:numPr>
        <w:spacing w:after="20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Why is this the case? How does the initialization of Q values affect exploration?</w:t>
      </w:r>
    </w:p>
    <w:p w:rsidR="00000000" w:rsidDel="00000000" w:rsidP="00000000" w:rsidRDefault="00000000" w:rsidRPr="00000000" w14:paraId="00000034">
      <w:pPr>
        <w:spacing w:after="20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5">
      <w:pPr>
        <w:spacing w:after="20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Hint: try going through Sec. 2.6 of [1] as a further resource for explaining the behavior in task 3.3.</w:t>
      </w:r>
    </w:p>
    <w:p w:rsidR="00000000" w:rsidDel="00000000" w:rsidP="00000000" w:rsidRDefault="00000000" w:rsidRPr="00000000" w14:paraId="00000036">
      <w:pPr>
        <w:spacing w:after="20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37">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Question 3.4 </w:t>
      </w:r>
      <w:r w:rsidDel="00000000" w:rsidR="00000000" w:rsidRPr="00000000">
        <w:rPr>
          <w:rFonts w:ascii="Open Sans" w:cs="Open Sans" w:eastAsia="Open Sans" w:hAnsi="Open Sans"/>
          <w:sz w:val="18"/>
          <w:szCs w:val="18"/>
          <w:rtl w:val="0"/>
        </w:rPr>
        <w:t xml:space="preserve">   Can Q-learning be used in environments with continuous state spaces, i.e. with function approximation?</w:t>
      </w:r>
    </w:p>
    <w:p w:rsidR="00000000" w:rsidDel="00000000" w:rsidP="00000000" w:rsidRDefault="00000000" w:rsidRPr="00000000" w14:paraId="00000038">
      <w:pPr>
        <w:spacing w:after="200" w:lineRule="auto"/>
        <w:rPr>
          <w:rFonts w:ascii="Open Sans" w:cs="Open Sans" w:eastAsia="Open Sans" w:hAnsi="Open Sans"/>
          <w:color w:val="666666"/>
          <w:sz w:val="18"/>
          <w:szCs w:val="18"/>
        </w:rPr>
      </w:pPr>
      <w:r w:rsidDel="00000000" w:rsidR="00000000" w:rsidRPr="00000000">
        <w:rPr>
          <w:rFonts w:ascii="Open Sans" w:cs="Open Sans" w:eastAsia="Open Sans" w:hAnsi="Open Sans"/>
          <w:b w:val="1"/>
          <w:sz w:val="18"/>
          <w:szCs w:val="18"/>
          <w:rtl w:val="0"/>
        </w:rPr>
        <w:t xml:space="preserve">Question 3.5 </w:t>
      </w:r>
      <w:r w:rsidDel="00000000" w:rsidR="00000000" w:rsidRPr="00000000">
        <w:rPr>
          <w:rFonts w:ascii="Open Sans" w:cs="Open Sans" w:eastAsia="Open Sans" w:hAnsi="Open Sans"/>
          <w:sz w:val="18"/>
          <w:szCs w:val="18"/>
          <w:rtl w:val="0"/>
        </w:rPr>
        <w:t xml:space="preserve">   Can Q-learning be used in environments with continuous action spaces? If any, which step of the algorithm would be problematic to compute in the continuous action space case?</w:t>
      </w:r>
      <w:r w:rsidDel="00000000" w:rsidR="00000000" w:rsidRPr="00000000">
        <w:rPr>
          <w:rtl w:val="0"/>
        </w:rPr>
      </w:r>
    </w:p>
    <w:p w:rsidR="00000000" w:rsidDel="00000000" w:rsidP="00000000" w:rsidRDefault="00000000" w:rsidRPr="00000000" w14:paraId="00000039">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B">
      <w:pPr>
        <w:spacing w:after="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Extra: Q-learning with function approximation </w:t>
      </w:r>
    </w:p>
    <w:p w:rsidR="00000000" w:rsidDel="00000000" w:rsidP="00000000" w:rsidRDefault="00000000" w:rsidRPr="00000000" w14:paraId="0000003C">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Implement Q-learning with function approximation, i.e. without assuming a discrete state space. In the case of continuous state spaces, the learned Q-function must be an approximated, parameterized version of the true Q-function. This way, we interpolate the true Q-function from data and generalize to states that have not been previously explored.</w:t>
      </w:r>
    </w:p>
    <w:p w:rsidR="00000000" w:rsidDel="00000000" w:rsidP="00000000" w:rsidRDefault="00000000" w:rsidRPr="00000000" w14:paraId="0000003D">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To do this, implement a simple Neural Network in PyTorch, and use gradient descent to update your current estimate of the q-function.</w:t>
        <w:br w:type="textWrapping"/>
      </w:r>
      <w:r w:rsidDel="00000000" w:rsidR="00000000" w:rsidRPr="00000000">
        <w:rPr>
          <w:rFonts w:ascii="Open Sans" w:cs="Open Sans" w:eastAsia="Open Sans" w:hAnsi="Open Sans"/>
          <w:i w:val="1"/>
          <w:sz w:val="18"/>
          <w:szCs w:val="18"/>
          <w:rtl w:val="0"/>
        </w:rPr>
        <w:t xml:space="preserve">Hint</w:t>
      </w:r>
      <w:r w:rsidDel="00000000" w:rsidR="00000000" w:rsidRPr="00000000">
        <w:rPr>
          <w:rFonts w:ascii="Open Sans" w:cs="Open Sans" w:eastAsia="Open Sans" w:hAnsi="Open Sans"/>
          <w:sz w:val="18"/>
          <w:szCs w:val="18"/>
          <w:rtl w:val="0"/>
        </w:rPr>
        <w:t xml:space="preserve">: perform batch updates for better performances, namely update your network with a gradient computed on a batch of recent transitions rather than a single timestep. </w:t>
      </w:r>
    </w:p>
    <w:p w:rsidR="00000000" w:rsidDel="00000000" w:rsidP="00000000" w:rsidRDefault="00000000" w:rsidRPr="00000000" w14:paraId="0000003E">
      <w:pPr>
        <w:spacing w:after="20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Refer to Chapter 11 of [1] for Off-policy methods with Function Approximation.</w:t>
      </w:r>
    </w:p>
    <w:p w:rsidR="00000000" w:rsidDel="00000000" w:rsidP="00000000" w:rsidRDefault="00000000" w:rsidRPr="00000000" w14:paraId="0000003F">
      <w:pPr>
        <w:spacing w:after="20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Note: </w:t>
      </w:r>
      <w:r w:rsidDel="00000000" w:rsidR="00000000" w:rsidRPr="00000000">
        <w:rPr>
          <w:rFonts w:ascii="Open Sans" w:cs="Open Sans" w:eastAsia="Open Sans" w:hAnsi="Open Sans"/>
          <w:sz w:val="18"/>
          <w:szCs w:val="18"/>
          <w:rtl w:val="0"/>
        </w:rPr>
        <w:t xml:space="preserve">this extra step might be considerably time-consuming. In order to implement Q-learning with function approximation, one must consider semi-gradients for the update rule—i.e. the gradients computed by PyTorch backpropagation algorithm should not propagate through the target (bootstrapped) return, despite its value comes from the same network we wish to update. In turn, this is often implemented with </w:t>
      </w:r>
      <w:r w:rsidDel="00000000" w:rsidR="00000000" w:rsidRPr="00000000">
        <w:rPr>
          <w:rFonts w:ascii="Open Sans" w:cs="Open Sans" w:eastAsia="Open Sans" w:hAnsi="Open Sans"/>
          <w:i w:val="1"/>
          <w:sz w:val="18"/>
          <w:szCs w:val="18"/>
          <w:rtl w:val="0"/>
        </w:rPr>
        <w:t xml:space="preserve">target networks, </w:t>
      </w:r>
      <w:r w:rsidDel="00000000" w:rsidR="00000000" w:rsidRPr="00000000">
        <w:rPr>
          <w:rFonts w:ascii="Open Sans" w:cs="Open Sans" w:eastAsia="Open Sans" w:hAnsi="Open Sans"/>
          <w:sz w:val="18"/>
          <w:szCs w:val="18"/>
          <w:rtl w:val="0"/>
        </w:rPr>
        <w:t xml:space="preserve">i.e. a copy of the current network that is frozen, used to compute the target values, and then updated with the most recent network after a few iterations.  We suggest the students consider extra time to complete this step, or to even attempt it after the completion of the course.</w:t>
      </w:r>
    </w:p>
    <w:p w:rsidR="00000000" w:rsidDel="00000000" w:rsidP="00000000" w:rsidRDefault="00000000" w:rsidRPr="00000000" w14:paraId="00000040">
      <w:pPr>
        <w:spacing w:after="20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1">
      <w:pPr>
        <w:spacing w:after="20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2">
      <w:pPr>
        <w:jc w:val="both"/>
        <w:rPr>
          <w:rFonts w:ascii="Open Sans ExtraBold" w:cs="Open Sans ExtraBold" w:eastAsia="Open Sans ExtraBold" w:hAnsi="Open Sans ExtraBold"/>
          <w:color w:val="4a86e8"/>
          <w:sz w:val="24"/>
          <w:szCs w:val="24"/>
        </w:rPr>
      </w:pPr>
      <w:r w:rsidDel="00000000" w:rsidR="00000000" w:rsidRPr="00000000">
        <w:rPr>
          <w:rFonts w:ascii="Open Sans ExtraBold" w:cs="Open Sans ExtraBold" w:eastAsia="Open Sans ExtraBold" w:hAnsi="Open Sans ExtraBold"/>
          <w:color w:val="4a86e8"/>
          <w:sz w:val="24"/>
          <w:szCs w:val="24"/>
          <w:rtl w:val="0"/>
        </w:rPr>
        <w:t xml:space="preserve">References</w:t>
      </w:r>
    </w:p>
    <w:p w:rsidR="00000000" w:rsidDel="00000000" w:rsidP="00000000" w:rsidRDefault="00000000" w:rsidRPr="00000000" w14:paraId="00000043">
      <w:pPr>
        <w:jc w:val="both"/>
        <w:rPr>
          <w:b w:val="1"/>
          <w:color w:val="4a86e8"/>
          <w:sz w:val="26"/>
          <w:szCs w:val="26"/>
        </w:rPr>
      </w:pPr>
      <w:r w:rsidDel="00000000" w:rsidR="00000000" w:rsidRPr="00000000">
        <w:rPr>
          <w:rtl w:val="0"/>
        </w:rPr>
      </w:r>
    </w:p>
    <w:p w:rsidR="00000000" w:rsidDel="00000000" w:rsidP="00000000" w:rsidRDefault="00000000" w:rsidRPr="00000000" w14:paraId="00000044">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[1]</w:t>
      </w:r>
      <w:r w:rsidDel="00000000" w:rsidR="00000000" w:rsidRPr="00000000">
        <w:rPr>
          <w:rFonts w:ascii="Open Sans" w:cs="Open Sans" w:eastAsia="Open Sans" w:hAnsi="Open Sans"/>
          <w:sz w:val="18"/>
          <w:szCs w:val="18"/>
          <w:rtl w:val="0"/>
        </w:rPr>
        <w:t xml:space="preserve"> “Reinforcement Learning: An introduction (Second Edition)” by Richard S. Sutton and Andrew G. Barto, </w:t>
      </w:r>
      <w:hyperlink r:id="rId14">
        <w:r w:rsidDel="00000000" w:rsidR="00000000" w:rsidRPr="00000000">
          <w:rPr>
            <w:rFonts w:ascii="Open Sans" w:cs="Open Sans" w:eastAsia="Open Sans" w:hAnsi="Open Sans"/>
            <w:color w:val="1155cc"/>
            <w:sz w:val="18"/>
            <w:szCs w:val="18"/>
            <w:u w:val="single"/>
            <w:rtl w:val="0"/>
          </w:rPr>
          <w:t xml:space="preserve">PDF</w:t>
        </w:r>
      </w:hyperlink>
      <w:r w:rsidDel="00000000" w:rsidR="00000000" w:rsidRPr="00000000">
        <w:rPr>
          <w:rtl w:val="0"/>
        </w:rPr>
      </w:r>
    </w:p>
    <w:sectPr>
      <w:pgSz w:h="16834" w:w="11909" w:orient="portrait"/>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incompleteideas.net/book/RLbook2020.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classroom.github.com/a/bDv0aSy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