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Open Sans" w:cs="Open Sans" w:eastAsia="Open Sans" w:hAnsi="Open Sans"/>
          <w:color w:val="666666"/>
          <w:sz w:val="18"/>
          <w:szCs w:val="18"/>
        </w:rPr>
      </w:pPr>
      <w:r w:rsidDel="00000000" w:rsidR="00000000" w:rsidRPr="00000000">
        <w:rPr>
          <w:rFonts w:ascii="Open Sans" w:cs="Open Sans" w:eastAsia="Open Sans" w:hAnsi="Open Sans"/>
          <w:color w:val="666666"/>
          <w:sz w:val="18"/>
          <w:szCs w:val="18"/>
        </w:rPr>
        <w:drawing>
          <wp:anchor allowOverlap="1" behindDoc="0" distB="114300" distT="114300" distL="114300" distR="114300" hidden="0" layoutInCell="1" locked="0" relativeHeight="0" simplePos="0">
            <wp:simplePos x="0" y="0"/>
            <wp:positionH relativeFrom="page">
              <wp:posOffset>4279106</wp:posOffset>
            </wp:positionH>
            <wp:positionV relativeFrom="page">
              <wp:posOffset>617992</wp:posOffset>
            </wp:positionV>
            <wp:extent cx="1050131" cy="466725"/>
            <wp:effectExtent b="0" l="0" r="0" t="0"/>
            <wp:wrapNone/>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050131" cy="466725"/>
                    </a:xfrm>
                    <a:prstGeom prst="rect"/>
                    <a:ln/>
                  </pic:spPr>
                </pic:pic>
              </a:graphicData>
            </a:graphic>
          </wp:anchor>
        </w:drawing>
      </w:r>
      <w:r w:rsidDel="00000000" w:rsidR="00000000" w:rsidRPr="00000000">
        <w:rPr>
          <w:rFonts w:ascii="Open Sans" w:cs="Open Sans" w:eastAsia="Open Sans" w:hAnsi="Open Sans"/>
          <w:color w:val="666666"/>
          <w:sz w:val="18"/>
          <w:szCs w:val="18"/>
        </w:rPr>
        <w:drawing>
          <wp:anchor allowOverlap="1" behindDoc="0" distB="114300" distT="114300" distL="114300" distR="114300" hidden="0" layoutInCell="1" locked="0" relativeHeight="0" simplePos="0">
            <wp:simplePos x="0" y="0"/>
            <wp:positionH relativeFrom="page">
              <wp:posOffset>5462588</wp:posOffset>
            </wp:positionH>
            <wp:positionV relativeFrom="page">
              <wp:posOffset>617992</wp:posOffset>
            </wp:positionV>
            <wp:extent cx="1183013" cy="467858"/>
            <wp:effectExtent b="0" l="0" r="0" t="0"/>
            <wp:wrapNone/>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83013" cy="467858"/>
                    </a:xfrm>
                    <a:prstGeom prst="rect"/>
                    <a:ln/>
                  </pic:spPr>
                </pic:pic>
              </a:graphicData>
            </a:graphic>
          </wp:anchor>
        </w:drawing>
      </w:r>
      <w:r w:rsidDel="00000000" w:rsidR="00000000" w:rsidRPr="00000000">
        <w:rPr>
          <w:rFonts w:ascii="Open Sans" w:cs="Open Sans" w:eastAsia="Open Sans" w:hAnsi="Open Sans"/>
          <w:color w:val="666666"/>
          <w:sz w:val="18"/>
          <w:szCs w:val="18"/>
          <w:rtl w:val="0"/>
        </w:rPr>
        <w:t xml:space="preserve">Robot Learning course | Polito A-Y-2023-2024</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Open Sans ExtraBold" w:cs="Open Sans ExtraBold" w:eastAsia="Open Sans ExtraBold" w:hAnsi="Open Sans ExtraBold"/>
          <w:color w:val="1c4587"/>
          <w:sz w:val="52"/>
          <w:szCs w:val="52"/>
        </w:rPr>
      </w:pPr>
      <w:r w:rsidDel="00000000" w:rsidR="00000000" w:rsidRPr="00000000">
        <w:rPr>
          <w:rFonts w:ascii="Open Sans ExtraBold" w:cs="Open Sans ExtraBold" w:eastAsia="Open Sans ExtraBold" w:hAnsi="Open Sans ExtraBold"/>
          <w:color w:val="1c4587"/>
          <w:sz w:val="52"/>
          <w:szCs w:val="52"/>
          <w:rtl w:val="0"/>
        </w:rPr>
        <w:t xml:space="preserve">Robot Learning</w:t>
      </w:r>
    </w:p>
    <w:p w:rsidR="00000000" w:rsidDel="00000000" w:rsidP="00000000" w:rsidRDefault="00000000" w:rsidRPr="00000000" w14:paraId="00000006">
      <w:pPr>
        <w:rPr>
          <w:rFonts w:ascii="Open Sans ExtraBold" w:cs="Open Sans ExtraBold" w:eastAsia="Open Sans ExtraBold" w:hAnsi="Open Sans ExtraBold"/>
          <w:color w:val="1c4587"/>
          <w:sz w:val="52"/>
          <w:szCs w:val="52"/>
        </w:rPr>
      </w:pPr>
      <w:r w:rsidDel="00000000" w:rsidR="00000000" w:rsidRPr="00000000">
        <w:rPr>
          <w:rFonts w:ascii="Open Sans ExtraBold" w:cs="Open Sans ExtraBold" w:eastAsia="Open Sans ExtraBold" w:hAnsi="Open Sans ExtraBold"/>
          <w:color w:val="1c4587"/>
          <w:sz w:val="52"/>
          <w:szCs w:val="52"/>
          <w:rtl w:val="0"/>
        </w:rPr>
        <w:t xml:space="preserve">Exercise 4</w:t>
      </w:r>
    </w:p>
    <w:p w:rsidR="00000000" w:rsidDel="00000000" w:rsidP="00000000" w:rsidRDefault="00000000" w:rsidRPr="00000000" w14:paraId="00000007">
      <w:pPr>
        <w:rPr>
          <w:rFonts w:ascii="Open Sans ExtraBold" w:cs="Open Sans ExtraBold" w:eastAsia="Open Sans ExtraBold" w:hAnsi="Open Sans ExtraBold"/>
          <w:sz w:val="24"/>
          <w:szCs w:val="24"/>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December 14th, 2023</w:t>
      </w:r>
    </w:p>
    <w:p w:rsidR="00000000" w:rsidDel="00000000" w:rsidP="00000000" w:rsidRDefault="00000000" w:rsidRPr="00000000" w14:paraId="00000009">
      <w:pPr>
        <w:rPr>
          <w:rFonts w:ascii="Open Sans" w:cs="Open Sans" w:eastAsia="Open Sans" w:hAnsi="Open Sans"/>
          <w:color w:val="f4cccc"/>
          <w:sz w:val="18"/>
          <w:szCs w:val="18"/>
          <w:shd w:fill="990000" w:val="clear"/>
        </w:rPr>
      </w:pPr>
      <w:r w:rsidDel="00000000" w:rsidR="00000000" w:rsidRPr="00000000">
        <w:rPr>
          <w:rFonts w:ascii="Open Sans" w:cs="Open Sans" w:eastAsia="Open Sans" w:hAnsi="Open Sans"/>
          <w:sz w:val="18"/>
          <w:szCs w:val="18"/>
          <w:rtl w:val="0"/>
        </w:rPr>
        <w:t xml:space="preserve">TAs: Gabriele Tiboni (</w:t>
      </w:r>
      <w:r w:rsidDel="00000000" w:rsidR="00000000" w:rsidRPr="00000000">
        <w:rPr>
          <w:rFonts w:ascii="Open Sans" w:cs="Open Sans" w:eastAsia="Open Sans" w:hAnsi="Open Sans"/>
          <w:i w:val="1"/>
          <w:sz w:val="18"/>
          <w:szCs w:val="18"/>
          <w:rtl w:val="0"/>
        </w:rPr>
        <w:t xml:space="preserve">gabriele.tiboni@polito.it</w:t>
      </w:r>
      <w:r w:rsidDel="00000000" w:rsidR="00000000" w:rsidRPr="00000000">
        <w:rPr>
          <w:rFonts w:ascii="Open Sans" w:cs="Open Sans" w:eastAsia="Open Sans" w:hAnsi="Open Sans"/>
          <w:sz w:val="18"/>
          <w:szCs w:val="18"/>
          <w:rtl w:val="0"/>
        </w:rPr>
        <w:t xml:space="preserve">), Andrea Protopapa (</w:t>
      </w:r>
      <w:r w:rsidDel="00000000" w:rsidR="00000000" w:rsidRPr="00000000">
        <w:rPr>
          <w:rFonts w:ascii="Open Sans" w:cs="Open Sans" w:eastAsia="Open Sans" w:hAnsi="Open Sans"/>
          <w:i w:val="1"/>
          <w:sz w:val="18"/>
          <w:szCs w:val="18"/>
          <w:rtl w:val="0"/>
        </w:rPr>
        <w:t xml:space="preserve">andrea.protopapa@polito.it</w:t>
      </w:r>
      <w:r w:rsidDel="00000000" w:rsidR="00000000" w:rsidRPr="00000000">
        <w:rPr>
          <w:rFonts w:ascii="Open Sans" w:cs="Open Sans" w:eastAsia="Open Sans" w:hAnsi="Open Sans"/>
          <w:sz w:val="18"/>
          <w:szCs w:val="18"/>
          <w:rtl w:val="0"/>
        </w:rPr>
        <w:t xml:space="preserve">),</w:t>
      </w:r>
      <w:r w:rsidDel="00000000" w:rsidR="00000000" w:rsidRPr="00000000">
        <w:rPr>
          <w:rFonts w:ascii="Open Sans" w:cs="Open Sans" w:eastAsia="Open Sans" w:hAnsi="Open Sans"/>
          <w:sz w:val="18"/>
          <w:szCs w:val="18"/>
          <w:rtl w:val="0"/>
        </w:rPr>
        <w:t xml:space="preserve"> Elena Di Felice (</w:t>
      </w:r>
      <w:r w:rsidDel="00000000" w:rsidR="00000000" w:rsidRPr="00000000">
        <w:rPr>
          <w:rFonts w:ascii="Open Sans" w:cs="Open Sans" w:eastAsia="Open Sans" w:hAnsi="Open Sans"/>
          <w:i w:val="1"/>
          <w:sz w:val="18"/>
          <w:szCs w:val="18"/>
          <w:rtl w:val="0"/>
        </w:rPr>
        <w:t xml:space="preserve">s303499@studenti.polito.it</w:t>
      </w:r>
      <w:r w:rsidDel="00000000" w:rsidR="00000000" w:rsidRPr="00000000">
        <w:rPr>
          <w:rFonts w:ascii="Open Sans" w:cs="Open Sans" w:eastAsia="Open Sans" w:hAnsi="Open Sans"/>
          <w:sz w:val="18"/>
          <w:szCs w:val="18"/>
          <w:rtl w:val="0"/>
        </w:rPr>
        <w:t xml:space="preserve">)</w:t>
      </w:r>
      <w:r w:rsidDel="00000000" w:rsidR="00000000" w:rsidRPr="00000000">
        <w:rPr>
          <w:rtl w:val="0"/>
        </w:rPr>
      </w:r>
    </w:p>
    <w:p w:rsidR="00000000" w:rsidDel="00000000" w:rsidP="00000000" w:rsidRDefault="00000000" w:rsidRPr="00000000" w14:paraId="0000000A">
      <w:pPr>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b w:val="1"/>
          <w:sz w:val="24"/>
          <w:szCs w:val="24"/>
          <w:rtl w:val="0"/>
        </w:rPr>
        <w:t xml:space="preserve">1    Introduction</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d1d5db"/>
          <w:sz w:val="24"/>
          <w:szCs w:val="24"/>
          <w:shd w:fill="343541" w:val="clear"/>
        </w:rPr>
      </w:pPr>
      <w:r w:rsidDel="00000000" w:rsidR="00000000" w:rsidRPr="00000000">
        <w:rPr>
          <w:rFonts w:ascii="Open Sans" w:cs="Open Sans" w:eastAsia="Open Sans" w:hAnsi="Open Sans"/>
          <w:sz w:val="18"/>
          <w:szCs w:val="18"/>
          <w:rtl w:val="0"/>
        </w:rPr>
        <w:t xml:space="preserve">This</w:t>
      </w:r>
      <w:r w:rsidDel="00000000" w:rsidR="00000000" w:rsidRPr="00000000">
        <w:rPr>
          <w:rFonts w:ascii="Open Sans" w:cs="Open Sans" w:eastAsia="Open Sans" w:hAnsi="Open Sans"/>
          <w:sz w:val="18"/>
          <w:szCs w:val="18"/>
          <w:rtl w:val="0"/>
        </w:rPr>
        <w:t xml:space="preserve"> exercise will ask the student to focus on</w:t>
      </w:r>
      <w:r w:rsidDel="00000000" w:rsidR="00000000" w:rsidRPr="00000000">
        <w:rPr>
          <w:rFonts w:ascii="Open Sans" w:cs="Open Sans" w:eastAsia="Open Sans" w:hAnsi="Open Sans"/>
          <w:sz w:val="18"/>
          <w:szCs w:val="18"/>
          <w:rtl w:val="0"/>
        </w:rPr>
        <w:t xml:space="preserve"> policy gradient reinforcement learning algorithms, specifically implementing the </w:t>
      </w:r>
      <w:r w:rsidDel="00000000" w:rsidR="00000000" w:rsidRPr="00000000">
        <w:rPr>
          <w:rFonts w:ascii="Open Sans" w:cs="Open Sans" w:eastAsia="Open Sans" w:hAnsi="Open Sans"/>
          <w:sz w:val="18"/>
          <w:szCs w:val="18"/>
          <w:rtl w:val="0"/>
        </w:rPr>
        <w:t xml:space="preserve">naïve</w:t>
      </w:r>
      <w:r w:rsidDel="00000000" w:rsidR="00000000" w:rsidRPr="00000000">
        <w:rPr>
          <w:b w:val="1"/>
          <w:color w:val="5f6368"/>
          <w:sz w:val="21"/>
          <w:szCs w:val="21"/>
          <w:highlight w:val="white"/>
          <w:rtl w:val="0"/>
        </w:rPr>
        <w:t xml:space="preserve"> </w:t>
      </w:r>
      <w:r w:rsidDel="00000000" w:rsidR="00000000" w:rsidRPr="00000000">
        <w:rPr>
          <w:rFonts w:ascii="Open Sans" w:cs="Open Sans" w:eastAsia="Open Sans" w:hAnsi="Open Sans"/>
          <w:sz w:val="18"/>
          <w:szCs w:val="18"/>
          <w:rtl w:val="0"/>
        </w:rPr>
        <w:t xml:space="preserve">REINFORCE algorithm and then exploring more advanced Actor Critic methods like Proximal Policy Optimization (PPO) and Soft Actor Critic (SAC), also leveraging on the use of well-known libraries such as Stable-Baselines3.</w:t>
      </w:r>
      <w:r w:rsidDel="00000000" w:rsidR="00000000" w:rsidRPr="00000000">
        <w:rPr>
          <w:rtl w:val="0"/>
        </w:rPr>
      </w:r>
    </w:p>
    <w:p w:rsidR="00000000" w:rsidDel="00000000" w:rsidP="00000000" w:rsidRDefault="00000000" w:rsidRPr="00000000" w14:paraId="0000000E">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To proceed with the assignment, clone the starting code from the repository at the </w:t>
      </w:r>
      <w:hyperlink r:id="rId9">
        <w:r w:rsidDel="00000000" w:rsidR="00000000" w:rsidRPr="00000000">
          <w:rPr>
            <w:rFonts w:ascii="Open Sans" w:cs="Open Sans" w:eastAsia="Open Sans" w:hAnsi="Open Sans"/>
            <w:color w:val="1155cc"/>
            <w:sz w:val="18"/>
            <w:szCs w:val="18"/>
            <w:u w:val="single"/>
            <w:rtl w:val="0"/>
          </w:rPr>
          <w:t xml:space="preserve">dedicated webpage</w:t>
        </w:r>
      </w:hyperlink>
      <w:r w:rsidDel="00000000" w:rsidR="00000000" w:rsidRPr="00000000">
        <w:rPr>
          <w:rFonts w:ascii="Open Sans" w:cs="Open Sans" w:eastAsia="Open Sans" w:hAnsi="Open Sans"/>
          <w:sz w:val="18"/>
          <w:szCs w:val="18"/>
          <w:rtl w:val="0"/>
        </w:rPr>
        <w:t xml:space="preserve"> and follow the steps listed below in this document.</w:t>
      </w:r>
    </w:p>
    <w:p w:rsidR="00000000" w:rsidDel="00000000" w:rsidP="00000000" w:rsidRDefault="00000000" w:rsidRPr="00000000" w14:paraId="00000010">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Your submission should consist of (1) a </w:t>
      </w:r>
      <w:r w:rsidDel="00000000" w:rsidR="00000000" w:rsidRPr="00000000">
        <w:rPr>
          <w:rFonts w:ascii="Open Sans" w:cs="Open Sans" w:eastAsia="Open Sans" w:hAnsi="Open Sans"/>
          <w:b w:val="1"/>
          <w:sz w:val="18"/>
          <w:szCs w:val="18"/>
          <w:rtl w:val="0"/>
        </w:rPr>
        <w:t xml:space="preserve">PDF report</w:t>
      </w:r>
      <w:r w:rsidDel="00000000" w:rsidR="00000000" w:rsidRPr="00000000">
        <w:rPr>
          <w:rFonts w:ascii="Open Sans" w:cs="Open Sans" w:eastAsia="Open Sans" w:hAnsi="Open Sans"/>
          <w:sz w:val="18"/>
          <w:szCs w:val="18"/>
          <w:rtl w:val="0"/>
        </w:rPr>
        <w:t xml:space="preserve"> containing </w:t>
      </w:r>
      <w:r w:rsidDel="00000000" w:rsidR="00000000" w:rsidRPr="00000000">
        <w:rPr>
          <w:rFonts w:ascii="Open Sans" w:cs="Open Sans" w:eastAsia="Open Sans" w:hAnsi="Open Sans"/>
          <w:b w:val="1"/>
          <w:sz w:val="18"/>
          <w:szCs w:val="18"/>
          <w:rtl w:val="0"/>
        </w:rPr>
        <w:t xml:space="preserve">a discussion of the results and answers to the questions</w:t>
      </w:r>
      <w:r w:rsidDel="00000000" w:rsidR="00000000" w:rsidRPr="00000000">
        <w:rPr>
          <w:rFonts w:ascii="Open Sans" w:cs="Open Sans" w:eastAsia="Open Sans" w:hAnsi="Open Sans"/>
          <w:sz w:val="18"/>
          <w:szCs w:val="18"/>
          <w:rtl w:val="0"/>
        </w:rPr>
        <w:t xml:space="preserve"> asked in these instructions, and (2) the </w:t>
      </w:r>
      <w:r w:rsidDel="00000000" w:rsidR="00000000" w:rsidRPr="00000000">
        <w:rPr>
          <w:rFonts w:ascii="Open Sans" w:cs="Open Sans" w:eastAsia="Open Sans" w:hAnsi="Open Sans"/>
          <w:b w:val="1"/>
          <w:sz w:val="18"/>
          <w:szCs w:val="18"/>
          <w:rtl w:val="0"/>
        </w:rPr>
        <w:t xml:space="preserve">code </w:t>
      </w:r>
      <w:r w:rsidDel="00000000" w:rsidR="00000000" w:rsidRPr="00000000">
        <w:rPr>
          <w:rFonts w:ascii="Open Sans" w:cs="Open Sans" w:eastAsia="Open Sans" w:hAnsi="Open Sans"/>
          <w:sz w:val="18"/>
          <w:szCs w:val="18"/>
          <w:rtl w:val="0"/>
        </w:rPr>
        <w:t xml:space="preserve">used for the exercise.</w:t>
      </w:r>
    </w:p>
    <w:p w:rsidR="00000000" w:rsidDel="00000000" w:rsidP="00000000" w:rsidRDefault="00000000" w:rsidRPr="00000000" w14:paraId="00000012">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b w:val="1"/>
          <w:sz w:val="18"/>
          <w:szCs w:val="18"/>
        </w:rPr>
      </w:pPr>
      <w:r w:rsidDel="00000000" w:rsidR="00000000" w:rsidRPr="00000000">
        <w:rPr>
          <w:rFonts w:ascii="Open Sans" w:cs="Open Sans" w:eastAsia="Open Sans" w:hAnsi="Open Sans"/>
          <w:sz w:val="18"/>
          <w:szCs w:val="18"/>
          <w:rtl w:val="0"/>
        </w:rPr>
        <w:t xml:space="preserve">The </w:t>
      </w:r>
      <w:r w:rsidDel="00000000" w:rsidR="00000000" w:rsidRPr="00000000">
        <w:rPr>
          <w:rFonts w:ascii="Open Sans" w:cs="Open Sans" w:eastAsia="Open Sans" w:hAnsi="Open Sans"/>
          <w:b w:val="1"/>
          <w:sz w:val="18"/>
          <w:szCs w:val="18"/>
          <w:rtl w:val="0"/>
        </w:rPr>
        <w:t xml:space="preserve">deadline to submit</w:t>
      </w:r>
      <w:r w:rsidDel="00000000" w:rsidR="00000000" w:rsidRPr="00000000">
        <w:rPr>
          <w:rFonts w:ascii="Open Sans" w:cs="Open Sans" w:eastAsia="Open Sans" w:hAnsi="Open Sans"/>
          <w:sz w:val="18"/>
          <w:szCs w:val="18"/>
          <w:rtl w:val="0"/>
        </w:rPr>
        <w:t xml:space="preserve"> the report and code through the Github Classroom is </w:t>
      </w:r>
      <w:r w:rsidDel="00000000" w:rsidR="00000000" w:rsidRPr="00000000">
        <w:rPr>
          <w:rFonts w:ascii="Open Sans" w:cs="Open Sans" w:eastAsia="Open Sans" w:hAnsi="Open Sans"/>
          <w:b w:val="1"/>
          <w:sz w:val="18"/>
          <w:szCs w:val="18"/>
          <w:rtl w:val="0"/>
        </w:rPr>
        <w:t xml:space="preserve">December 28th, at 23:59.</w:t>
      </w:r>
    </w:p>
    <w:p w:rsidR="00000000" w:rsidDel="00000000" w:rsidP="00000000" w:rsidRDefault="00000000" w:rsidRPr="00000000" w14:paraId="00000014">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15">
      <w:pPr>
        <w:spacing w:after="20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    Preliminaries</w:t>
      </w:r>
    </w:p>
    <w:p w:rsidR="00000000" w:rsidDel="00000000" w:rsidP="00000000" w:rsidRDefault="00000000" w:rsidRPr="00000000" w14:paraId="00000016">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This assignment asks for the implementation of different policy gradient algorithms. A good preliminary knowledge of the theoretical aspects behind policy gradient and actor critic methods is highly suggested before dealing with the assignment.</w:t>
        <w:br w:type="textWrapping"/>
        <w:t xml:space="preserve">In particular, make sure you revise the course slides of Lecture 9, and Chapter 13 of [1].</w:t>
      </w:r>
      <w:r w:rsidDel="00000000" w:rsidR="00000000" w:rsidRPr="00000000">
        <w:rPr>
          <w:rFonts w:ascii="Open Sans" w:cs="Open Sans" w:eastAsia="Open Sans" w:hAnsi="Open Sans"/>
          <w:sz w:val="18"/>
          <w:szCs w:val="18"/>
          <w:rtl w:val="0"/>
        </w:rPr>
        <w:br w:type="textWrapping"/>
      </w:r>
      <w:r w:rsidDel="00000000" w:rsidR="00000000" w:rsidRPr="00000000">
        <w:rPr>
          <w:rtl w:val="0"/>
        </w:rPr>
      </w:r>
    </w:p>
    <w:p w:rsidR="00000000" w:rsidDel="00000000" w:rsidP="00000000" w:rsidRDefault="00000000" w:rsidRPr="00000000" w14:paraId="00000017">
      <w:pPr>
        <w:spacing w:after="20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3    REINFORCE</w:t>
      </w:r>
    </w:p>
    <w:p w:rsidR="00000000" w:rsidDel="00000000" w:rsidP="00000000" w:rsidRDefault="00000000" w:rsidRPr="00000000" w14:paraId="00000018">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REINFORCE is a policy optimization algorithm that directly adjusts the parameters of a stochastic policy to maximize expected cumulative rewards and it operates through gradient ascent as optimization algorithm, iteratively searching for optimal parameters that maximize the objective function.</w:t>
      </w:r>
      <w:r w:rsidDel="00000000" w:rsidR="00000000" w:rsidRPr="00000000">
        <w:rPr>
          <w:rtl w:val="0"/>
        </w:rPr>
      </w:r>
    </w:p>
    <w:p w:rsidR="00000000" w:rsidDel="00000000" w:rsidP="00000000" w:rsidRDefault="00000000" w:rsidRPr="00000000" w14:paraId="00000019">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In this section, we will implement this policy gradient algorithm for the Cartpole environment comparing it with and without a constant baseline. We will use a modified version of the CartPole environment implemented in </w:t>
      </w:r>
      <w:r w:rsidDel="00000000" w:rsidR="00000000" w:rsidRPr="00000000">
        <w:rPr>
          <w:rFonts w:ascii="Courier New" w:cs="Courier New" w:eastAsia="Courier New" w:hAnsi="Courier New"/>
          <w:sz w:val="18"/>
          <w:szCs w:val="18"/>
          <w:rtl w:val="0"/>
        </w:rPr>
        <w:t xml:space="preserve">cp_cont.py</w:t>
      </w:r>
      <w:r w:rsidDel="00000000" w:rsidR="00000000" w:rsidRPr="00000000">
        <w:rPr>
          <w:rFonts w:ascii="Open Sans" w:cs="Open Sans" w:eastAsia="Open Sans" w:hAnsi="Open Sans"/>
          <w:sz w:val="18"/>
          <w:szCs w:val="18"/>
          <w:rtl w:val="0"/>
        </w:rPr>
        <w:t xml:space="preserve"> —the standard CartPole uses discrete actions (applying force of either -10 or 10), while in this version it takes actions in the form of a single real number, which represents an arbitrary force value.</w:t>
      </w:r>
    </w:p>
    <w:p w:rsidR="00000000" w:rsidDel="00000000" w:rsidP="00000000" w:rsidRDefault="00000000" w:rsidRPr="00000000" w14:paraId="0000001A">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b w:val="1"/>
          <w:rtl w:val="0"/>
        </w:rPr>
        <w:t xml:space="preserve">3.1    Policy gradient with and without baseline</w:t>
      </w:r>
      <w:r w:rsidDel="00000000" w:rsidR="00000000" w:rsidRPr="00000000">
        <w:rPr>
          <w:rtl w:val="0"/>
        </w:rPr>
      </w:r>
    </w:p>
    <w:p w:rsidR="00000000" w:rsidDel="00000000" w:rsidP="00000000" w:rsidRDefault="00000000" w:rsidRPr="00000000" w14:paraId="0000001B">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Task 1</w:t>
      </w:r>
      <w:r w:rsidDel="00000000" w:rsidR="00000000" w:rsidRPr="00000000">
        <w:rPr>
          <w:rFonts w:ascii="Open Sans" w:cs="Open Sans" w:eastAsia="Open Sans" w:hAnsi="Open Sans"/>
          <w:sz w:val="18"/>
          <w:szCs w:val="18"/>
          <w:rtl w:val="0"/>
        </w:rPr>
        <w:t xml:space="preserve">  Implement policy gradient for the CartPole environment with continuous action space. </w:t>
      </w:r>
      <w:r w:rsidDel="00000000" w:rsidR="00000000" w:rsidRPr="00000000">
        <w:rPr>
          <w:rFonts w:ascii="Open Sans" w:cs="Open Sans" w:eastAsia="Open Sans" w:hAnsi="Open Sans"/>
          <w:sz w:val="18"/>
          <w:szCs w:val="18"/>
          <w:rtl w:val="0"/>
        </w:rPr>
        <w:t xml:space="preserve">Use </w:t>
      </w:r>
      <w:r w:rsidDel="00000000" w:rsidR="00000000" w:rsidRPr="00000000">
        <w:rPr>
          <w:rFonts w:ascii="Courier New" w:cs="Courier New" w:eastAsia="Courier New" w:hAnsi="Courier New"/>
          <w:sz w:val="18"/>
          <w:szCs w:val="18"/>
          <w:rtl w:val="0"/>
        </w:rPr>
        <w:t xml:space="preserve">agent.py </w:t>
      </w:r>
      <w:r w:rsidDel="00000000" w:rsidR="00000000" w:rsidRPr="00000000">
        <w:rPr>
          <w:rFonts w:ascii="Open Sans" w:cs="Open Sans" w:eastAsia="Open Sans" w:hAnsi="Open Sans"/>
          <w:sz w:val="18"/>
          <w:szCs w:val="18"/>
          <w:rtl w:val="0"/>
        </w:rPr>
        <w:t xml:space="preserve">for implementing the reinforcement learning algorithm itself</w:t>
      </w:r>
      <w:r w:rsidDel="00000000" w:rsidR="00000000" w:rsidRPr="00000000">
        <w:rPr>
          <w:rFonts w:ascii="Open Sans" w:cs="Open Sans" w:eastAsia="Open Sans" w:hAnsi="Open Sans"/>
          <w:sz w:val="18"/>
          <w:szCs w:val="18"/>
          <w:rtl w:val="0"/>
        </w:rPr>
        <w:t xml:space="preserve"> (for example, the agent and policy classes). These classes are used to implement the main training loop in the </w:t>
      </w:r>
      <w:r w:rsidDel="00000000" w:rsidR="00000000" w:rsidRPr="00000000">
        <w:rPr>
          <w:rFonts w:ascii="Courier New" w:cs="Courier New" w:eastAsia="Courier New" w:hAnsi="Courier New"/>
          <w:sz w:val="18"/>
          <w:szCs w:val="18"/>
          <w:rtl w:val="0"/>
        </w:rPr>
        <w:t xml:space="preserve">cartpole.py</w:t>
      </w:r>
      <w:r w:rsidDel="00000000" w:rsidR="00000000" w:rsidRPr="00000000">
        <w:rPr>
          <w:rFonts w:ascii="Open Sans" w:cs="Open Sans" w:eastAsia="Open Sans" w:hAnsi="Open Sans"/>
          <w:sz w:val="18"/>
          <w:szCs w:val="18"/>
          <w:rtl w:val="0"/>
        </w:rPr>
        <w:t xml:space="preserve"> file, </w:t>
      </w:r>
      <w:r w:rsidDel="00000000" w:rsidR="00000000" w:rsidRPr="00000000">
        <w:rPr>
          <w:rFonts w:ascii="Open Sans" w:cs="Open Sans" w:eastAsia="Open Sans" w:hAnsi="Open Sans"/>
          <w:sz w:val="18"/>
          <w:szCs w:val="18"/>
          <w:rtl w:val="0"/>
        </w:rPr>
        <w:t xml:space="preserve">similarly to how it was done in Exercise 1.</w:t>
      </w:r>
      <w:r w:rsidDel="00000000" w:rsidR="00000000" w:rsidRPr="00000000">
        <w:rPr>
          <w:rtl w:val="0"/>
        </w:rPr>
      </w:r>
    </w:p>
    <w:p w:rsidR="00000000" w:rsidDel="00000000" w:rsidP="00000000" w:rsidRDefault="00000000" w:rsidRPr="00000000" w14:paraId="0000001C">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Use constant variance </w:t>
      </w:r>
      <w:r w:rsidDel="00000000" w:rsidR="00000000" w:rsidRPr="00000000">
        <w:rPr>
          <w:rFonts w:ascii="Open Sans" w:cs="Open Sans" w:eastAsia="Open Sans" w:hAnsi="Open Sans"/>
          <w:sz w:val="18"/>
          <w:szCs w:val="18"/>
        </w:rPr>
        <w:drawing>
          <wp:inline distB="19050" distT="19050" distL="19050" distR="19050">
            <wp:extent cx="304800" cy="101600"/>
            <wp:effectExtent b="0" l="0" r="0" t="0"/>
            <wp:docPr descr="{&quot;aid&quot;:null,&quot;font&quot;:{&quot;color&quot;:&quot;#000000&quot;,&quot;family&quot;:&quot;Open Sans&quot;,&quot;size&quot;:9},&quot;id&quot;:&quot;1&quot;,&quot;code&quot;:&quot;$$\\sigma^{2}=5$$&quot;,&quot;type&quot;:&quot;$$&quot;,&quot;backgroundColor&quot;:&quot;#ffffff&quot;,&quot;ts&quot;:1702331309918,&quot;cs&quot;:&quot;iZx1Rl7YiTMHo/s8laCbLg==&quot;,&quot;size&quot;:{&quot;width&quot;:32,&quot;height&quot;:10}}" id="2" name="image2.png"/>
            <a:graphic>
              <a:graphicData uri="http://schemas.openxmlformats.org/drawingml/2006/picture">
                <pic:pic>
                  <pic:nvPicPr>
                    <pic:cNvPr descr="{&quot;aid&quot;:null,&quot;font&quot;:{&quot;color&quot;:&quot;#000000&quot;,&quot;family&quot;:&quot;Open Sans&quot;,&quot;size&quot;:9},&quot;id&quot;:&quot;1&quot;,&quot;code&quot;:&quot;$$\\sigma^{2}=5$$&quot;,&quot;type&quot;:&quot;$$&quot;,&quot;backgroundColor&quot;:&quot;#ffffff&quot;,&quot;ts&quot;:1702331309918,&quot;cs&quot;:&quot;iZx1Rl7YiTMHo/s8laCbLg==&quot;,&quot;size&quot;:{&quot;width&quot;:32,&quot;height&quot;:10}}" id="0" name="image2.png"/>
                    <pic:cNvPicPr preferRelativeResize="0"/>
                  </pic:nvPicPr>
                  <pic:blipFill>
                    <a:blip r:embed="rId10"/>
                    <a:srcRect b="0" l="0" r="0" t="0"/>
                    <a:stretch>
                      <a:fillRect/>
                    </a:stretch>
                  </pic:blipFill>
                  <pic:spPr>
                    <a:xfrm>
                      <a:off x="0" y="0"/>
                      <a:ext cx="304800" cy="101600"/>
                    </a:xfrm>
                    <a:prstGeom prst="rect"/>
                    <a:ln/>
                  </pic:spPr>
                </pic:pic>
              </a:graphicData>
            </a:graphic>
          </wp:inline>
        </w:drawing>
      </w:r>
      <w:r w:rsidDel="00000000" w:rsidR="00000000" w:rsidRPr="00000000">
        <w:rPr>
          <w:rFonts w:ascii="Open Sans" w:cs="Open Sans" w:eastAsia="Open Sans" w:hAnsi="Open Sans"/>
          <w:sz w:val="18"/>
          <w:szCs w:val="18"/>
          <w:rtl w:val="0"/>
        </w:rPr>
        <w:t xml:space="preserve"> for the output action distribution throughout the training.</w:t>
      </w:r>
    </w:p>
    <w:p w:rsidR="00000000" w:rsidDel="00000000" w:rsidP="00000000" w:rsidRDefault="00000000" w:rsidRPr="00000000" w14:paraId="0000001D">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Implement the following algorithms:</w:t>
      </w:r>
    </w:p>
    <w:p w:rsidR="00000000" w:rsidDel="00000000" w:rsidP="00000000" w:rsidRDefault="00000000" w:rsidRPr="00000000" w14:paraId="0000001E">
      <w:pPr>
        <w:spacing w:after="200" w:lineRule="auto"/>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 basic REINFORCE without baseline,</w:t>
      </w:r>
    </w:p>
    <w:p w:rsidR="00000000" w:rsidDel="00000000" w:rsidP="00000000" w:rsidRDefault="00000000" w:rsidRPr="00000000" w14:paraId="0000001F">
      <w:pPr>
        <w:spacing w:after="200" w:lineRule="auto"/>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(b) REINFORCE with a constant baseline </w:t>
      </w:r>
      <w:r w:rsidDel="00000000" w:rsidR="00000000" w:rsidRPr="00000000">
        <w:rPr>
          <w:rFonts w:ascii="Open Sans" w:cs="Open Sans" w:eastAsia="Open Sans" w:hAnsi="Open Sans"/>
          <w:sz w:val="18"/>
          <w:szCs w:val="18"/>
        </w:rPr>
        <w:drawing>
          <wp:inline distB="19050" distT="19050" distL="19050" distR="19050">
            <wp:extent cx="342900" cy="76200"/>
            <wp:effectExtent b="0" l="0" r="0" t="0"/>
            <wp:docPr descr="{&quot;code&quot;:&quot;$b\\,=\\,20$&quot;,&quot;type&quot;:&quot;$&quot;,&quot;backgroundColor&quot;:&quot;#ffffff&quot;,&quot;aid&quot;:null,&quot;font&quot;:{&quot;family&quot;:&quot;Open Sans&quot;,&quot;size&quot;:9,&quot;color&quot;:&quot;#000000&quot;},&quot;id&quot;:&quot;2&quot;,&quot;ts&quot;:1702331448643,&quot;cs&quot;:&quot;i3jGsesCqmw4jTDM2eCo/Q==&quot;,&quot;size&quot;:{&quot;width&quot;:36,&quot;height&quot;:8}}" id="1" name="image3.png"/>
            <a:graphic>
              <a:graphicData uri="http://schemas.openxmlformats.org/drawingml/2006/picture">
                <pic:pic>
                  <pic:nvPicPr>
                    <pic:cNvPr descr="{&quot;code&quot;:&quot;$b\\,=\\,20$&quot;,&quot;type&quot;:&quot;$&quot;,&quot;backgroundColor&quot;:&quot;#ffffff&quot;,&quot;aid&quot;:null,&quot;font&quot;:{&quot;family&quot;:&quot;Open Sans&quot;,&quot;size&quot;:9,&quot;color&quot;:&quot;#000000&quot;},&quot;id&quot;:&quot;2&quot;,&quot;ts&quot;:1702331448643,&quot;cs&quot;:&quot;i3jGsesCqmw4jTDM2eCo/Q==&quot;,&quot;size&quot;:{&quot;width&quot;:36,&quot;height&quot;:8}}" id="0" name="image3.png"/>
                    <pic:cNvPicPr preferRelativeResize="0"/>
                  </pic:nvPicPr>
                  <pic:blipFill>
                    <a:blip r:embed="rId11"/>
                    <a:srcRect b="0" l="0" r="0" t="0"/>
                    <a:stretch>
                      <a:fillRect/>
                    </a:stretch>
                  </pic:blipFill>
                  <pic:spPr>
                    <a:xfrm>
                      <a:off x="0" y="0"/>
                      <a:ext cx="342900" cy="76200"/>
                    </a:xfrm>
                    <a:prstGeom prst="rect"/>
                    <a:ln/>
                  </pic:spPr>
                </pic:pic>
              </a:graphicData>
            </a:graphic>
          </wp:inline>
        </w:drawing>
      </w:r>
      <w:r w:rsidDel="00000000" w:rsidR="00000000" w:rsidRPr="00000000">
        <w:rPr>
          <w:rFonts w:ascii="Open Sans" w:cs="Open Sans" w:eastAsia="Open Sans" w:hAnsi="Open Sans"/>
          <w:sz w:val="18"/>
          <w:szCs w:val="18"/>
          <w:rtl w:val="0"/>
        </w:rPr>
        <w:t xml:space="preserve">,</w:t>
      </w:r>
    </w:p>
    <w:p w:rsidR="00000000" w:rsidDel="00000000" w:rsidP="00000000" w:rsidRDefault="00000000" w:rsidRPr="00000000" w14:paraId="00000020">
      <w:pPr>
        <w:spacing w:after="200" w:lineRule="auto"/>
        <w:ind w:left="720" w:firstLine="0"/>
        <w:rPr>
          <w:rFonts w:ascii="Open Sans" w:cs="Open Sans" w:eastAsia="Open Sans" w:hAnsi="Open Sans"/>
          <w:sz w:val="18"/>
          <w:szCs w:val="18"/>
        </w:rPr>
      </w:pPr>
      <w:commentRangeStart w:id="0"/>
      <w:r w:rsidDel="00000000" w:rsidR="00000000" w:rsidRPr="00000000">
        <w:rPr>
          <w:rFonts w:ascii="Open Sans" w:cs="Open Sans" w:eastAsia="Open Sans" w:hAnsi="Open Sans"/>
          <w:sz w:val="18"/>
          <w:szCs w:val="18"/>
          <w:rtl w:val="0"/>
        </w:rPr>
        <w:t xml:space="preserve">(c) REINFORCE with discounted rewards normalized to zero mean and unit variance,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1">
      <w:pPr>
        <w:spacing w:after="200" w:lineRule="auto"/>
        <w:ind w:left="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and compare their results.</w:t>
      </w:r>
    </w:p>
    <w:p w:rsidR="00000000" w:rsidDel="00000000" w:rsidP="00000000" w:rsidRDefault="00000000" w:rsidRPr="00000000" w14:paraId="00000022">
      <w:pPr>
        <w:spacing w:after="200" w:lineRule="auto"/>
        <w:rPr>
          <w:rFonts w:ascii="Open Sans" w:cs="Open Sans" w:eastAsia="Open Sans" w:hAnsi="Open Sans"/>
          <w:i w:val="1"/>
          <w:sz w:val="18"/>
          <w:szCs w:val="18"/>
        </w:rPr>
      </w:pPr>
      <w:r w:rsidDel="00000000" w:rsidR="00000000" w:rsidRPr="00000000">
        <w:rPr>
          <w:rFonts w:ascii="Open Sans" w:cs="Open Sans" w:eastAsia="Open Sans" w:hAnsi="Open Sans"/>
          <w:b w:val="1"/>
          <w:i w:val="1"/>
          <w:sz w:val="18"/>
          <w:szCs w:val="18"/>
          <w:rtl w:val="0"/>
        </w:rPr>
        <w:t xml:space="preserve">Hint</w:t>
      </w:r>
      <w:r w:rsidDel="00000000" w:rsidR="00000000" w:rsidRPr="00000000">
        <w:rPr>
          <w:rFonts w:ascii="Open Sans" w:cs="Open Sans" w:eastAsia="Open Sans" w:hAnsi="Open Sans"/>
          <w:i w:val="1"/>
          <w:sz w:val="18"/>
          <w:szCs w:val="18"/>
          <w:rtl w:val="0"/>
        </w:rPr>
        <w:t xml:space="preserve">: The </w:t>
      </w:r>
      <w:r w:rsidDel="00000000" w:rsidR="00000000" w:rsidRPr="00000000">
        <w:rPr>
          <w:rFonts w:ascii="Courier New" w:cs="Courier New" w:eastAsia="Courier New" w:hAnsi="Courier New"/>
          <w:sz w:val="18"/>
          <w:szCs w:val="18"/>
          <w:rtl w:val="0"/>
        </w:rPr>
        <w:t xml:space="preserve">agent.py</w:t>
      </w:r>
      <w:r w:rsidDel="00000000" w:rsidR="00000000" w:rsidRPr="00000000">
        <w:rPr>
          <w:rFonts w:ascii="Open Sans" w:cs="Open Sans" w:eastAsia="Open Sans" w:hAnsi="Open Sans"/>
          <w:i w:val="1"/>
          <w:sz w:val="18"/>
          <w:szCs w:val="18"/>
          <w:rtl w:val="0"/>
        </w:rPr>
        <w:t xml:space="preserve"> file from the first exercise session contains some useful code, which you can use as a reference.</w:t>
      </w:r>
      <w:r w:rsidDel="00000000" w:rsidR="00000000" w:rsidRPr="00000000">
        <w:rPr>
          <w:rtl w:val="0"/>
        </w:rPr>
      </w:r>
    </w:p>
    <w:p w:rsidR="00000000" w:rsidDel="00000000" w:rsidP="00000000" w:rsidRDefault="00000000" w:rsidRPr="00000000" w14:paraId="00000023">
      <w:pPr>
        <w:spacing w:after="200" w:lineRule="auto"/>
        <w:rPr>
          <w:rFonts w:ascii="Open Sans" w:cs="Open Sans" w:eastAsia="Open Sans" w:hAnsi="Open Sans"/>
          <w:i w:val="1"/>
          <w:sz w:val="18"/>
          <w:szCs w:val="18"/>
        </w:rPr>
      </w:pPr>
      <w:r w:rsidDel="00000000" w:rsidR="00000000" w:rsidRPr="00000000">
        <w:rPr>
          <w:rFonts w:ascii="Open Sans" w:cs="Open Sans" w:eastAsia="Open Sans" w:hAnsi="Open Sans"/>
          <w:b w:val="1"/>
          <w:i w:val="1"/>
          <w:sz w:val="18"/>
          <w:szCs w:val="18"/>
          <w:rtl w:val="0"/>
        </w:rPr>
        <w:t xml:space="preserve">Hint</w:t>
      </w:r>
      <w:r w:rsidDel="00000000" w:rsidR="00000000" w:rsidRPr="00000000">
        <w:rPr>
          <w:rFonts w:ascii="Open Sans" w:cs="Open Sans" w:eastAsia="Open Sans" w:hAnsi="Open Sans"/>
          <w:i w:val="1"/>
          <w:sz w:val="18"/>
          <w:szCs w:val="18"/>
          <w:rtl w:val="0"/>
        </w:rPr>
        <w:t xml:space="preserve">: Your policy should output a probability distribution over actions. A good (and easy) choice would be to use a normal distribution (</w:t>
      </w:r>
      <w:r w:rsidDel="00000000" w:rsidR="00000000" w:rsidRPr="00000000">
        <w:rPr>
          <w:rFonts w:ascii="Courier New" w:cs="Courier New" w:eastAsia="Courier New" w:hAnsi="Courier New"/>
          <w:sz w:val="18"/>
          <w:szCs w:val="18"/>
          <w:rtl w:val="0"/>
        </w:rPr>
        <w:t xml:space="preserve">from torch.distributions import Normal</w:t>
      </w:r>
      <w:r w:rsidDel="00000000" w:rsidR="00000000" w:rsidRPr="00000000">
        <w:rPr>
          <w:rFonts w:ascii="Open Sans" w:cs="Open Sans" w:eastAsia="Open Sans" w:hAnsi="Open Sans"/>
          <w:i w:val="1"/>
          <w:sz w:val="18"/>
          <w:szCs w:val="18"/>
          <w:rtl w:val="0"/>
        </w:rPr>
        <w:t xml:space="preserve">). Log-probabilities can be calculated using the </w:t>
      </w:r>
      <w:r w:rsidDel="00000000" w:rsidR="00000000" w:rsidRPr="00000000">
        <w:rPr>
          <w:rFonts w:ascii="Courier New" w:cs="Courier New" w:eastAsia="Courier New" w:hAnsi="Courier New"/>
          <w:sz w:val="18"/>
          <w:szCs w:val="18"/>
          <w:rtl w:val="0"/>
        </w:rPr>
        <w:t xml:space="preserve">log_prob</w:t>
      </w:r>
      <w:r w:rsidDel="00000000" w:rsidR="00000000" w:rsidRPr="00000000">
        <w:rPr>
          <w:rFonts w:ascii="Open Sans" w:cs="Open Sans" w:eastAsia="Open Sans" w:hAnsi="Open Sans"/>
          <w:i w:val="1"/>
          <w:sz w:val="18"/>
          <w:szCs w:val="18"/>
          <w:rtl w:val="0"/>
        </w:rPr>
        <w:t xml:space="preserve"> function of the distribution.</w:t>
      </w:r>
    </w:p>
    <w:p w:rsidR="00000000" w:rsidDel="00000000" w:rsidP="00000000" w:rsidRDefault="00000000" w:rsidRPr="00000000" w14:paraId="00000024">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Question 1.1</w:t>
      </w:r>
      <w:r w:rsidDel="00000000" w:rsidR="00000000" w:rsidRPr="00000000">
        <w:rPr>
          <w:rFonts w:ascii="Open Sans" w:cs="Open Sans" w:eastAsia="Open Sans" w:hAnsi="Open Sans"/>
          <w:sz w:val="18"/>
          <w:szCs w:val="18"/>
          <w:rtl w:val="0"/>
        </w:rPr>
        <w:t xml:space="preserve"> How would you choose a good value for the baseline? </w:t>
      </w:r>
      <w:r w:rsidDel="00000000" w:rsidR="00000000" w:rsidRPr="00000000">
        <w:rPr>
          <w:rFonts w:ascii="Open Sans" w:cs="Open Sans" w:eastAsia="Open Sans" w:hAnsi="Open Sans"/>
          <w:b w:val="1"/>
          <w:sz w:val="18"/>
          <w:szCs w:val="18"/>
          <w:rtl w:val="0"/>
        </w:rPr>
        <w:t xml:space="preserve">Justify your answer.</w:t>
      </w:r>
      <w:r w:rsidDel="00000000" w:rsidR="00000000" w:rsidRPr="00000000">
        <w:rPr>
          <w:rtl w:val="0"/>
        </w:rPr>
      </w:r>
    </w:p>
    <w:p w:rsidR="00000000" w:rsidDel="00000000" w:rsidP="00000000" w:rsidRDefault="00000000" w:rsidRPr="00000000" w14:paraId="00000025">
      <w:pPr>
        <w:spacing w:after="20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Question 1.2</w:t>
      </w:r>
      <w:r w:rsidDel="00000000" w:rsidR="00000000" w:rsidRPr="00000000">
        <w:rPr>
          <w:rFonts w:ascii="Open Sans" w:cs="Open Sans" w:eastAsia="Open Sans" w:hAnsi="Open Sans"/>
          <w:sz w:val="18"/>
          <w:szCs w:val="18"/>
          <w:rtl w:val="0"/>
        </w:rPr>
        <w:t xml:space="preserve"> How does the baseline affect the training, and </w:t>
      </w:r>
      <w:r w:rsidDel="00000000" w:rsidR="00000000" w:rsidRPr="00000000">
        <w:rPr>
          <w:rFonts w:ascii="Open Sans" w:cs="Open Sans" w:eastAsia="Open Sans" w:hAnsi="Open Sans"/>
          <w:b w:val="1"/>
          <w:sz w:val="18"/>
          <w:szCs w:val="18"/>
          <w:rtl w:val="0"/>
        </w:rPr>
        <w:t xml:space="preserve">why?</w:t>
      </w:r>
    </w:p>
    <w:p w:rsidR="00000000" w:rsidDel="00000000" w:rsidP="00000000" w:rsidRDefault="00000000" w:rsidRPr="00000000" w14:paraId="00000026">
      <w:pPr>
        <w:spacing w:after="200" w:lineRule="auto"/>
        <w:rPr>
          <w:rFonts w:ascii="Open Sans" w:cs="Open Sans" w:eastAsia="Open Sans" w:hAnsi="Open Sans"/>
          <w:i w:val="1"/>
          <w:sz w:val="18"/>
          <w:szCs w:val="18"/>
        </w:rPr>
      </w:pPr>
      <w:r w:rsidDel="00000000" w:rsidR="00000000" w:rsidRPr="00000000">
        <w:rPr>
          <w:rFonts w:ascii="Open Sans" w:cs="Open Sans" w:eastAsia="Open Sans" w:hAnsi="Open Sans"/>
          <w:b w:val="1"/>
          <w:rtl w:val="0"/>
        </w:rPr>
        <w:t xml:space="preserve">3.2    Real-world control problems</w:t>
      </w:r>
      <w:r w:rsidDel="00000000" w:rsidR="00000000" w:rsidRPr="00000000">
        <w:rPr>
          <w:rtl w:val="0"/>
        </w:rPr>
      </w:r>
    </w:p>
    <w:p w:rsidR="00000000" w:rsidDel="00000000" w:rsidP="00000000" w:rsidRDefault="00000000" w:rsidRPr="00000000" w14:paraId="00000027">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Question 2.1</w:t>
      </w:r>
      <w:r w:rsidDel="00000000" w:rsidR="00000000" w:rsidRPr="00000000">
        <w:rPr>
          <w:rFonts w:ascii="Open Sans" w:cs="Open Sans" w:eastAsia="Open Sans" w:hAnsi="Open Sans"/>
          <w:sz w:val="18"/>
          <w:szCs w:val="18"/>
          <w:rtl w:val="0"/>
        </w:rPr>
        <w:t xml:space="preserve"> What could go wrong when a model with an unbounded continuous action space and a reward function like the one used here (+1 for survival) were to be used with a physical system?</w:t>
      </w:r>
    </w:p>
    <w:p w:rsidR="00000000" w:rsidDel="00000000" w:rsidP="00000000" w:rsidRDefault="00000000" w:rsidRPr="00000000" w14:paraId="00000028">
      <w:pPr>
        <w:spacing w:after="20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Question 2.2 </w:t>
      </w:r>
      <w:r w:rsidDel="00000000" w:rsidR="00000000" w:rsidRPr="00000000">
        <w:rPr>
          <w:rFonts w:ascii="Open Sans" w:cs="Open Sans" w:eastAsia="Open Sans" w:hAnsi="Open Sans"/>
          <w:sz w:val="18"/>
          <w:szCs w:val="18"/>
          <w:rtl w:val="0"/>
        </w:rPr>
        <w:t xml:space="preserve">How could the problems appearing in Question 2.1 be mitigated without putting a hard limit on the actions? </w:t>
      </w:r>
      <w:r w:rsidDel="00000000" w:rsidR="00000000" w:rsidRPr="00000000">
        <w:rPr>
          <w:rFonts w:ascii="Open Sans" w:cs="Open Sans" w:eastAsia="Open Sans" w:hAnsi="Open Sans"/>
          <w:b w:val="1"/>
          <w:sz w:val="18"/>
          <w:szCs w:val="18"/>
          <w:rtl w:val="0"/>
        </w:rPr>
        <w:t xml:space="preserve">Explain your answer.</w:t>
      </w:r>
    </w:p>
    <w:p w:rsidR="00000000" w:rsidDel="00000000" w:rsidP="00000000" w:rsidRDefault="00000000" w:rsidRPr="00000000" w14:paraId="00000029">
      <w:pPr>
        <w:spacing w:after="2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3.3    Discrete action spaces</w:t>
      </w:r>
    </w:p>
    <w:p w:rsidR="00000000" w:rsidDel="00000000" w:rsidP="00000000" w:rsidRDefault="00000000" w:rsidRPr="00000000" w14:paraId="0000002A">
      <w:pPr>
        <w:spacing w:after="20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Question 3 </w:t>
      </w:r>
      <w:r w:rsidDel="00000000" w:rsidR="00000000" w:rsidRPr="00000000">
        <w:rPr>
          <w:rFonts w:ascii="Open Sans" w:cs="Open Sans" w:eastAsia="Open Sans" w:hAnsi="Open Sans"/>
          <w:sz w:val="18"/>
          <w:szCs w:val="18"/>
          <w:rtl w:val="0"/>
        </w:rPr>
        <w:t xml:space="preserve">Can policy gradient methods be used with discrete action spaces? Why/why not? Which steps of the algorithm would be problematic to perform, if any?</w:t>
      </w:r>
      <w:r w:rsidDel="00000000" w:rsidR="00000000" w:rsidRPr="00000000">
        <w:rPr>
          <w:rFonts w:ascii="Open Sans" w:cs="Open Sans" w:eastAsia="Open Sans" w:hAnsi="Open Sans"/>
          <w:b w:val="1"/>
          <w:sz w:val="18"/>
          <w:szCs w:val="18"/>
          <w:rtl w:val="0"/>
        </w:rPr>
        <w:t xml:space="preserve"> Explain your answer.</w:t>
      </w:r>
    </w:p>
    <w:p w:rsidR="00000000" w:rsidDel="00000000" w:rsidP="00000000" w:rsidRDefault="00000000" w:rsidRPr="00000000" w14:paraId="0000002B">
      <w:pPr>
        <w:spacing w:after="20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24"/>
          <w:szCs w:val="24"/>
          <w:rtl w:val="0"/>
        </w:rPr>
        <w:t xml:space="preserve">4    Actor-Critic Methods</w:t>
      </w:r>
      <w:r w:rsidDel="00000000" w:rsidR="00000000" w:rsidRPr="00000000">
        <w:rPr>
          <w:rtl w:val="0"/>
        </w:rPr>
      </w:r>
    </w:p>
    <w:p w:rsidR="00000000" w:rsidDel="00000000" w:rsidP="00000000" w:rsidRDefault="00000000" w:rsidRPr="00000000" w14:paraId="0000002C">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Actor-Critic methods combine the advantages of value-based and policy-based reinforcement learning. In this section, we will explore two popular Actor-Critic algorithms: PPO (Proximal Policy Optimization) [2] and SAC (Soft Actor-Critic) [3].</w:t>
      </w:r>
    </w:p>
    <w:p w:rsidR="00000000" w:rsidDel="00000000" w:rsidP="00000000" w:rsidRDefault="00000000" w:rsidRPr="00000000" w14:paraId="0000002D">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Stable-Baselines 3 is </w:t>
      </w:r>
      <w:r w:rsidDel="00000000" w:rsidR="00000000" w:rsidRPr="00000000">
        <w:rPr>
          <w:rFonts w:ascii="Open Sans" w:cs="Open Sans" w:eastAsia="Open Sans" w:hAnsi="Open Sans"/>
          <w:sz w:val="18"/>
          <w:szCs w:val="18"/>
          <w:rtl w:val="0"/>
        </w:rPr>
        <w:t xml:space="preserve">a state-of-the-art RL library offering efficient and stable implementations of various algorithms. Specifically, it provides robust implementations for PPO and SAC, making it an ideal choice for experimentation due to its ease of use and reliability.</w:t>
      </w:r>
      <w:r w:rsidDel="00000000" w:rsidR="00000000" w:rsidRPr="00000000">
        <w:rPr>
          <w:rtl w:val="0"/>
        </w:rPr>
      </w:r>
    </w:p>
    <w:p w:rsidR="00000000" w:rsidDel="00000000" w:rsidP="00000000" w:rsidRDefault="00000000" w:rsidRPr="00000000" w14:paraId="0000002E">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2F">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Task 4</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sz w:val="18"/>
          <w:szCs w:val="18"/>
          <w:rtl w:val="0"/>
        </w:rPr>
        <w:t xml:space="preserve">Following the </w:t>
      </w:r>
      <w:hyperlink r:id="rId12">
        <w:r w:rsidDel="00000000" w:rsidR="00000000" w:rsidRPr="00000000">
          <w:rPr>
            <w:rFonts w:ascii="Open Sans" w:cs="Open Sans" w:eastAsia="Open Sans" w:hAnsi="Open Sans"/>
            <w:color w:val="1155cc"/>
            <w:sz w:val="18"/>
            <w:szCs w:val="18"/>
            <w:u w:val="single"/>
            <w:rtl w:val="0"/>
          </w:rPr>
          <w:t xml:space="preserve">official documentation of Stable-Baselines 3</w:t>
        </w:r>
      </w:hyperlink>
      <w:r w:rsidDel="00000000" w:rsidR="00000000" w:rsidRPr="00000000">
        <w:rPr>
          <w:rFonts w:ascii="Open Sans" w:cs="Open Sans" w:eastAsia="Open Sans" w:hAnsi="Open Sans"/>
          <w:sz w:val="18"/>
          <w:szCs w:val="18"/>
          <w:rtl w:val="0"/>
        </w:rPr>
        <w:t xml:space="preserve">, implement inside </w:t>
      </w:r>
      <w:r w:rsidDel="00000000" w:rsidR="00000000" w:rsidRPr="00000000">
        <w:rPr>
          <w:rFonts w:ascii="Courier New" w:cs="Courier New" w:eastAsia="Courier New" w:hAnsi="Courier New"/>
          <w:sz w:val="18"/>
          <w:szCs w:val="18"/>
          <w:rtl w:val="0"/>
        </w:rPr>
        <w:t xml:space="preserve">cartpole_sb3.py</w:t>
      </w:r>
      <w:r w:rsidDel="00000000" w:rsidR="00000000" w:rsidRPr="00000000">
        <w:rPr>
          <w:rFonts w:ascii="Open Sans" w:cs="Open Sans" w:eastAsia="Open Sans" w:hAnsi="Open Sans"/>
          <w:sz w:val="18"/>
          <w:szCs w:val="18"/>
          <w:rtl w:val="0"/>
        </w:rPr>
        <w:t xml:space="preserve">  the code for training and testing a policy on the continuous CartPole environment using either PPO or SAC. </w:t>
      </w:r>
      <w:r w:rsidDel="00000000" w:rsidR="00000000" w:rsidRPr="00000000">
        <w:rPr>
          <w:rtl w:val="0"/>
        </w:rPr>
      </w:r>
    </w:p>
    <w:p w:rsidR="00000000" w:rsidDel="00000000" w:rsidP="00000000" w:rsidRDefault="00000000" w:rsidRPr="00000000" w14:paraId="00000030">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Question 4 </w:t>
      </w:r>
      <w:r w:rsidDel="00000000" w:rsidR="00000000" w:rsidRPr="00000000">
        <w:rPr>
          <w:rFonts w:ascii="Open Sans" w:cs="Open Sans" w:eastAsia="Open Sans" w:hAnsi="Open Sans"/>
          <w:sz w:val="18"/>
          <w:szCs w:val="18"/>
          <w:rtl w:val="0"/>
        </w:rPr>
        <w:t xml:space="preserve">A</w:t>
      </w:r>
      <w:r w:rsidDel="00000000" w:rsidR="00000000" w:rsidRPr="00000000">
        <w:rPr>
          <w:rFonts w:ascii="Open Sans" w:cs="Open Sans" w:eastAsia="Open Sans" w:hAnsi="Open Sans"/>
          <w:sz w:val="18"/>
          <w:szCs w:val="18"/>
          <w:rtl w:val="0"/>
        </w:rPr>
        <w:t xml:space="preserve">nalyze the performance of the trained policies in terms of reward and time consumption. Additionally, compare the results with the REINFORCE algorithm you have previously obtained, highlighting any notable differences in terms of learning stability and convergence speed. </w:t>
      </w:r>
      <w:r w:rsidDel="00000000" w:rsidR="00000000" w:rsidRPr="00000000">
        <w:rPr>
          <w:rFonts w:ascii="Open Sans" w:cs="Open Sans" w:eastAsia="Open Sans" w:hAnsi="Open Sans"/>
          <w:b w:val="1"/>
          <w:sz w:val="18"/>
          <w:szCs w:val="18"/>
          <w:rtl w:val="0"/>
        </w:rPr>
        <w:t xml:space="preserve">Motivate with some hypotheses</w:t>
      </w:r>
      <w:r w:rsidDel="00000000" w:rsidR="00000000" w:rsidRPr="00000000">
        <w:rPr>
          <w:rFonts w:ascii="Open Sans" w:cs="Open Sans" w:eastAsia="Open Sans" w:hAnsi="Open Sans"/>
          <w:sz w:val="18"/>
          <w:szCs w:val="18"/>
          <w:rtl w:val="0"/>
        </w:rPr>
        <w:t xml:space="preserve"> all the results obtained.</w:t>
      </w:r>
      <w:r w:rsidDel="00000000" w:rsidR="00000000" w:rsidRPr="00000000">
        <w:rPr>
          <w:rtl w:val="0"/>
        </w:rPr>
      </w:r>
    </w:p>
    <w:p w:rsidR="00000000" w:rsidDel="00000000" w:rsidP="00000000" w:rsidRDefault="00000000" w:rsidRPr="00000000" w14:paraId="00000031">
      <w:pPr>
        <w:spacing w:after="200" w:lineRule="auto"/>
        <w:rPr>
          <w:rFonts w:ascii="Open Sans" w:cs="Open Sans" w:eastAsia="Open Sans" w:hAnsi="Open Sans"/>
          <w:i w:val="1"/>
          <w:sz w:val="18"/>
          <w:szCs w:val="18"/>
        </w:rPr>
      </w:pPr>
      <w:r w:rsidDel="00000000" w:rsidR="00000000" w:rsidRPr="00000000">
        <w:rPr>
          <w:rFonts w:ascii="Open Sans" w:cs="Open Sans" w:eastAsia="Open Sans" w:hAnsi="Open Sans"/>
          <w:b w:val="1"/>
          <w:i w:val="1"/>
          <w:sz w:val="18"/>
          <w:szCs w:val="18"/>
          <w:rtl w:val="0"/>
        </w:rPr>
        <w:t xml:space="preserve">Hint</w:t>
      </w:r>
      <w:r w:rsidDel="00000000" w:rsidR="00000000" w:rsidRPr="00000000">
        <w:rPr>
          <w:rFonts w:ascii="Open Sans" w:cs="Open Sans" w:eastAsia="Open Sans" w:hAnsi="Open Sans"/>
          <w:i w:val="1"/>
          <w:sz w:val="18"/>
          <w:szCs w:val="18"/>
          <w:rtl w:val="0"/>
        </w:rPr>
        <w:t xml:space="preserve">: </w:t>
      </w:r>
      <w:r w:rsidDel="00000000" w:rsidR="00000000" w:rsidRPr="00000000">
        <w:rPr>
          <w:rFonts w:ascii="Open Sans" w:cs="Open Sans" w:eastAsia="Open Sans" w:hAnsi="Open Sans"/>
          <w:i w:val="1"/>
          <w:sz w:val="18"/>
          <w:szCs w:val="18"/>
          <w:rtl w:val="0"/>
        </w:rPr>
        <w:t xml:space="preserve">For the evaluation phase, refer to the "Evaluation Helper" in the </w:t>
      </w:r>
      <w:hyperlink r:id="rId13">
        <w:r w:rsidDel="00000000" w:rsidR="00000000" w:rsidRPr="00000000">
          <w:rPr>
            <w:rFonts w:ascii="Open Sans" w:cs="Open Sans" w:eastAsia="Open Sans" w:hAnsi="Open Sans"/>
            <w:i w:val="1"/>
            <w:color w:val="1155cc"/>
            <w:sz w:val="18"/>
            <w:szCs w:val="18"/>
            <w:u w:val="single"/>
            <w:rtl w:val="0"/>
          </w:rPr>
          <w:t xml:space="preserve">documentation</w:t>
        </w:r>
      </w:hyperlink>
      <w:r w:rsidDel="00000000" w:rsidR="00000000" w:rsidRPr="00000000">
        <w:rPr>
          <w:rFonts w:ascii="Open Sans" w:cs="Open Sans" w:eastAsia="Open Sans" w:hAnsi="Open Sans"/>
          <w:i w:val="1"/>
          <w:sz w:val="18"/>
          <w:szCs w:val="18"/>
          <w:rtl w:val="0"/>
        </w:rPr>
        <w:t xml:space="preserve">.</w:t>
      </w:r>
      <w:r w:rsidDel="00000000" w:rsidR="00000000" w:rsidRPr="00000000">
        <w:rPr>
          <w:rtl w:val="0"/>
        </w:rPr>
      </w:r>
    </w:p>
    <w:p w:rsidR="00000000" w:rsidDel="00000000" w:rsidP="00000000" w:rsidRDefault="00000000" w:rsidRPr="00000000" w14:paraId="00000032">
      <w:pPr>
        <w:spacing w:after="200" w:lineRule="auto"/>
        <w:rPr>
          <w:rFonts w:ascii="Open Sans" w:cs="Open Sans" w:eastAsia="Open Sans" w:hAnsi="Open Sans"/>
          <w:i w:val="1"/>
          <w:sz w:val="18"/>
          <w:szCs w:val="18"/>
        </w:rPr>
      </w:pPr>
      <w:r w:rsidDel="00000000" w:rsidR="00000000" w:rsidRPr="00000000">
        <w:rPr>
          <w:rFonts w:ascii="Open Sans" w:cs="Open Sans" w:eastAsia="Open Sans" w:hAnsi="Open Sans"/>
          <w:b w:val="1"/>
          <w:i w:val="1"/>
          <w:sz w:val="18"/>
          <w:szCs w:val="18"/>
          <w:rtl w:val="0"/>
        </w:rPr>
        <w:t xml:space="preserve">Hint</w:t>
      </w:r>
      <w:r w:rsidDel="00000000" w:rsidR="00000000" w:rsidRPr="00000000">
        <w:rPr>
          <w:rFonts w:ascii="Open Sans" w:cs="Open Sans" w:eastAsia="Open Sans" w:hAnsi="Open Sans"/>
          <w:i w:val="1"/>
          <w:sz w:val="18"/>
          <w:szCs w:val="18"/>
          <w:rtl w:val="0"/>
        </w:rPr>
        <w:t xml:space="preserve">: Feel free to a</w:t>
      </w:r>
      <w:r w:rsidDel="00000000" w:rsidR="00000000" w:rsidRPr="00000000">
        <w:rPr>
          <w:rFonts w:ascii="Open Sans" w:cs="Open Sans" w:eastAsia="Open Sans" w:hAnsi="Open Sans"/>
          <w:i w:val="1"/>
          <w:sz w:val="18"/>
          <w:szCs w:val="18"/>
          <w:rtl w:val="0"/>
        </w:rPr>
        <w:t xml:space="preserve">djust any hyperparameter such as learning rate or others as presented in the documentation if needed.</w:t>
      </w:r>
    </w:p>
    <w:p w:rsidR="00000000" w:rsidDel="00000000" w:rsidP="00000000" w:rsidRDefault="00000000" w:rsidRPr="00000000" w14:paraId="00000033">
      <w:pPr>
        <w:spacing w:after="200" w:lineRule="auto"/>
        <w:rPr>
          <w:rFonts w:ascii="Open Sans" w:cs="Open Sans" w:eastAsia="Open Sans" w:hAnsi="Open Sans"/>
          <w:i w:val="1"/>
          <w:sz w:val="18"/>
          <w:szCs w:val="18"/>
        </w:rPr>
      </w:pPr>
      <w:r w:rsidDel="00000000" w:rsidR="00000000" w:rsidRPr="00000000">
        <w:rPr>
          <w:rFonts w:ascii="Open Sans" w:cs="Open Sans" w:eastAsia="Open Sans" w:hAnsi="Open Sans"/>
          <w:b w:val="1"/>
          <w:i w:val="1"/>
          <w:sz w:val="18"/>
          <w:szCs w:val="18"/>
          <w:rtl w:val="0"/>
        </w:rPr>
        <w:t xml:space="preserve">Hint</w:t>
      </w:r>
      <w:r w:rsidDel="00000000" w:rsidR="00000000" w:rsidRPr="00000000">
        <w:rPr>
          <w:rFonts w:ascii="Open Sans" w:cs="Open Sans" w:eastAsia="Open Sans" w:hAnsi="Open Sans"/>
          <w:i w:val="1"/>
          <w:sz w:val="18"/>
          <w:szCs w:val="18"/>
          <w:rtl w:val="0"/>
        </w:rPr>
        <w:t xml:space="preserve">: You can use </w:t>
      </w:r>
      <w:hyperlink r:id="rId14">
        <w:r w:rsidDel="00000000" w:rsidR="00000000" w:rsidRPr="00000000">
          <w:rPr>
            <w:rFonts w:ascii="Open Sans" w:cs="Open Sans" w:eastAsia="Open Sans" w:hAnsi="Open Sans"/>
            <w:i w:val="1"/>
            <w:color w:val="1155cc"/>
            <w:sz w:val="18"/>
            <w:szCs w:val="18"/>
            <w:u w:val="single"/>
            <w:rtl w:val="0"/>
          </w:rPr>
          <w:t xml:space="preserve">callbacks for additional functionality</w:t>
        </w:r>
      </w:hyperlink>
      <w:r w:rsidDel="00000000" w:rsidR="00000000" w:rsidRPr="00000000">
        <w:rPr>
          <w:rFonts w:ascii="Open Sans" w:cs="Open Sans" w:eastAsia="Open Sans" w:hAnsi="Open Sans"/>
          <w:i w:val="1"/>
          <w:sz w:val="18"/>
          <w:szCs w:val="18"/>
          <w:rtl w:val="0"/>
        </w:rPr>
        <w:t xml:space="preserve">, i.e., saving checkpoints, implementing early stopping, or integrating with TensorBoard or WandB for visualization.</w:t>
      </w:r>
      <w:r w:rsidDel="00000000" w:rsidR="00000000" w:rsidRPr="00000000">
        <w:rPr>
          <w:rtl w:val="0"/>
        </w:rPr>
      </w:r>
    </w:p>
    <w:p w:rsidR="00000000" w:rsidDel="00000000" w:rsidP="00000000" w:rsidRDefault="00000000" w:rsidRPr="00000000" w14:paraId="00000034">
      <w:pPr>
        <w:jc w:val="both"/>
        <w:rPr>
          <w:rFonts w:ascii="Open Sans ExtraBold" w:cs="Open Sans ExtraBold" w:eastAsia="Open Sans ExtraBold" w:hAnsi="Open Sans ExtraBold"/>
          <w:color w:val="4a86e8"/>
          <w:sz w:val="24"/>
          <w:szCs w:val="24"/>
        </w:rPr>
      </w:pPr>
      <w:r w:rsidDel="00000000" w:rsidR="00000000" w:rsidRPr="00000000">
        <w:rPr>
          <w:rFonts w:ascii="Open Sans ExtraBold" w:cs="Open Sans ExtraBold" w:eastAsia="Open Sans ExtraBold" w:hAnsi="Open Sans ExtraBold"/>
          <w:color w:val="4a86e8"/>
          <w:sz w:val="24"/>
          <w:szCs w:val="24"/>
          <w:rtl w:val="0"/>
        </w:rPr>
        <w:t xml:space="preserve">References</w:t>
      </w:r>
    </w:p>
    <w:p w:rsidR="00000000" w:rsidDel="00000000" w:rsidP="00000000" w:rsidRDefault="00000000" w:rsidRPr="00000000" w14:paraId="00000035">
      <w:pPr>
        <w:jc w:val="both"/>
        <w:rPr>
          <w:b w:val="1"/>
          <w:color w:val="4a86e8"/>
          <w:sz w:val="26"/>
          <w:szCs w:val="26"/>
        </w:rPr>
      </w:pPr>
      <w:r w:rsidDel="00000000" w:rsidR="00000000" w:rsidRPr="00000000">
        <w:rPr>
          <w:rtl w:val="0"/>
        </w:rPr>
      </w:r>
    </w:p>
    <w:p w:rsidR="00000000" w:rsidDel="00000000" w:rsidP="00000000" w:rsidRDefault="00000000" w:rsidRPr="00000000" w14:paraId="00000036">
      <w:pPr>
        <w:jc w:val="both"/>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[1]</w:t>
      </w:r>
      <w:r w:rsidDel="00000000" w:rsidR="00000000" w:rsidRPr="00000000">
        <w:rPr>
          <w:rFonts w:ascii="Open Sans" w:cs="Open Sans" w:eastAsia="Open Sans" w:hAnsi="Open Sans"/>
          <w:sz w:val="18"/>
          <w:szCs w:val="18"/>
          <w:rtl w:val="0"/>
        </w:rPr>
        <w:t xml:space="preserve"> “Reinforcement Learning: An introduction (Second Edition)” by Richard S. Sutton and Andrew G. Barto, </w:t>
      </w:r>
      <w:hyperlink r:id="rId15">
        <w:r w:rsidDel="00000000" w:rsidR="00000000" w:rsidRPr="00000000">
          <w:rPr>
            <w:rFonts w:ascii="Open Sans" w:cs="Open Sans" w:eastAsia="Open Sans" w:hAnsi="Open Sans"/>
            <w:color w:val="1155cc"/>
            <w:sz w:val="18"/>
            <w:szCs w:val="18"/>
            <w:u w:val="single"/>
            <w:rtl w:val="0"/>
          </w:rPr>
          <w:t xml:space="preserve">PDF</w:t>
        </w:r>
      </w:hyperlink>
      <w:r w:rsidDel="00000000" w:rsidR="00000000" w:rsidRPr="00000000">
        <w:rPr>
          <w:rtl w:val="0"/>
        </w:rPr>
      </w:r>
    </w:p>
    <w:p w:rsidR="00000000" w:rsidDel="00000000" w:rsidP="00000000" w:rsidRDefault="00000000" w:rsidRPr="00000000" w14:paraId="00000037">
      <w:pPr>
        <w:jc w:val="both"/>
        <w:rPr>
          <w:rFonts w:ascii="Open Sans" w:cs="Open Sans" w:eastAsia="Open Sans" w:hAnsi="Open Sans"/>
          <w:i w:val="1"/>
          <w:sz w:val="18"/>
          <w:szCs w:val="18"/>
        </w:rPr>
      </w:pPr>
      <w:r w:rsidDel="00000000" w:rsidR="00000000" w:rsidRPr="00000000">
        <w:rPr>
          <w:rFonts w:ascii="Open Sans" w:cs="Open Sans" w:eastAsia="Open Sans" w:hAnsi="Open Sans"/>
          <w:b w:val="1"/>
          <w:sz w:val="18"/>
          <w:szCs w:val="18"/>
          <w:rtl w:val="0"/>
        </w:rPr>
        <w:t xml:space="preserve">[2]</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sz w:val="18"/>
          <w:szCs w:val="18"/>
          <w:rtl w:val="0"/>
        </w:rPr>
        <w:t xml:space="preserve">Schulman, J., Wolski, F., Dhariwal, P., Radford, A., &amp; Klimov, O. (2017). </w:t>
      </w:r>
      <w:r w:rsidDel="00000000" w:rsidR="00000000" w:rsidRPr="00000000">
        <w:rPr>
          <w:rFonts w:ascii="Open Sans" w:cs="Open Sans" w:eastAsia="Open Sans" w:hAnsi="Open Sans"/>
          <w:i w:val="1"/>
          <w:sz w:val="18"/>
          <w:szCs w:val="18"/>
          <w:rtl w:val="0"/>
        </w:rPr>
        <w:t xml:space="preserve">Proximal policy optimization algorithms.</w:t>
      </w:r>
    </w:p>
    <w:p w:rsidR="00000000" w:rsidDel="00000000" w:rsidP="00000000" w:rsidRDefault="00000000" w:rsidRPr="00000000" w14:paraId="00000038">
      <w:pPr>
        <w:jc w:val="both"/>
        <w:rPr>
          <w:i w:val="1"/>
          <w:color w:val="222222"/>
          <w:sz w:val="20"/>
          <w:szCs w:val="20"/>
          <w:highlight w:val="white"/>
        </w:rPr>
      </w:pPr>
      <w:r w:rsidDel="00000000" w:rsidR="00000000" w:rsidRPr="00000000">
        <w:rPr>
          <w:rFonts w:ascii="Open Sans" w:cs="Open Sans" w:eastAsia="Open Sans" w:hAnsi="Open Sans"/>
          <w:b w:val="1"/>
          <w:sz w:val="18"/>
          <w:szCs w:val="18"/>
          <w:rtl w:val="0"/>
        </w:rPr>
        <w:t xml:space="preserve">[3]</w:t>
      </w:r>
      <w:r w:rsidDel="00000000" w:rsidR="00000000" w:rsidRPr="00000000">
        <w:rPr>
          <w:rFonts w:ascii="Open Sans" w:cs="Open Sans" w:eastAsia="Open Sans" w:hAnsi="Open Sans"/>
          <w:sz w:val="18"/>
          <w:szCs w:val="18"/>
          <w:rtl w:val="0"/>
        </w:rPr>
        <w:t xml:space="preserve"> Haarnoja, T., Zhou, A., Abbeel, P., &amp; Levine, S. (2018, July). </w:t>
      </w:r>
      <w:r w:rsidDel="00000000" w:rsidR="00000000" w:rsidRPr="00000000">
        <w:rPr>
          <w:rFonts w:ascii="Open Sans" w:cs="Open Sans" w:eastAsia="Open Sans" w:hAnsi="Open Sans"/>
          <w:i w:val="1"/>
          <w:sz w:val="18"/>
          <w:szCs w:val="18"/>
          <w:rtl w:val="0"/>
        </w:rPr>
        <w:t xml:space="preserve">Soft actor-critic: Off-policy maximum entropy deep reinforcement learning with a stochastic actor.</w:t>
      </w:r>
      <w:r w:rsidDel="00000000" w:rsidR="00000000" w:rsidRPr="00000000">
        <w:rPr>
          <w:rtl w:val="0"/>
        </w:rPr>
      </w:r>
    </w:p>
    <w:sectPr>
      <w:pgSz w:h="16834" w:w="11909" w:orient="portrait"/>
      <w:pgMar w:bottom="1231.77165354331"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Andrea Protopapa" w:id="0" w:date="2024-04-09T16:08:47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ExtraBold">
    <w:embedBold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stable-baselines3.readthedocs.io/en/master/common/evaluation.html" TargetMode="External"/><Relationship Id="rId12" Type="http://schemas.openxmlformats.org/officeDocument/2006/relationships/hyperlink" Target="https://stable-baselines3.readthedocs.io/en/maste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lassroom.github.com/a/I4O9Vd1U" TargetMode="External"/><Relationship Id="rId15" Type="http://schemas.openxmlformats.org/officeDocument/2006/relationships/hyperlink" Target="http://incompleteideas.net/book/RLbook2020.pdf" TargetMode="External"/><Relationship Id="rId14" Type="http://schemas.openxmlformats.org/officeDocument/2006/relationships/hyperlink" Target="https://stable-baselines3.readthedocs.io/en/master/guide/callbacks.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OpenSansExtraBold-bold.ttf"/><Relationship Id="rId6" Type="http://schemas.openxmlformats.org/officeDocument/2006/relationships/font" Target="fonts/OpenSansExtraBold-boldItalic.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