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p>
      <w:pPr>
        <w:pStyle w:val="Date"/>
      </w:pPr>
      <w:r>
        <w:t xml:space="preserve">10/7/2019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report looks at schools in five Western states (California, Oregon, Washington, Montana, and Idaho). By looking at the enrollment of schools in these states, we can get a sense of how large or small these schools are.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We downloaded data from the Urban Institute Education Data portal. In total, there were 15716 schools in the five states which we are focusing 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2880"/>
      </w:tblGrid>
      <w:tr>
        <w:trPr>
          <w:cantSplit/>
          <w:trHeight w:val="864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0" w:before="20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b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0" w:before="20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b/>
                <w:sz w:val="22"/>
                <w:szCs w:val="22"/>
                <w:color w:val="111111"/>
              </w:rPr>
              <w:t xml:space="preserve">Number of Schools</w:t>
            </w:r>
          </w:p>
        </w:tc>
      </w:tr>
      <w:tr>
        <w:trPr>
          <w:cantSplit/>
          <w:trHeight w:val="864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0" w:before="20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California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0" w:before="20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10406</w:t>
            </w:r>
          </w:p>
        </w:tc>
      </w:tr>
      <w:tr>
        <w:trPr>
          <w:cantSplit/>
          <w:trHeight w:val="86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0" w:before="20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Washington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0" w:before="20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2464</w:t>
            </w:r>
          </w:p>
        </w:tc>
      </w:tr>
      <w:tr>
        <w:trPr>
          <w:cantSplit/>
          <w:trHeight w:val="864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0" w:before="20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Oregon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0" w:before="20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1259</w:t>
            </w:r>
          </w:p>
        </w:tc>
      </w:tr>
      <w:tr>
        <w:trPr>
          <w:cantSplit/>
          <w:trHeight w:val="864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0" w:before="20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Montana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0" w:before="20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830</w:t>
            </w:r>
          </w:p>
        </w:tc>
      </w:tr>
      <w:tr>
        <w:trPr>
          <w:cantSplit/>
          <w:trHeight w:val="864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200" w:before="20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Idaho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200" w:before="200"/>
              <w:ind w:firstLine="0" w:left="200" w:right="2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mbria" w:hAnsi="Cambria" w:eastAsia="Cambria" w:cs="Cambria"/>
                <w:sz w:val="22"/>
                <w:szCs w:val="22"/>
                <w:color w:val="111111"/>
              </w:rPr>
              <w:t xml:space="preserve">757</w:t>
            </w:r>
          </w:p>
        </w:tc>
      </w:tr>
    </w:tbl>
    <w:p>
      <w:pPr>
        <w:pStyle w:val="Heading1"/>
      </w:pPr>
      <w:bookmarkStart w:id="22" w:name="average-enrollment"/>
      <w:r>
        <w:t xml:space="preserve">Average Enrollment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8534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conclusion"/>
      <w:r>
        <w:t xml:space="preserve">Conclusion</w:t>
      </w:r>
      <w:bookmarkEnd w:id="25"/>
    </w:p>
    <w:p>
      <w:pPr>
        <w:pStyle w:val="FirstParagraph"/>
      </w:pPr>
      <w:r>
        <w:t xml:space="preserve">Schools in the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David Keyes</dc:creator>
  <cp:keywords/>
  <dcterms:created xsi:type="dcterms:W3CDTF">2019-10-07T16:09:25Z</dcterms:created>
  <dcterms:modified xsi:type="dcterms:W3CDTF">2019-10-07T16:09:25Z</dcterms:modified>
</cp:coreProperties>
</file>