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Tidycensus</w:t>
      </w:r>
      <w:r>
        <w:t xml:space="preserve"> </w:t>
      </w:r>
      <w:r>
        <w:t xml:space="preserve">Example</w:t>
      </w:r>
    </w:p>
    <w:p>
      <w:pPr>
        <w:pStyle w:val="Heading1"/>
      </w:pPr>
      <w:bookmarkStart w:id="20" w:name="state-level-household-median-income-data"/>
      <w:r>
        <w:t xml:space="preserve">State-Level Household Median Income Data</w:t>
      </w:r>
      <w:bookmarkEnd w:id="20"/>
    </w:p>
    <w:p>
      <w:pPr>
        <w:pStyle w:val="FirstParagraph"/>
      </w:pPr>
      <w:r>
        <w:t xml:space="preserve">Howdy, partner! This is a report about median income throughout these 50 states. Here’s a graph so you can see who has the highest median income and who has the lowest.</w:t>
      </w:r>
    </w:p>
    <w:p>
      <w:pPr>
        <w:pStyle w:val="BodyText"/>
      </w:pPr>
      <w:r>
        <w:drawing>
          <wp:inline>
            <wp:extent cx="5334000" cy="6400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censu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Tidycensus Example</dc:title>
  <dc:creator/>
  <cp:keywords/>
  <dcterms:created xsi:type="dcterms:W3CDTF">2019-09-20T19:05:36Z</dcterms:created>
  <dcterms:modified xsi:type="dcterms:W3CDTF">2019-09-20T19:05:36Z</dcterms:modified>
</cp:coreProperties>
</file>