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BEB67" w14:textId="11628974" w:rsidR="00BE27CE" w:rsidRPr="008E3E71" w:rsidRDefault="002A1FA9" w:rsidP="002A1FA9">
      <w:pPr>
        <w:pStyle w:val="CoverSubtitle"/>
        <w:jc w:val="left"/>
        <w:rPr>
          <w:rStyle w:val="BookTitle"/>
          <w:rFonts w:ascii="Lato Black" w:eastAsiaTheme="majorEastAsia" w:hAnsi="Lato Black" w:cstheme="majorBidi"/>
          <w:bCs w:val="0"/>
          <w:iCs w:val="0"/>
          <w:spacing w:val="-10"/>
          <w:kern w:val="28"/>
          <w:sz w:val="72"/>
          <w:szCs w:val="56"/>
        </w:rPr>
      </w:pPr>
      <w:r>
        <w:t>OMNI Data Vi</w:t>
      </w:r>
      <w:r w:rsidR="00FA06EB">
        <w:t>sualization</w:t>
      </w:r>
      <w:r>
        <w:t xml:space="preserve"> Philosophy</w:t>
      </w:r>
    </w:p>
    <w:p w14:paraId="2EFB9B7D" w14:textId="7CA796A5" w:rsidR="007A7E95" w:rsidRDefault="007A7E95" w:rsidP="002A1FA9">
      <w:pPr>
        <w:pStyle w:val="Heading1"/>
        <w:rPr>
          <w:lang w:val="pt-BR"/>
        </w:rPr>
      </w:pPr>
      <w:r>
        <w:rPr>
          <w:lang w:val="pt-BR"/>
        </w:rPr>
        <w:t>About this Document</w:t>
      </w:r>
    </w:p>
    <w:p w14:paraId="36C8D8CA" w14:textId="7EE01983" w:rsidR="005B7E6F" w:rsidRDefault="00DB4F29" w:rsidP="00EE3DC9">
      <w:pPr>
        <w:rPr>
          <w:lang w:val="pt-BR"/>
        </w:rPr>
      </w:pPr>
      <w:r>
        <w:rPr>
          <w:lang w:val="pt-BR"/>
        </w:rPr>
        <w:t>T</w:t>
      </w:r>
      <w:bookmarkStart w:id="0" w:name="_GoBack"/>
      <w:bookmarkEnd w:id="0"/>
      <w:r>
        <w:rPr>
          <w:lang w:val="pt-BR"/>
        </w:rPr>
        <w:t xml:space="preserve">his document is meant to be a central resource that outlines the OMNI Data Viz Best Practice Team's (BPT) approach to when, how, and why we use data visualizuation in our work at OMNI. </w:t>
      </w:r>
      <w:r w:rsidR="00947397">
        <w:rPr>
          <w:lang w:val="pt-BR"/>
        </w:rPr>
        <w:t xml:space="preserve">In addition, a checklist to use when creating visuals is provided. This is meant to guide individuals working on visuals in applying best practices. Both the philosophy and checklist are not rules that must be followed in all data visualization scenarios, but rather the overarching principles that should be kept in mind when creating and utilizing data visualizations. </w:t>
      </w:r>
      <w:r w:rsidR="00885AA1">
        <w:rPr>
          <w:lang w:val="pt-BR"/>
        </w:rPr>
        <w:t>W</w:t>
      </w:r>
      <w:r w:rsidR="005B7E6F">
        <w:rPr>
          <w:lang w:val="pt-BR"/>
        </w:rPr>
        <w:t xml:space="preserve">e expect </w:t>
      </w:r>
      <w:r w:rsidR="007A7E95">
        <w:rPr>
          <w:lang w:val="pt-BR"/>
        </w:rPr>
        <w:t>this document to change over time as our expertise and experience in data visualization continues to evolve.</w:t>
      </w:r>
    </w:p>
    <w:p w14:paraId="46D25F9A" w14:textId="78769F19" w:rsidR="008E3E71" w:rsidRDefault="007A7E95" w:rsidP="002A1FA9">
      <w:pPr>
        <w:pStyle w:val="Heading1"/>
        <w:rPr>
          <w:lang w:val="pt-BR"/>
        </w:rPr>
      </w:pPr>
      <w:r>
        <w:rPr>
          <w:lang w:val="pt-BR"/>
        </w:rPr>
        <w:t>Guiding Principles</w:t>
      </w:r>
    </w:p>
    <w:p w14:paraId="10EA0BC6" w14:textId="6ECCC6DD" w:rsidR="00F17606" w:rsidRDefault="008E3E71" w:rsidP="00CA01A8">
      <w:pPr>
        <w:rPr>
          <w:lang w:val="pt-BR"/>
        </w:rPr>
      </w:pPr>
      <w:r w:rsidRPr="007A7E95">
        <w:rPr>
          <w:b/>
          <w:bCs/>
          <w:lang w:val="pt-BR"/>
        </w:rPr>
        <w:t xml:space="preserve">We know that when findings are communicated </w:t>
      </w:r>
      <w:r w:rsidR="00947397">
        <w:rPr>
          <w:b/>
          <w:bCs/>
          <w:lang w:val="pt-BR"/>
        </w:rPr>
        <w:t>well</w:t>
      </w:r>
      <w:r w:rsidRPr="007A7E95">
        <w:rPr>
          <w:b/>
          <w:bCs/>
          <w:lang w:val="pt-BR"/>
        </w:rPr>
        <w:t>, they facilitate better insights and opportunities for action.</w:t>
      </w:r>
      <w:r w:rsidR="00CA01A8" w:rsidRPr="007A7E95">
        <w:rPr>
          <w:b/>
          <w:bCs/>
          <w:lang w:val="pt-BR"/>
        </w:rPr>
        <w:t xml:space="preserve"> We view data visualization as a tool to </w:t>
      </w:r>
      <w:r w:rsidRPr="007A7E95">
        <w:rPr>
          <w:b/>
          <w:bCs/>
          <w:lang w:val="pt-BR"/>
        </w:rPr>
        <w:t>tell stories</w:t>
      </w:r>
      <w:r w:rsidR="00CA01A8" w:rsidRPr="007A7E95">
        <w:rPr>
          <w:b/>
          <w:bCs/>
          <w:lang w:val="pt-BR"/>
        </w:rPr>
        <w:t xml:space="preserve"> and </w:t>
      </w:r>
      <w:r w:rsidRPr="007A7E95">
        <w:rPr>
          <w:b/>
          <w:bCs/>
          <w:lang w:val="pt-BR"/>
        </w:rPr>
        <w:t xml:space="preserve">communicate ideas </w:t>
      </w:r>
      <w:r w:rsidRPr="00923240">
        <w:rPr>
          <w:b/>
          <w:bCs/>
          <w:lang w:val="pt-BR"/>
        </w:rPr>
        <w:t>clearly</w:t>
      </w:r>
      <w:r w:rsidR="00CA01A8" w:rsidRPr="00923240">
        <w:rPr>
          <w:b/>
          <w:bCs/>
          <w:lang w:val="pt-BR"/>
        </w:rPr>
        <w:t>.</w:t>
      </w:r>
      <w:r w:rsidR="00F17606" w:rsidRPr="00923240">
        <w:rPr>
          <w:b/>
          <w:bCs/>
          <w:lang w:val="pt-BR"/>
        </w:rPr>
        <w:t xml:space="preserve"> </w:t>
      </w:r>
      <w:r w:rsidR="00885AA1" w:rsidRPr="00923240">
        <w:rPr>
          <w:b/>
          <w:bCs/>
          <w:lang w:val="pt-BR"/>
        </w:rPr>
        <w:t xml:space="preserve">Visualizing data well </w:t>
      </w:r>
      <w:r w:rsidR="00446E92" w:rsidRPr="00923240">
        <w:rPr>
          <w:b/>
          <w:bCs/>
          <w:lang w:val="pt-BR"/>
        </w:rPr>
        <w:t>is also an opportunity to demonstrate OMNI's core value of excellence by strengthening the quality of the work we deliver to clients.</w:t>
      </w:r>
      <w:r w:rsidR="00446E92">
        <w:rPr>
          <w:lang w:val="pt-BR"/>
        </w:rPr>
        <w:t xml:space="preserve"> </w:t>
      </w:r>
    </w:p>
    <w:p w14:paraId="7B073897" w14:textId="3AE5222D" w:rsidR="00446E92" w:rsidRPr="005B7E6F" w:rsidRDefault="00CA01A8" w:rsidP="005B7E6F">
      <w:pPr>
        <w:rPr>
          <w:lang w:val="pt-BR"/>
        </w:rPr>
      </w:pPr>
      <w:r>
        <w:rPr>
          <w:lang w:val="pt-BR"/>
        </w:rPr>
        <w:t xml:space="preserve">In applied research and evaluation, </w:t>
      </w:r>
      <w:r w:rsidR="005B7E6F">
        <w:rPr>
          <w:lang w:val="pt-BR"/>
        </w:rPr>
        <w:t>o</w:t>
      </w:r>
      <w:r w:rsidR="005B7E6F" w:rsidRPr="005B7E6F">
        <w:rPr>
          <w:lang w:val="pt-BR"/>
        </w:rPr>
        <w:t xml:space="preserve">ur goal is to make data useful for the people </w:t>
      </w:r>
      <w:r w:rsidR="00885AA1">
        <w:rPr>
          <w:lang w:val="pt-BR"/>
        </w:rPr>
        <w:t xml:space="preserve">with whom </w:t>
      </w:r>
      <w:r w:rsidR="005B7E6F" w:rsidRPr="005B7E6F">
        <w:rPr>
          <w:lang w:val="pt-BR"/>
        </w:rPr>
        <w:t>we work</w:t>
      </w:r>
      <w:r w:rsidR="00885AA1">
        <w:rPr>
          <w:lang w:val="pt-BR"/>
        </w:rPr>
        <w:t xml:space="preserve">. </w:t>
      </w:r>
      <w:r w:rsidR="00446E92" w:rsidRPr="005B7E6F">
        <w:rPr>
          <w:lang w:val="pt-BR"/>
        </w:rPr>
        <w:t>Quality visuals make data more interpretable</w:t>
      </w:r>
      <w:r w:rsidR="00885AA1">
        <w:rPr>
          <w:lang w:val="pt-BR"/>
        </w:rPr>
        <w:t xml:space="preserve"> </w:t>
      </w:r>
      <w:r w:rsidR="00446E92" w:rsidRPr="005B7E6F">
        <w:rPr>
          <w:lang w:val="pt-BR"/>
        </w:rPr>
        <w:t>and more accessible to multiple audiences.</w:t>
      </w:r>
      <w:r w:rsidR="005B7E6F">
        <w:rPr>
          <w:lang w:val="pt-BR"/>
        </w:rPr>
        <w:t xml:space="preserve"> </w:t>
      </w:r>
      <w:r w:rsidR="00885AA1">
        <w:rPr>
          <w:lang w:val="pt-BR"/>
        </w:rPr>
        <w:t>We rely on data visualization in the service of equity</w:t>
      </w:r>
      <w:r w:rsidR="00947397">
        <w:rPr>
          <w:lang w:val="pt-BR"/>
        </w:rPr>
        <w:t>:</w:t>
      </w:r>
      <w:r w:rsidR="00885AA1">
        <w:rPr>
          <w:lang w:val="pt-BR"/>
        </w:rPr>
        <w:t xml:space="preserve"> clearly and simply communicating data </w:t>
      </w:r>
      <w:r w:rsidR="005B7E6F">
        <w:rPr>
          <w:lang w:val="pt-BR"/>
        </w:rPr>
        <w:t>provide</w:t>
      </w:r>
      <w:r w:rsidR="00885AA1">
        <w:rPr>
          <w:lang w:val="pt-BR"/>
        </w:rPr>
        <w:t>s</w:t>
      </w:r>
      <w:r w:rsidR="005B7E6F">
        <w:rPr>
          <w:lang w:val="pt-BR"/>
        </w:rPr>
        <w:t xml:space="preserve"> an opportunity for stakeholders of all background</w:t>
      </w:r>
      <w:r w:rsidR="00885AA1">
        <w:rPr>
          <w:lang w:val="pt-BR"/>
        </w:rPr>
        <w:t>s</w:t>
      </w:r>
      <w:r w:rsidR="005B7E6F">
        <w:rPr>
          <w:lang w:val="pt-BR"/>
        </w:rPr>
        <w:t xml:space="preserve"> to be informed and have an understanding of data without </w:t>
      </w:r>
      <w:r w:rsidR="00885AA1">
        <w:rPr>
          <w:lang w:val="pt-BR"/>
        </w:rPr>
        <w:t>having academic training or skills in</w:t>
      </w:r>
      <w:r w:rsidR="005B7E6F">
        <w:rPr>
          <w:lang w:val="pt-BR"/>
        </w:rPr>
        <w:t xml:space="preserve"> statistical interpretation.</w:t>
      </w:r>
    </w:p>
    <w:p w14:paraId="3E608FAD" w14:textId="2340F754" w:rsidR="007A7E95" w:rsidRDefault="00885AA1" w:rsidP="008E3E71">
      <w:pPr>
        <w:rPr>
          <w:lang w:val="pt-BR"/>
        </w:rPr>
      </w:pPr>
      <w:r>
        <w:rPr>
          <w:lang w:val="pt-BR"/>
        </w:rPr>
        <w:t>Through data vi</w:t>
      </w:r>
      <w:r w:rsidR="00FA06EB">
        <w:rPr>
          <w:lang w:val="pt-BR"/>
        </w:rPr>
        <w:t>s</w:t>
      </w:r>
      <w:r>
        <w:rPr>
          <w:lang w:val="pt-BR"/>
        </w:rPr>
        <w:t>ualization, w</w:t>
      </w:r>
      <w:r w:rsidR="008E3E71" w:rsidRPr="005B7E6F">
        <w:rPr>
          <w:lang w:val="pt-BR"/>
        </w:rPr>
        <w:t>e support</w:t>
      </w:r>
      <w:r>
        <w:rPr>
          <w:lang w:val="pt-BR"/>
        </w:rPr>
        <w:t xml:space="preserve"> </w:t>
      </w:r>
      <w:r w:rsidR="008E3E71" w:rsidRPr="005B7E6F">
        <w:rPr>
          <w:lang w:val="pt-BR"/>
        </w:rPr>
        <w:t xml:space="preserve">clients in making decisions and </w:t>
      </w:r>
      <w:r>
        <w:rPr>
          <w:lang w:val="pt-BR"/>
        </w:rPr>
        <w:t>examining</w:t>
      </w:r>
      <w:r w:rsidR="008E3E71" w:rsidRPr="005B7E6F">
        <w:rPr>
          <w:lang w:val="pt-BR"/>
        </w:rPr>
        <w:t xml:space="preserve"> their own work. </w:t>
      </w:r>
      <w:r w:rsidR="007A7E95">
        <w:rPr>
          <w:lang w:val="pt-BR"/>
        </w:rPr>
        <w:t>We recognize that d</w:t>
      </w:r>
      <w:r w:rsidR="005B7E6F">
        <w:rPr>
          <w:lang w:val="pt-BR"/>
        </w:rPr>
        <w:t>ata visualization</w:t>
      </w:r>
      <w:r w:rsidR="008E3E71" w:rsidRPr="005B7E6F">
        <w:rPr>
          <w:lang w:val="pt-BR"/>
        </w:rPr>
        <w:t xml:space="preserve"> is a tool to do this, but </w:t>
      </w:r>
      <w:r w:rsidR="007A7E95">
        <w:rPr>
          <w:lang w:val="pt-BR"/>
        </w:rPr>
        <w:t xml:space="preserve">is </w:t>
      </w:r>
      <w:r w:rsidR="008E3E71" w:rsidRPr="005B7E6F">
        <w:rPr>
          <w:lang w:val="pt-BR"/>
        </w:rPr>
        <w:t>not the only way</w:t>
      </w:r>
      <w:r w:rsidR="007A7E95">
        <w:rPr>
          <w:lang w:val="pt-BR"/>
        </w:rPr>
        <w:t>, and may not be appropriate in all situations</w:t>
      </w:r>
      <w:r w:rsidR="008E3E71" w:rsidRPr="005B7E6F">
        <w:rPr>
          <w:lang w:val="pt-BR"/>
        </w:rPr>
        <w:t>.</w:t>
      </w:r>
    </w:p>
    <w:p w14:paraId="03D0D99E" w14:textId="747B0705" w:rsidR="004C3313" w:rsidRDefault="00244450" w:rsidP="008E3E71">
      <w:pPr>
        <w:rPr>
          <w:lang w:val="pt-BR"/>
        </w:rPr>
      </w:pPr>
      <w:r>
        <w:rPr>
          <w:lang w:val="pt-BR"/>
        </w:rPr>
        <w:t>W</w:t>
      </w:r>
      <w:r w:rsidR="004C3313">
        <w:rPr>
          <w:lang w:val="pt-BR"/>
        </w:rPr>
        <w:t xml:space="preserve">e recommend you review the following </w:t>
      </w:r>
      <w:r w:rsidR="0021192E">
        <w:rPr>
          <w:lang w:val="pt-BR"/>
        </w:rPr>
        <w:t>checklist</w:t>
      </w:r>
      <w:r>
        <w:rPr>
          <w:lang w:val="pt-BR"/>
        </w:rPr>
        <w:t xml:space="preserve"> throughout the visualization process</w:t>
      </w:r>
      <w:r w:rsidR="0021192E">
        <w:rPr>
          <w:lang w:val="pt-BR"/>
        </w:rPr>
        <w:t>. More information is provided on each of these considerations in the remainder of this document.</w:t>
      </w:r>
      <w:r w:rsidR="004C3313">
        <w:rPr>
          <w:lang w:val="pt-BR"/>
        </w:rPr>
        <w:t xml:space="preserve"> </w:t>
      </w:r>
    </w:p>
    <w:p w14:paraId="18360249" w14:textId="179489E1" w:rsidR="004C3313" w:rsidRDefault="004C3313" w:rsidP="004C3313">
      <w:pPr>
        <w:pStyle w:val="ListParagraph"/>
        <w:numPr>
          <w:ilvl w:val="0"/>
          <w:numId w:val="19"/>
        </w:numPr>
        <w:rPr>
          <w:lang w:val="pt-BR"/>
        </w:rPr>
      </w:pPr>
      <w:r>
        <w:rPr>
          <w:lang w:val="pt-BR"/>
        </w:rPr>
        <w:t>I know that my client is receptive to data visualization and</w:t>
      </w:r>
      <w:r w:rsidR="00947397">
        <w:rPr>
          <w:lang w:val="pt-BR"/>
        </w:rPr>
        <w:t xml:space="preserve"> I</w:t>
      </w:r>
      <w:r>
        <w:rPr>
          <w:lang w:val="pt-BR"/>
        </w:rPr>
        <w:t xml:space="preserve"> have discussed this approach with my client. </w:t>
      </w:r>
    </w:p>
    <w:p w14:paraId="1B86601F" w14:textId="62E0A106" w:rsidR="004C3313" w:rsidRDefault="004C3313" w:rsidP="004C3313">
      <w:pPr>
        <w:pStyle w:val="ListParagraph"/>
        <w:numPr>
          <w:ilvl w:val="0"/>
          <w:numId w:val="19"/>
        </w:numPr>
        <w:rPr>
          <w:lang w:val="pt-BR"/>
        </w:rPr>
      </w:pPr>
      <w:r>
        <w:rPr>
          <w:lang w:val="pt-BR"/>
        </w:rPr>
        <w:t>I can articulate the story that I intend to tell with the data, and the associated key takeaway</w:t>
      </w:r>
      <w:r w:rsidR="00E733FE">
        <w:rPr>
          <w:lang w:val="pt-BR"/>
        </w:rPr>
        <w:t>s.</w:t>
      </w:r>
      <w:r>
        <w:rPr>
          <w:lang w:val="pt-BR"/>
        </w:rPr>
        <w:t xml:space="preserve"> </w:t>
      </w:r>
    </w:p>
    <w:p w14:paraId="3B7E4AED" w14:textId="0EBB26D1" w:rsidR="004C3313" w:rsidRDefault="004C3313" w:rsidP="004C3313">
      <w:pPr>
        <w:pStyle w:val="ListParagraph"/>
        <w:numPr>
          <w:ilvl w:val="0"/>
          <w:numId w:val="19"/>
        </w:numPr>
        <w:rPr>
          <w:lang w:val="pt-BR"/>
        </w:rPr>
      </w:pPr>
      <w:r>
        <w:rPr>
          <w:lang w:val="pt-BR"/>
        </w:rPr>
        <w:t xml:space="preserve">Through data visualization, I have moved beyond showing the results and have helped the reader interepret the results. </w:t>
      </w:r>
    </w:p>
    <w:p w14:paraId="3CCCD9FF" w14:textId="2A7B76F1" w:rsidR="004C3313" w:rsidRDefault="004C3313" w:rsidP="004C3313">
      <w:pPr>
        <w:pStyle w:val="ListParagraph"/>
        <w:numPr>
          <w:ilvl w:val="0"/>
          <w:numId w:val="19"/>
        </w:numPr>
        <w:rPr>
          <w:lang w:val="pt-BR"/>
        </w:rPr>
      </w:pPr>
      <w:r>
        <w:rPr>
          <w:lang w:val="pt-BR"/>
        </w:rPr>
        <w:t xml:space="preserve">I have maintained the integrity </w:t>
      </w:r>
      <w:r w:rsidR="004E1BEA">
        <w:rPr>
          <w:lang w:val="pt-BR"/>
        </w:rPr>
        <w:t>and accuracy of the data and have not made changes to the meaning of the data in the interest of "beauty"</w:t>
      </w:r>
      <w:r w:rsidR="006E0AC4">
        <w:rPr>
          <w:lang w:val="pt-BR"/>
        </w:rPr>
        <w:t>.</w:t>
      </w:r>
    </w:p>
    <w:p w14:paraId="2307B8EB" w14:textId="179809E6" w:rsidR="004E1BEA" w:rsidRDefault="004E1BEA" w:rsidP="004C3313">
      <w:pPr>
        <w:pStyle w:val="ListParagraph"/>
        <w:numPr>
          <w:ilvl w:val="0"/>
          <w:numId w:val="19"/>
        </w:numPr>
        <w:rPr>
          <w:lang w:val="pt-BR"/>
        </w:rPr>
      </w:pPr>
      <w:r>
        <w:rPr>
          <w:lang w:val="pt-BR"/>
        </w:rPr>
        <w:t>I have planned for data visualization with my client, team, and in my project budget, including time</w:t>
      </w:r>
      <w:r w:rsidR="008B3D68">
        <w:rPr>
          <w:lang w:val="pt-BR"/>
        </w:rPr>
        <w:t xml:space="preserve"> in my workplan</w:t>
      </w:r>
      <w:r>
        <w:rPr>
          <w:lang w:val="pt-BR"/>
        </w:rPr>
        <w:t xml:space="preserve"> for feedback and iteration.</w:t>
      </w:r>
    </w:p>
    <w:p w14:paraId="011E32C0" w14:textId="387A450B" w:rsidR="0021192E" w:rsidRDefault="0021192E" w:rsidP="004C3313">
      <w:pPr>
        <w:pStyle w:val="ListParagraph"/>
        <w:numPr>
          <w:ilvl w:val="0"/>
          <w:numId w:val="19"/>
        </w:numPr>
        <w:rPr>
          <w:lang w:val="pt-BR"/>
        </w:rPr>
      </w:pPr>
      <w:r>
        <w:rPr>
          <w:lang w:val="pt-BR"/>
        </w:rPr>
        <w:t xml:space="preserve">I have considered all </w:t>
      </w:r>
      <w:r w:rsidR="00E16BE4">
        <w:rPr>
          <w:lang w:val="pt-BR"/>
        </w:rPr>
        <w:t xml:space="preserve">the </w:t>
      </w:r>
      <w:r>
        <w:rPr>
          <w:lang w:val="pt-BR"/>
        </w:rPr>
        <w:t>visuals in my document collectively and made strategic choices about consistency vs. variety in the type</w:t>
      </w:r>
      <w:r w:rsidR="00947397">
        <w:rPr>
          <w:lang w:val="pt-BR"/>
        </w:rPr>
        <w:t>s</w:t>
      </w:r>
      <w:r>
        <w:rPr>
          <w:lang w:val="pt-BR"/>
        </w:rPr>
        <w:t xml:space="preserve"> of visual and where and how each visual fits on the page in relationship to other content in the document. </w:t>
      </w:r>
    </w:p>
    <w:p w14:paraId="144C240A" w14:textId="591AFD66" w:rsidR="004C3313" w:rsidRPr="00923240" w:rsidRDefault="0021192E" w:rsidP="008E3E71">
      <w:pPr>
        <w:pStyle w:val="ListParagraph"/>
        <w:numPr>
          <w:ilvl w:val="0"/>
          <w:numId w:val="19"/>
        </w:numPr>
        <w:rPr>
          <w:lang w:val="pt-BR"/>
        </w:rPr>
      </w:pPr>
      <w:r>
        <w:rPr>
          <w:lang w:val="pt-BR"/>
        </w:rPr>
        <w:t xml:space="preserve">I have reviewed best practices on the </w:t>
      </w:r>
      <w:r w:rsidR="00E16BE4">
        <w:rPr>
          <w:lang w:val="pt-BR"/>
        </w:rPr>
        <w:t>Data Viz BPT</w:t>
      </w:r>
      <w:r>
        <w:rPr>
          <w:lang w:val="pt-BR"/>
        </w:rPr>
        <w:t xml:space="preserve"> Trello board and am confident that I have followed best practice and have aligned my visualizations with OMNI's </w:t>
      </w:r>
      <w:r w:rsidR="00947397">
        <w:rPr>
          <w:lang w:val="pt-BR"/>
        </w:rPr>
        <w:t xml:space="preserve">data visualization checklist and OMNI's </w:t>
      </w:r>
      <w:r>
        <w:rPr>
          <w:lang w:val="pt-BR"/>
        </w:rPr>
        <w:t xml:space="preserve">style guide. </w:t>
      </w:r>
    </w:p>
    <w:p w14:paraId="5CFEB4E9" w14:textId="1AA17024" w:rsidR="008E3E71" w:rsidRDefault="008E3E71" w:rsidP="008E3E71">
      <w:pPr>
        <w:pStyle w:val="Heading1"/>
        <w:rPr>
          <w:lang w:val="pt-BR"/>
        </w:rPr>
      </w:pPr>
      <w:r>
        <w:rPr>
          <w:lang w:val="pt-BR"/>
        </w:rPr>
        <w:lastRenderedPageBreak/>
        <w:t>Communicating with Data</w:t>
      </w:r>
    </w:p>
    <w:p w14:paraId="63EF0AE0" w14:textId="40257696" w:rsidR="008E3E71" w:rsidRPr="005D57D4" w:rsidRDefault="008E3E71" w:rsidP="005D57D4">
      <w:pPr>
        <w:rPr>
          <w:b/>
          <w:bCs/>
          <w:lang w:val="pt-BR"/>
        </w:rPr>
      </w:pPr>
      <w:r w:rsidRPr="005D57D4">
        <w:rPr>
          <w:b/>
          <w:bCs/>
          <w:lang w:val="pt-BR"/>
        </w:rPr>
        <w:t>Know your audience</w:t>
      </w:r>
      <w:r w:rsidR="00DD1F89" w:rsidRPr="005D57D4">
        <w:rPr>
          <w:b/>
          <w:bCs/>
          <w:lang w:val="pt-BR"/>
        </w:rPr>
        <w:t xml:space="preserve"> and </w:t>
      </w:r>
      <w:r w:rsidR="001662AE">
        <w:rPr>
          <w:b/>
          <w:bCs/>
          <w:lang w:val="pt-BR"/>
        </w:rPr>
        <w:t xml:space="preserve">consider </w:t>
      </w:r>
      <w:r w:rsidR="00DD1F89" w:rsidRPr="005D57D4">
        <w:rPr>
          <w:b/>
          <w:bCs/>
          <w:lang w:val="pt-BR"/>
        </w:rPr>
        <w:t xml:space="preserve">whether </w:t>
      </w:r>
      <w:r w:rsidR="00FA06EB">
        <w:rPr>
          <w:b/>
          <w:bCs/>
          <w:lang w:val="pt-BR"/>
        </w:rPr>
        <w:t>visualization</w:t>
      </w:r>
      <w:r w:rsidR="00FA06EB" w:rsidRPr="005D57D4">
        <w:rPr>
          <w:b/>
          <w:bCs/>
          <w:lang w:val="pt-BR"/>
        </w:rPr>
        <w:t xml:space="preserve"> </w:t>
      </w:r>
      <w:r w:rsidR="00DD1F89" w:rsidRPr="005D57D4">
        <w:rPr>
          <w:b/>
          <w:bCs/>
          <w:lang w:val="pt-BR"/>
        </w:rPr>
        <w:t>is the right approach</w:t>
      </w:r>
      <w:r w:rsidR="005D57D4" w:rsidRPr="005D57D4">
        <w:rPr>
          <w:b/>
          <w:bCs/>
          <w:lang w:val="pt-BR"/>
        </w:rPr>
        <w:t>.</w:t>
      </w:r>
    </w:p>
    <w:p w14:paraId="60833379" w14:textId="60CFC48A" w:rsidR="005D57D4" w:rsidRDefault="008E3E71" w:rsidP="005D57D4">
      <w:pPr>
        <w:pStyle w:val="ListParagraph"/>
        <w:numPr>
          <w:ilvl w:val="0"/>
          <w:numId w:val="14"/>
        </w:numPr>
        <w:rPr>
          <w:lang w:val="pt-BR"/>
        </w:rPr>
      </w:pPr>
      <w:r w:rsidRPr="008E3E71">
        <w:rPr>
          <w:lang w:val="pt-BR"/>
        </w:rPr>
        <w:t xml:space="preserve">There are some clients who will want and prefer more traditional or academic-esque reports. </w:t>
      </w:r>
      <w:r w:rsidR="00FA06EB">
        <w:rPr>
          <w:lang w:val="pt-BR"/>
        </w:rPr>
        <w:t>Visualization of data</w:t>
      </w:r>
      <w:r w:rsidR="00FA06EB" w:rsidRPr="008E3E71">
        <w:rPr>
          <w:lang w:val="pt-BR"/>
        </w:rPr>
        <w:t xml:space="preserve"> </w:t>
      </w:r>
      <w:r w:rsidRPr="008E3E71">
        <w:rPr>
          <w:lang w:val="pt-BR"/>
        </w:rPr>
        <w:t xml:space="preserve">is a good opportunity to have a conversation about the data, goals, and end product. Don't assume that </w:t>
      </w:r>
      <w:r w:rsidR="00FA06EB">
        <w:rPr>
          <w:lang w:val="pt-BR"/>
        </w:rPr>
        <w:t>visualization of data</w:t>
      </w:r>
      <w:r w:rsidR="00FA06EB" w:rsidRPr="008E3E71">
        <w:rPr>
          <w:lang w:val="pt-BR"/>
        </w:rPr>
        <w:t xml:space="preserve"> </w:t>
      </w:r>
      <w:r w:rsidR="00210237">
        <w:rPr>
          <w:lang w:val="pt-BR"/>
        </w:rPr>
        <w:t>is</w:t>
      </w:r>
      <w:r w:rsidRPr="008E3E71">
        <w:rPr>
          <w:lang w:val="pt-BR"/>
        </w:rPr>
        <w:t xml:space="preserve"> always the preferred medium. </w:t>
      </w:r>
    </w:p>
    <w:p w14:paraId="4B1879B8" w14:textId="18E4CDC0" w:rsidR="008E3E71" w:rsidRDefault="008E3E71" w:rsidP="005D57D4">
      <w:pPr>
        <w:pStyle w:val="ListParagraph"/>
        <w:numPr>
          <w:ilvl w:val="0"/>
          <w:numId w:val="14"/>
        </w:numPr>
        <w:rPr>
          <w:lang w:val="pt-BR"/>
        </w:rPr>
      </w:pPr>
      <w:r w:rsidRPr="008E3E71">
        <w:rPr>
          <w:lang w:val="pt-BR"/>
        </w:rPr>
        <w:t>W</w:t>
      </w:r>
      <w:r w:rsidR="005D57D4">
        <w:rPr>
          <w:lang w:val="pt-BR"/>
        </w:rPr>
        <w:t>h</w:t>
      </w:r>
      <w:r w:rsidRPr="008E3E71">
        <w:rPr>
          <w:lang w:val="pt-BR"/>
        </w:rPr>
        <w:t xml:space="preserve">en possible, build </w:t>
      </w:r>
      <w:r w:rsidR="005D57D4">
        <w:rPr>
          <w:lang w:val="pt-BR"/>
        </w:rPr>
        <w:t>time</w:t>
      </w:r>
      <w:r w:rsidR="001662AE">
        <w:rPr>
          <w:lang w:val="pt-BR"/>
        </w:rPr>
        <w:t>,</w:t>
      </w:r>
      <w:r w:rsidR="005D57D4">
        <w:rPr>
          <w:lang w:val="pt-BR"/>
        </w:rPr>
        <w:t xml:space="preserve"> money</w:t>
      </w:r>
      <w:r w:rsidR="001662AE">
        <w:rPr>
          <w:lang w:val="pt-BR"/>
        </w:rPr>
        <w:t>, and explicit processes</w:t>
      </w:r>
      <w:r w:rsidR="005D57D4">
        <w:rPr>
          <w:lang w:val="pt-BR"/>
        </w:rPr>
        <w:t xml:space="preserve"> </w:t>
      </w:r>
      <w:r w:rsidRPr="008E3E71">
        <w:rPr>
          <w:lang w:val="pt-BR"/>
        </w:rPr>
        <w:t xml:space="preserve">into </w:t>
      </w:r>
      <w:r w:rsidR="005D57D4">
        <w:rPr>
          <w:lang w:val="pt-BR"/>
        </w:rPr>
        <w:t xml:space="preserve">the </w:t>
      </w:r>
      <w:r w:rsidRPr="008E3E71">
        <w:rPr>
          <w:lang w:val="pt-BR"/>
        </w:rPr>
        <w:t xml:space="preserve">contract for </w:t>
      </w:r>
      <w:r w:rsidR="005D57D4">
        <w:rPr>
          <w:lang w:val="pt-BR"/>
        </w:rPr>
        <w:t xml:space="preserve">the </w:t>
      </w:r>
      <w:r w:rsidRPr="008E3E71">
        <w:rPr>
          <w:lang w:val="pt-BR"/>
        </w:rPr>
        <w:t xml:space="preserve">client to provide the feedback to guide </w:t>
      </w:r>
      <w:r w:rsidR="005D57D4">
        <w:rPr>
          <w:lang w:val="pt-BR"/>
        </w:rPr>
        <w:t>these decisions</w:t>
      </w:r>
      <w:r w:rsidRPr="008E3E71">
        <w:rPr>
          <w:lang w:val="pt-BR"/>
        </w:rPr>
        <w:t>.</w:t>
      </w:r>
    </w:p>
    <w:p w14:paraId="279836B6" w14:textId="4A20CBAC" w:rsidR="00BA579F" w:rsidRPr="00BA579F" w:rsidRDefault="00BA579F" w:rsidP="00BA579F">
      <w:pPr>
        <w:pStyle w:val="ListParagraph"/>
        <w:numPr>
          <w:ilvl w:val="0"/>
          <w:numId w:val="14"/>
        </w:numPr>
        <w:rPr>
          <w:lang w:val="pt-BR"/>
        </w:rPr>
      </w:pPr>
      <w:r>
        <w:rPr>
          <w:lang w:val="pt-BR"/>
        </w:rPr>
        <w:t>When working on visuals, k</w:t>
      </w:r>
      <w:r w:rsidRPr="005D57D4">
        <w:rPr>
          <w:lang w:val="pt-BR"/>
        </w:rPr>
        <w:t xml:space="preserve">eep in mind </w:t>
      </w:r>
      <w:r>
        <w:rPr>
          <w:lang w:val="pt-BR"/>
        </w:rPr>
        <w:t>w</w:t>
      </w:r>
      <w:r w:rsidRPr="005D57D4">
        <w:rPr>
          <w:lang w:val="pt-BR"/>
        </w:rPr>
        <w:t>ho the audience is and what they want</w:t>
      </w:r>
      <w:r>
        <w:rPr>
          <w:lang w:val="pt-BR"/>
        </w:rPr>
        <w:t>/</w:t>
      </w:r>
      <w:r w:rsidRPr="005D57D4">
        <w:rPr>
          <w:lang w:val="pt-BR"/>
        </w:rPr>
        <w:t xml:space="preserve">need to get from </w:t>
      </w:r>
      <w:r>
        <w:rPr>
          <w:lang w:val="pt-BR"/>
        </w:rPr>
        <w:t>the document</w:t>
      </w:r>
      <w:r w:rsidR="00FA06EB">
        <w:rPr>
          <w:lang w:val="pt-BR"/>
        </w:rPr>
        <w:t>.</w:t>
      </w:r>
    </w:p>
    <w:p w14:paraId="38885B08" w14:textId="18643E2A" w:rsidR="005D57D4" w:rsidRPr="005D57D4" w:rsidRDefault="005D57D4" w:rsidP="005D57D4">
      <w:pPr>
        <w:rPr>
          <w:b/>
          <w:bCs/>
          <w:lang w:val="pt-BR"/>
        </w:rPr>
      </w:pPr>
      <w:r w:rsidRPr="005D57D4">
        <w:rPr>
          <w:b/>
          <w:bCs/>
          <w:lang w:val="pt-BR"/>
        </w:rPr>
        <w:t xml:space="preserve">What is the story you are trying to tell? Identify key points first and use </w:t>
      </w:r>
      <w:r w:rsidR="00FA06EB">
        <w:rPr>
          <w:b/>
          <w:bCs/>
          <w:lang w:val="pt-BR"/>
        </w:rPr>
        <w:t>visualization for emphasis.</w:t>
      </w:r>
      <w:r w:rsidR="00FA06EB" w:rsidRPr="005D57D4">
        <w:rPr>
          <w:b/>
          <w:bCs/>
          <w:lang w:val="pt-BR"/>
        </w:rPr>
        <w:t xml:space="preserve"> </w:t>
      </w:r>
    </w:p>
    <w:p w14:paraId="3633DB34" w14:textId="7B781329" w:rsidR="005D57D4" w:rsidRPr="008E3E71" w:rsidRDefault="005D57D4" w:rsidP="005D57D4">
      <w:pPr>
        <w:pStyle w:val="ListParagraph"/>
        <w:numPr>
          <w:ilvl w:val="0"/>
          <w:numId w:val="14"/>
        </w:numPr>
        <w:rPr>
          <w:lang w:val="pt-BR"/>
        </w:rPr>
      </w:pPr>
      <w:r w:rsidRPr="008E3E71">
        <w:rPr>
          <w:lang w:val="pt-BR"/>
        </w:rPr>
        <w:t xml:space="preserve">Emphasize key messages when there </w:t>
      </w:r>
      <w:r w:rsidR="001662AE">
        <w:rPr>
          <w:lang w:val="pt-BR"/>
        </w:rPr>
        <w:t>are</w:t>
      </w:r>
      <w:r w:rsidR="001662AE" w:rsidRPr="008E3E71">
        <w:rPr>
          <w:lang w:val="pt-BR"/>
        </w:rPr>
        <w:t xml:space="preserve"> </w:t>
      </w:r>
      <w:r w:rsidRPr="008E3E71">
        <w:rPr>
          <w:lang w:val="pt-BR"/>
        </w:rPr>
        <w:t>a lot of data to share</w:t>
      </w:r>
      <w:r w:rsidR="00947397">
        <w:rPr>
          <w:lang w:val="pt-BR"/>
        </w:rPr>
        <w:t>.</w:t>
      </w:r>
      <w:r w:rsidRPr="008E3E71">
        <w:rPr>
          <w:lang w:val="pt-BR"/>
        </w:rPr>
        <w:tab/>
      </w:r>
      <w:r>
        <w:rPr>
          <w:lang w:val="pt-BR"/>
        </w:rPr>
        <w:t>.</w:t>
      </w:r>
    </w:p>
    <w:p w14:paraId="62191227" w14:textId="002ED487" w:rsidR="005D57D4" w:rsidRDefault="005D57D4" w:rsidP="005D57D4">
      <w:pPr>
        <w:pStyle w:val="ListParagraph"/>
        <w:numPr>
          <w:ilvl w:val="0"/>
          <w:numId w:val="14"/>
        </w:numPr>
        <w:rPr>
          <w:lang w:val="pt-BR"/>
        </w:rPr>
      </w:pPr>
      <w:r>
        <w:rPr>
          <w:lang w:val="pt-BR"/>
        </w:rPr>
        <w:t>You will need to do the work of interpreting and understanding the key findings and their implications in the context of the project before identifying what you will convey to others in the deliverable.</w:t>
      </w:r>
      <w:r w:rsidR="001662AE">
        <w:rPr>
          <w:lang w:val="pt-BR"/>
        </w:rPr>
        <w:t xml:space="preserve"> What does that mean in practice? Spend time identifying what the key findings are in order to identify the best visual method. </w:t>
      </w:r>
    </w:p>
    <w:p w14:paraId="73D197B4" w14:textId="73C13563" w:rsidR="00C349F7" w:rsidRDefault="00C349F7" w:rsidP="005D57D4">
      <w:pPr>
        <w:pStyle w:val="ListParagraph"/>
        <w:numPr>
          <w:ilvl w:val="0"/>
          <w:numId w:val="14"/>
        </w:numPr>
        <w:rPr>
          <w:lang w:val="pt-BR"/>
        </w:rPr>
      </w:pPr>
      <w:r>
        <w:rPr>
          <w:lang w:val="pt-BR"/>
        </w:rPr>
        <w:t>Apply an equity</w:t>
      </w:r>
      <w:r w:rsidR="00947397">
        <w:rPr>
          <w:lang w:val="pt-BR"/>
        </w:rPr>
        <w:t>-</w:t>
      </w:r>
      <w:r>
        <w:rPr>
          <w:lang w:val="pt-BR"/>
        </w:rPr>
        <w:t>focused lens</w:t>
      </w:r>
      <w:r w:rsidR="00947397">
        <w:rPr>
          <w:lang w:val="pt-BR"/>
        </w:rPr>
        <w:t>:</w:t>
      </w:r>
      <w:r>
        <w:rPr>
          <w:lang w:val="pt-BR"/>
        </w:rPr>
        <w:t xml:space="preserve"> who is represented in your data? How does the story change, depending on how you visualize the data? Have you emphasized strengths or deficits? </w:t>
      </w:r>
    </w:p>
    <w:p w14:paraId="43338837" w14:textId="77777777" w:rsidR="005D57D4" w:rsidRDefault="005D57D4" w:rsidP="005D57D4">
      <w:pPr>
        <w:pStyle w:val="ListParagraph"/>
        <w:numPr>
          <w:ilvl w:val="0"/>
          <w:numId w:val="14"/>
        </w:numPr>
        <w:rPr>
          <w:lang w:val="pt-BR"/>
        </w:rPr>
      </w:pPr>
      <w:r w:rsidRPr="008E3E71">
        <w:rPr>
          <w:lang w:val="pt-BR"/>
        </w:rPr>
        <w:t>Less is more</w:t>
      </w:r>
      <w:r>
        <w:rPr>
          <w:lang w:val="pt-BR"/>
        </w:rPr>
        <w:t>.</w:t>
      </w:r>
      <w:r w:rsidRPr="008E3E71">
        <w:rPr>
          <w:lang w:val="pt-BR"/>
        </w:rPr>
        <w:t xml:space="preserve"> </w:t>
      </w:r>
      <w:r>
        <w:rPr>
          <w:lang w:val="pt-BR"/>
        </w:rPr>
        <w:t xml:space="preserve">Focusing on the key points and not visualizing everything will help readers latch on to the important takeaways. </w:t>
      </w:r>
    </w:p>
    <w:p w14:paraId="0F5B262F" w14:textId="0024B464" w:rsidR="005D57D4" w:rsidRDefault="005D57D4" w:rsidP="005D57D4">
      <w:pPr>
        <w:pStyle w:val="ListParagraph"/>
        <w:numPr>
          <w:ilvl w:val="0"/>
          <w:numId w:val="14"/>
        </w:numPr>
        <w:rPr>
          <w:lang w:val="pt-BR"/>
        </w:rPr>
      </w:pPr>
      <w:r>
        <w:rPr>
          <w:lang w:val="pt-BR"/>
        </w:rPr>
        <w:t xml:space="preserve">This may mean </w:t>
      </w:r>
      <w:r w:rsidRPr="00DD1F89">
        <w:rPr>
          <w:lang w:val="pt-BR"/>
        </w:rPr>
        <w:t>you don't need to display every single survey question</w:t>
      </w:r>
      <w:r>
        <w:rPr>
          <w:lang w:val="pt-BR"/>
        </w:rPr>
        <w:t xml:space="preserve"> or item analyzed</w:t>
      </w:r>
      <w:r w:rsidRPr="00DD1F89">
        <w:rPr>
          <w:lang w:val="pt-BR"/>
        </w:rPr>
        <w:t xml:space="preserve">. Pick the meaningful ones </w:t>
      </w:r>
      <w:r w:rsidR="001662AE">
        <w:rPr>
          <w:lang w:val="pt-BR"/>
        </w:rPr>
        <w:t xml:space="preserve">(for your audience) </w:t>
      </w:r>
      <w:r w:rsidRPr="00DD1F89">
        <w:rPr>
          <w:lang w:val="pt-BR"/>
        </w:rPr>
        <w:t xml:space="preserve">and then include the rest of the data in an appendix or </w:t>
      </w:r>
      <w:r>
        <w:rPr>
          <w:lang w:val="pt-BR"/>
        </w:rPr>
        <w:t>supplemental document if needed</w:t>
      </w:r>
      <w:r w:rsidRPr="00DD1F89">
        <w:rPr>
          <w:lang w:val="pt-BR"/>
        </w:rPr>
        <w:t>.</w:t>
      </w:r>
    </w:p>
    <w:p w14:paraId="0214DA60" w14:textId="30D5C896" w:rsidR="005D57D4" w:rsidRPr="005D57D4" w:rsidRDefault="005D57D4" w:rsidP="005D57D4">
      <w:pPr>
        <w:rPr>
          <w:b/>
          <w:bCs/>
          <w:lang w:val="pt-BR"/>
        </w:rPr>
      </w:pPr>
      <w:r w:rsidRPr="005D57D4">
        <w:rPr>
          <w:b/>
          <w:bCs/>
          <w:lang w:val="pt-BR"/>
        </w:rPr>
        <w:t xml:space="preserve">Use </w:t>
      </w:r>
      <w:r w:rsidR="00FA06EB">
        <w:rPr>
          <w:b/>
          <w:bCs/>
          <w:lang w:val="pt-BR"/>
        </w:rPr>
        <w:t>visualization</w:t>
      </w:r>
      <w:r w:rsidR="00FA06EB" w:rsidRPr="005D57D4">
        <w:rPr>
          <w:b/>
          <w:bCs/>
          <w:lang w:val="pt-BR"/>
        </w:rPr>
        <w:t xml:space="preserve"> </w:t>
      </w:r>
      <w:r w:rsidRPr="005D57D4">
        <w:rPr>
          <w:b/>
          <w:bCs/>
          <w:lang w:val="pt-BR"/>
        </w:rPr>
        <w:t xml:space="preserve">to </w:t>
      </w:r>
      <w:r w:rsidRPr="005D57D4">
        <w:rPr>
          <w:b/>
          <w:bCs/>
          <w:i/>
          <w:iCs/>
          <w:lang w:val="pt-BR"/>
        </w:rPr>
        <w:t>interpret,</w:t>
      </w:r>
      <w:r w:rsidRPr="005D57D4">
        <w:rPr>
          <w:b/>
          <w:bCs/>
          <w:lang w:val="pt-BR"/>
        </w:rPr>
        <w:t xml:space="preserve"> not just show results. </w:t>
      </w:r>
      <w:r w:rsidRPr="005D57D4">
        <w:rPr>
          <w:b/>
          <w:bCs/>
          <w:lang w:val="pt-BR"/>
        </w:rPr>
        <w:tab/>
      </w:r>
    </w:p>
    <w:p w14:paraId="284F81CF" w14:textId="0D3810DD" w:rsidR="005D57D4" w:rsidRDefault="005D57D4" w:rsidP="005D57D4">
      <w:pPr>
        <w:pStyle w:val="ListParagraph"/>
        <w:numPr>
          <w:ilvl w:val="0"/>
          <w:numId w:val="14"/>
        </w:numPr>
        <w:rPr>
          <w:lang w:val="pt-BR"/>
        </w:rPr>
      </w:pPr>
      <w:r w:rsidRPr="008E3E71">
        <w:rPr>
          <w:lang w:val="pt-BR"/>
        </w:rPr>
        <w:t>Illustrate findings and draw conclusions from data</w:t>
      </w:r>
      <w:r w:rsidR="00BA579F">
        <w:rPr>
          <w:lang w:val="pt-BR"/>
        </w:rPr>
        <w:t xml:space="preserve">. There are </w:t>
      </w:r>
      <w:r w:rsidR="00210237">
        <w:rPr>
          <w:lang w:val="pt-BR"/>
        </w:rPr>
        <w:t>several</w:t>
      </w:r>
      <w:r w:rsidR="00BA579F">
        <w:rPr>
          <w:lang w:val="pt-BR"/>
        </w:rPr>
        <w:t xml:space="preserve"> ways to do this, including emphasizing items with color and writing descriptive titles with interpretation language.</w:t>
      </w:r>
    </w:p>
    <w:p w14:paraId="41200C0D" w14:textId="562A0D47" w:rsidR="00BA579F" w:rsidRDefault="00BA579F" w:rsidP="00BA579F">
      <w:pPr>
        <w:pStyle w:val="ListParagraph"/>
        <w:numPr>
          <w:ilvl w:val="0"/>
          <w:numId w:val="14"/>
        </w:numPr>
        <w:rPr>
          <w:lang w:val="pt-BR"/>
        </w:rPr>
      </w:pPr>
      <w:r>
        <w:rPr>
          <w:lang w:val="pt-BR"/>
        </w:rPr>
        <w:t>Provide context that help</w:t>
      </w:r>
      <w:r w:rsidR="00947397">
        <w:rPr>
          <w:lang w:val="pt-BR"/>
        </w:rPr>
        <w:t>s</w:t>
      </w:r>
      <w:r>
        <w:rPr>
          <w:lang w:val="pt-BR"/>
        </w:rPr>
        <w:t xml:space="preserve"> the reader interpret results. Examples of context that can be included in </w:t>
      </w:r>
      <w:r w:rsidR="00FA06EB">
        <w:rPr>
          <w:lang w:val="pt-BR"/>
        </w:rPr>
        <w:t xml:space="preserve">visualization </w:t>
      </w:r>
      <w:r>
        <w:rPr>
          <w:lang w:val="pt-BR"/>
        </w:rPr>
        <w:t xml:space="preserve">are target lines, national comparisons, and change over time. </w:t>
      </w:r>
    </w:p>
    <w:p w14:paraId="74B01242" w14:textId="0AF32C82" w:rsidR="00FA06EB" w:rsidRPr="008E3E71" w:rsidRDefault="00FA06EB" w:rsidP="00BA579F">
      <w:pPr>
        <w:pStyle w:val="ListParagraph"/>
        <w:numPr>
          <w:ilvl w:val="0"/>
          <w:numId w:val="14"/>
        </w:numPr>
        <w:rPr>
          <w:lang w:val="pt-BR"/>
        </w:rPr>
      </w:pPr>
      <w:r>
        <w:rPr>
          <w:lang w:val="pt-BR"/>
        </w:rPr>
        <w:t>Using an equity</w:t>
      </w:r>
      <w:r w:rsidR="00947397">
        <w:rPr>
          <w:lang w:val="pt-BR"/>
        </w:rPr>
        <w:t>-</w:t>
      </w:r>
      <w:r>
        <w:rPr>
          <w:lang w:val="pt-BR"/>
        </w:rPr>
        <w:t xml:space="preserve">focused lens, consider what systemic or structural factors may contribute to outcomes and consider how you might incorporate related information into your visual. </w:t>
      </w:r>
    </w:p>
    <w:p w14:paraId="293FBEFA" w14:textId="1C8E112B" w:rsidR="00611405" w:rsidRPr="008E3E71" w:rsidRDefault="00611405" w:rsidP="00611405">
      <w:pPr>
        <w:pStyle w:val="ListParagraph"/>
        <w:numPr>
          <w:ilvl w:val="0"/>
          <w:numId w:val="14"/>
        </w:numPr>
        <w:rPr>
          <w:lang w:val="pt-BR"/>
        </w:rPr>
      </w:pPr>
      <w:r>
        <w:rPr>
          <w:lang w:val="pt-BR"/>
        </w:rPr>
        <w:t>T</w:t>
      </w:r>
      <w:r w:rsidRPr="008E3E71">
        <w:rPr>
          <w:lang w:val="pt-BR"/>
        </w:rPr>
        <w:t>here are also instances when the reader should have the opportunity to make their own interpretations</w:t>
      </w:r>
      <w:r>
        <w:rPr>
          <w:lang w:val="pt-BR"/>
        </w:rPr>
        <w:t xml:space="preserve">. </w:t>
      </w:r>
      <w:r w:rsidR="00FA06EB">
        <w:rPr>
          <w:lang w:val="pt-BR"/>
        </w:rPr>
        <w:t>Visualization</w:t>
      </w:r>
      <w:r w:rsidR="00FA06EB" w:rsidRPr="008E3E71">
        <w:rPr>
          <w:lang w:val="pt-BR"/>
        </w:rPr>
        <w:t xml:space="preserve"> </w:t>
      </w:r>
      <w:r w:rsidRPr="008E3E71">
        <w:rPr>
          <w:lang w:val="pt-BR"/>
        </w:rPr>
        <w:t xml:space="preserve">shouldn't go so far as to take away the opportunity for people to dig deeper into the data themselves, and draw new or </w:t>
      </w:r>
      <w:r>
        <w:rPr>
          <w:lang w:val="pt-BR"/>
        </w:rPr>
        <w:t>different</w:t>
      </w:r>
      <w:r w:rsidRPr="008E3E71">
        <w:rPr>
          <w:lang w:val="pt-BR"/>
        </w:rPr>
        <w:t xml:space="preserve"> conclusions. </w:t>
      </w:r>
      <w:r>
        <w:rPr>
          <w:lang w:val="pt-BR"/>
        </w:rPr>
        <w:t>Synthesize information, but be careful not to oversimplify</w:t>
      </w:r>
      <w:r w:rsidR="004F69FB">
        <w:rPr>
          <w:lang w:val="pt-BR"/>
        </w:rPr>
        <w:t xml:space="preserve"> or hide secondary results that are relevant to the conversation.</w:t>
      </w:r>
    </w:p>
    <w:p w14:paraId="3CBE0A13" w14:textId="27B0F365" w:rsidR="00BA579F" w:rsidRPr="00BA579F" w:rsidRDefault="00BA579F" w:rsidP="00BA579F">
      <w:pPr>
        <w:rPr>
          <w:b/>
          <w:bCs/>
          <w:lang w:val="pt-BR"/>
        </w:rPr>
      </w:pPr>
      <w:r w:rsidRPr="00BA579F">
        <w:rPr>
          <w:b/>
          <w:bCs/>
          <w:lang w:val="pt-BR"/>
        </w:rPr>
        <w:t>Prioritize accuracy and meaning over beauty.</w:t>
      </w:r>
    </w:p>
    <w:p w14:paraId="61954E12" w14:textId="577FC84D" w:rsidR="00BA579F" w:rsidRDefault="00BA579F" w:rsidP="00BA579F">
      <w:pPr>
        <w:pStyle w:val="ListParagraph"/>
        <w:numPr>
          <w:ilvl w:val="0"/>
          <w:numId w:val="14"/>
        </w:numPr>
        <w:rPr>
          <w:lang w:val="pt-BR"/>
        </w:rPr>
      </w:pPr>
      <w:r w:rsidRPr="008E3E71">
        <w:rPr>
          <w:lang w:val="pt-BR"/>
        </w:rPr>
        <w:t>We aren't graphic designers, and our main alliance should be to the meaning of the data</w:t>
      </w:r>
      <w:r>
        <w:rPr>
          <w:lang w:val="pt-BR"/>
        </w:rPr>
        <w:t>.</w:t>
      </w:r>
      <w:r w:rsidRPr="008E3E71">
        <w:rPr>
          <w:lang w:val="pt-BR"/>
        </w:rPr>
        <w:t xml:space="preserve"> </w:t>
      </w:r>
      <w:r>
        <w:rPr>
          <w:lang w:val="pt-BR"/>
        </w:rPr>
        <w:t>I</w:t>
      </w:r>
      <w:r w:rsidRPr="008E3E71">
        <w:rPr>
          <w:lang w:val="pt-BR"/>
        </w:rPr>
        <w:t xml:space="preserve">f changing something to look more beautiful means that meaning is lost or </w:t>
      </w:r>
      <w:r>
        <w:rPr>
          <w:lang w:val="pt-BR"/>
        </w:rPr>
        <w:t xml:space="preserve">an incorrect </w:t>
      </w:r>
      <w:r w:rsidRPr="008E3E71">
        <w:rPr>
          <w:lang w:val="pt-BR"/>
        </w:rPr>
        <w:t xml:space="preserve">interpretation is </w:t>
      </w:r>
      <w:r>
        <w:rPr>
          <w:lang w:val="pt-BR"/>
        </w:rPr>
        <w:t xml:space="preserve">possible, </w:t>
      </w:r>
      <w:r w:rsidRPr="008E3E71">
        <w:rPr>
          <w:lang w:val="pt-BR"/>
        </w:rPr>
        <w:t>don't do it</w:t>
      </w:r>
      <w:r w:rsidR="00FA06EB">
        <w:rPr>
          <w:lang w:val="pt-BR"/>
        </w:rPr>
        <w:t>.</w:t>
      </w:r>
    </w:p>
    <w:p w14:paraId="13916706" w14:textId="724071E9" w:rsidR="008E3E71" w:rsidRDefault="00BA579F" w:rsidP="008E3E71">
      <w:pPr>
        <w:pStyle w:val="ListParagraph"/>
        <w:numPr>
          <w:ilvl w:val="0"/>
          <w:numId w:val="14"/>
        </w:numPr>
        <w:rPr>
          <w:lang w:val="pt-BR"/>
        </w:rPr>
      </w:pPr>
      <w:r>
        <w:rPr>
          <w:lang w:val="pt-BR"/>
        </w:rPr>
        <w:t>Does the vi</w:t>
      </w:r>
      <w:r w:rsidR="00FA06EB">
        <w:rPr>
          <w:lang w:val="pt-BR"/>
        </w:rPr>
        <w:t>sualization</w:t>
      </w:r>
      <w:r>
        <w:rPr>
          <w:lang w:val="pt-BR"/>
        </w:rPr>
        <w:t xml:space="preserve"> help with understanding of the document? </w:t>
      </w:r>
      <w:r w:rsidRPr="008E3E71">
        <w:rPr>
          <w:lang w:val="pt-BR"/>
        </w:rPr>
        <w:t>Is the takeaway clear to your audience?</w:t>
      </w:r>
      <w:r>
        <w:rPr>
          <w:lang w:val="pt-BR"/>
        </w:rPr>
        <w:t xml:space="preserve"> If not, then avoid using it.</w:t>
      </w:r>
    </w:p>
    <w:p w14:paraId="2F6E307D" w14:textId="02BEE53B" w:rsidR="008E3E71" w:rsidRPr="00A613DF" w:rsidRDefault="002A1753" w:rsidP="008E3E71">
      <w:pPr>
        <w:pStyle w:val="ListParagraph"/>
        <w:numPr>
          <w:ilvl w:val="0"/>
          <w:numId w:val="14"/>
        </w:numPr>
        <w:rPr>
          <w:lang w:val="pt-BR"/>
        </w:rPr>
      </w:pPr>
      <w:r w:rsidRPr="008E3E71">
        <w:rPr>
          <w:lang w:val="pt-BR"/>
        </w:rPr>
        <w:lastRenderedPageBreak/>
        <w:t>Whenever possible, avoid using human images that have implicit representations</w:t>
      </w:r>
      <w:r>
        <w:rPr>
          <w:lang w:val="pt-BR"/>
        </w:rPr>
        <w:t xml:space="preserve"> or perpetuate stereotypes, for example,</w:t>
      </w:r>
      <w:r w:rsidRPr="008E3E71">
        <w:rPr>
          <w:lang w:val="pt-BR"/>
        </w:rPr>
        <w:t xml:space="preserve"> stick figures that look like an able-bodied man for general things. Using non-human images can help avoid challenges in this area (e.g., a heart symbol to represent a couple, rather than a man </w:t>
      </w:r>
      <w:r>
        <w:rPr>
          <w:lang w:val="pt-BR"/>
        </w:rPr>
        <w:t>and</w:t>
      </w:r>
      <w:r w:rsidRPr="008E3E71">
        <w:rPr>
          <w:lang w:val="pt-BR"/>
        </w:rPr>
        <w:t xml:space="preserve"> woman figure)</w:t>
      </w:r>
      <w:r>
        <w:rPr>
          <w:lang w:val="pt-BR"/>
        </w:rPr>
        <w:t>.</w:t>
      </w:r>
    </w:p>
    <w:p w14:paraId="08188467" w14:textId="65D2B950" w:rsidR="008E3E71" w:rsidRDefault="008E3E71" w:rsidP="008E3E71">
      <w:pPr>
        <w:pStyle w:val="Heading1"/>
        <w:rPr>
          <w:lang w:val="pt-BR"/>
        </w:rPr>
      </w:pPr>
      <w:r>
        <w:rPr>
          <w:lang w:val="pt-BR"/>
        </w:rPr>
        <w:t>Chart Best Practices</w:t>
      </w:r>
    </w:p>
    <w:p w14:paraId="7F043827" w14:textId="6A3BE5D1" w:rsidR="007370BD" w:rsidRPr="00FD5EBD" w:rsidRDefault="00FA06EB" w:rsidP="007370BD">
      <w:pPr>
        <w:rPr>
          <w:b/>
          <w:bCs/>
          <w:lang w:val="pt-BR"/>
        </w:rPr>
      </w:pPr>
      <w:r>
        <w:rPr>
          <w:b/>
          <w:bCs/>
          <w:lang w:val="pt-BR"/>
        </w:rPr>
        <w:t>The development of effective visuals</w:t>
      </w:r>
      <w:r w:rsidR="00FD5EBD" w:rsidRPr="00FD5EBD">
        <w:rPr>
          <w:b/>
          <w:bCs/>
          <w:lang w:val="pt-BR"/>
        </w:rPr>
        <w:t xml:space="preserve"> is a</w:t>
      </w:r>
      <w:r w:rsidR="007370BD" w:rsidRPr="00FD5EBD">
        <w:rPr>
          <w:b/>
          <w:bCs/>
          <w:lang w:val="pt-BR"/>
        </w:rPr>
        <w:t xml:space="preserve"> </w:t>
      </w:r>
      <w:r w:rsidR="00FD5EBD">
        <w:rPr>
          <w:b/>
          <w:bCs/>
          <w:lang w:val="pt-BR"/>
        </w:rPr>
        <w:t xml:space="preserve">creative </w:t>
      </w:r>
      <w:r w:rsidR="00FD5EBD" w:rsidRPr="00FD5EBD">
        <w:rPr>
          <w:b/>
          <w:bCs/>
          <w:lang w:val="pt-BR"/>
        </w:rPr>
        <w:t>p</w:t>
      </w:r>
      <w:r w:rsidR="007370BD" w:rsidRPr="00FD5EBD">
        <w:rPr>
          <w:b/>
          <w:bCs/>
          <w:lang w:val="pt-BR"/>
        </w:rPr>
        <w:t>rocess</w:t>
      </w:r>
      <w:r w:rsidR="00FD5EBD" w:rsidRPr="00FD5EBD">
        <w:rPr>
          <w:b/>
          <w:bCs/>
          <w:lang w:val="pt-BR"/>
        </w:rPr>
        <w:t xml:space="preserve"> that requires </w:t>
      </w:r>
      <w:r>
        <w:rPr>
          <w:b/>
          <w:bCs/>
          <w:lang w:val="pt-BR"/>
        </w:rPr>
        <w:t xml:space="preserve">planning, </w:t>
      </w:r>
      <w:r w:rsidR="00FD5EBD" w:rsidRPr="00FD5EBD">
        <w:rPr>
          <w:b/>
          <w:bCs/>
          <w:lang w:val="pt-BR"/>
        </w:rPr>
        <w:t>time, thought,</w:t>
      </w:r>
      <w:r>
        <w:rPr>
          <w:b/>
          <w:bCs/>
          <w:lang w:val="pt-BR"/>
        </w:rPr>
        <w:t xml:space="preserve"> and</w:t>
      </w:r>
      <w:r w:rsidR="00FD5EBD" w:rsidRPr="00FD5EBD">
        <w:rPr>
          <w:b/>
          <w:bCs/>
          <w:lang w:val="pt-BR"/>
        </w:rPr>
        <w:t xml:space="preserve"> </w:t>
      </w:r>
      <w:r w:rsidR="00C349F7">
        <w:rPr>
          <w:b/>
          <w:bCs/>
          <w:lang w:val="pt-BR"/>
        </w:rPr>
        <w:t>iteration</w:t>
      </w:r>
      <w:r>
        <w:rPr>
          <w:b/>
          <w:bCs/>
          <w:lang w:val="pt-BR"/>
        </w:rPr>
        <w:t>.</w:t>
      </w:r>
    </w:p>
    <w:p w14:paraId="63875C8C" w14:textId="5BB3B331" w:rsidR="007370BD" w:rsidRDefault="00FD5EBD" w:rsidP="007370BD">
      <w:pPr>
        <w:pStyle w:val="ListParagraph"/>
        <w:numPr>
          <w:ilvl w:val="0"/>
          <w:numId w:val="17"/>
        </w:numPr>
        <w:rPr>
          <w:lang w:val="pt-BR"/>
        </w:rPr>
      </w:pPr>
      <w:r>
        <w:rPr>
          <w:lang w:val="pt-BR"/>
        </w:rPr>
        <w:t>I</w:t>
      </w:r>
      <w:r w:rsidR="007370BD" w:rsidRPr="008E3E71">
        <w:rPr>
          <w:lang w:val="pt-BR"/>
        </w:rPr>
        <w:t>dentify your main message first</w:t>
      </w:r>
      <w:r>
        <w:rPr>
          <w:lang w:val="pt-BR"/>
        </w:rPr>
        <w:t xml:space="preserve"> and then use </w:t>
      </w:r>
      <w:r w:rsidRPr="00923240">
        <w:rPr>
          <w:lang w:val="pt-BR"/>
        </w:rPr>
        <w:t>chart choosers</w:t>
      </w:r>
      <w:r>
        <w:rPr>
          <w:lang w:val="pt-BR"/>
        </w:rPr>
        <w:t xml:space="preserve"> </w:t>
      </w:r>
      <w:r w:rsidR="00923240">
        <w:rPr>
          <w:lang w:val="pt-BR"/>
        </w:rPr>
        <w:t xml:space="preserve">(examples </w:t>
      </w:r>
      <w:hyperlink r:id="rId8" w:history="1">
        <w:r w:rsidR="00923240" w:rsidRPr="00923240">
          <w:rPr>
            <w:rStyle w:val="Hyperlink"/>
            <w:lang w:val="pt-BR"/>
          </w:rPr>
          <w:t>here</w:t>
        </w:r>
      </w:hyperlink>
      <w:r w:rsidR="00923240">
        <w:rPr>
          <w:lang w:val="pt-BR"/>
        </w:rPr>
        <w:t xml:space="preserve"> and </w:t>
      </w:r>
      <w:hyperlink r:id="rId9" w:history="1">
        <w:r w:rsidR="00923240" w:rsidRPr="00923240">
          <w:rPr>
            <w:rStyle w:val="Hyperlink"/>
            <w:lang w:val="pt-BR"/>
          </w:rPr>
          <w:t>here</w:t>
        </w:r>
      </w:hyperlink>
      <w:r w:rsidR="00923240">
        <w:rPr>
          <w:lang w:val="pt-BR"/>
        </w:rPr>
        <w:t xml:space="preserve">) </w:t>
      </w:r>
      <w:r>
        <w:rPr>
          <w:lang w:val="pt-BR"/>
        </w:rPr>
        <w:t>or the Data Viz</w:t>
      </w:r>
      <w:r w:rsidR="00923240">
        <w:rPr>
          <w:lang w:val="pt-BR"/>
        </w:rPr>
        <w:t xml:space="preserve"> BPT</w:t>
      </w:r>
      <w:r>
        <w:rPr>
          <w:lang w:val="pt-BR"/>
        </w:rPr>
        <w:t xml:space="preserve"> Trello board to </w:t>
      </w:r>
      <w:r w:rsidR="007370BD" w:rsidRPr="008E3E71">
        <w:rPr>
          <w:lang w:val="pt-BR"/>
        </w:rPr>
        <w:t xml:space="preserve">help you pick an appropriate </w:t>
      </w:r>
      <w:r w:rsidR="00FA06EB">
        <w:rPr>
          <w:lang w:val="pt-BR"/>
        </w:rPr>
        <w:t>visual</w:t>
      </w:r>
      <w:r w:rsidR="00FA06EB" w:rsidRPr="008E3E71">
        <w:rPr>
          <w:lang w:val="pt-BR"/>
        </w:rPr>
        <w:t xml:space="preserve"> </w:t>
      </w:r>
      <w:r w:rsidR="007370BD" w:rsidRPr="008E3E71">
        <w:rPr>
          <w:lang w:val="pt-BR"/>
        </w:rPr>
        <w:t>t</w:t>
      </w:r>
      <w:r>
        <w:rPr>
          <w:lang w:val="pt-BR"/>
        </w:rPr>
        <w:t>o</w:t>
      </w:r>
      <w:r w:rsidR="007370BD" w:rsidRPr="008E3E71">
        <w:rPr>
          <w:lang w:val="pt-BR"/>
        </w:rPr>
        <w:t xml:space="preserve"> convey th</w:t>
      </w:r>
      <w:r w:rsidR="00923240">
        <w:rPr>
          <w:lang w:val="pt-BR"/>
        </w:rPr>
        <w:t>at</w:t>
      </w:r>
      <w:r w:rsidR="007370BD" w:rsidRPr="008E3E71">
        <w:rPr>
          <w:lang w:val="pt-BR"/>
        </w:rPr>
        <w:t xml:space="preserve"> message</w:t>
      </w:r>
      <w:r>
        <w:rPr>
          <w:lang w:val="pt-BR"/>
        </w:rPr>
        <w:t>.</w:t>
      </w:r>
    </w:p>
    <w:p w14:paraId="3D46939F" w14:textId="71F01CE9" w:rsidR="00FD5EBD" w:rsidRPr="0020341E" w:rsidRDefault="00FD5EBD" w:rsidP="00FD5EBD">
      <w:pPr>
        <w:pStyle w:val="ListParagraph"/>
        <w:numPr>
          <w:ilvl w:val="0"/>
          <w:numId w:val="17"/>
        </w:numPr>
        <w:rPr>
          <w:lang w:val="pt-BR"/>
        </w:rPr>
      </w:pPr>
      <w:r w:rsidRPr="0020341E">
        <w:rPr>
          <w:lang w:val="pt-BR"/>
        </w:rPr>
        <w:t xml:space="preserve">Think strategically about whether a chart, icon, </w:t>
      </w:r>
      <w:r w:rsidR="00947397">
        <w:rPr>
          <w:lang w:val="pt-BR"/>
        </w:rPr>
        <w:t xml:space="preserve">table, </w:t>
      </w:r>
      <w:r w:rsidRPr="0020341E">
        <w:rPr>
          <w:lang w:val="pt-BR"/>
        </w:rPr>
        <w:t xml:space="preserve">or no </w:t>
      </w:r>
      <w:r w:rsidR="00FA06EB">
        <w:rPr>
          <w:lang w:val="pt-BR"/>
        </w:rPr>
        <w:t>visual</w:t>
      </w:r>
      <w:r w:rsidR="00FA06EB" w:rsidRPr="0020341E">
        <w:rPr>
          <w:lang w:val="pt-BR"/>
        </w:rPr>
        <w:t xml:space="preserve"> </w:t>
      </w:r>
      <w:r w:rsidR="00947397">
        <w:rPr>
          <w:lang w:val="pt-BR"/>
        </w:rPr>
        <w:t xml:space="preserve">at all </w:t>
      </w:r>
      <w:r w:rsidRPr="0020341E">
        <w:rPr>
          <w:lang w:val="pt-BR"/>
        </w:rPr>
        <w:t>is most appropriate</w:t>
      </w:r>
      <w:r>
        <w:rPr>
          <w:lang w:val="pt-BR"/>
        </w:rPr>
        <w:t>.</w:t>
      </w:r>
    </w:p>
    <w:p w14:paraId="1697015F" w14:textId="7CF4756B" w:rsidR="00FD5EBD" w:rsidRDefault="00FD5EBD" w:rsidP="007370BD">
      <w:pPr>
        <w:pStyle w:val="ListParagraph"/>
        <w:numPr>
          <w:ilvl w:val="0"/>
          <w:numId w:val="17"/>
        </w:numPr>
        <w:rPr>
          <w:lang w:val="pt-BR"/>
        </w:rPr>
      </w:pPr>
      <w:r>
        <w:rPr>
          <w:lang w:val="pt-BR"/>
        </w:rPr>
        <w:t>Many people find it helpful to p</w:t>
      </w:r>
      <w:r w:rsidR="007370BD" w:rsidRPr="008E3E71">
        <w:rPr>
          <w:lang w:val="pt-BR"/>
        </w:rPr>
        <w:t xml:space="preserve">lan </w:t>
      </w:r>
      <w:r>
        <w:rPr>
          <w:lang w:val="pt-BR"/>
        </w:rPr>
        <w:t xml:space="preserve">visuals </w:t>
      </w:r>
      <w:r w:rsidR="007370BD" w:rsidRPr="008E3E71">
        <w:rPr>
          <w:lang w:val="pt-BR"/>
        </w:rPr>
        <w:t xml:space="preserve">by drawing </w:t>
      </w:r>
      <w:r>
        <w:rPr>
          <w:lang w:val="pt-BR"/>
        </w:rPr>
        <w:t xml:space="preserve">them first. This is a quick way to </w:t>
      </w:r>
      <w:r w:rsidR="00210237">
        <w:rPr>
          <w:lang w:val="pt-BR"/>
        </w:rPr>
        <w:t>envision a</w:t>
      </w:r>
      <w:r>
        <w:rPr>
          <w:lang w:val="pt-BR"/>
        </w:rPr>
        <w:t xml:space="preserve"> </w:t>
      </w:r>
      <w:r w:rsidR="00210237">
        <w:rPr>
          <w:lang w:val="pt-BR"/>
        </w:rPr>
        <w:t xml:space="preserve">single </w:t>
      </w:r>
      <w:r>
        <w:rPr>
          <w:lang w:val="pt-BR"/>
        </w:rPr>
        <w:t xml:space="preserve">visual and how </w:t>
      </w:r>
      <w:r w:rsidR="00210237">
        <w:rPr>
          <w:lang w:val="pt-BR"/>
        </w:rPr>
        <w:t xml:space="preserve">multiple visuals with come together in </w:t>
      </w:r>
      <w:r>
        <w:rPr>
          <w:lang w:val="pt-BR"/>
        </w:rPr>
        <w:t xml:space="preserve">the layout of a page. </w:t>
      </w:r>
    </w:p>
    <w:p w14:paraId="6C0CE8B5" w14:textId="3E95CE9C" w:rsidR="00FD5EBD" w:rsidRDefault="007370BD" w:rsidP="00FD5EBD">
      <w:pPr>
        <w:pStyle w:val="ListParagraph"/>
        <w:numPr>
          <w:ilvl w:val="0"/>
          <w:numId w:val="17"/>
        </w:numPr>
        <w:rPr>
          <w:lang w:val="pt-BR"/>
        </w:rPr>
      </w:pPr>
      <w:r w:rsidRPr="0020341E">
        <w:rPr>
          <w:lang w:val="pt-BR"/>
        </w:rPr>
        <w:t xml:space="preserve">Use multiple rounds of development and ask for other opinions on how to improve </w:t>
      </w:r>
      <w:r w:rsidR="00FA06EB">
        <w:rPr>
          <w:lang w:val="pt-BR"/>
        </w:rPr>
        <w:t>visuals</w:t>
      </w:r>
      <w:r w:rsidRPr="0020341E">
        <w:rPr>
          <w:lang w:val="pt-BR"/>
        </w:rPr>
        <w:t>. Just getting something down, no matter what it looks like, is an important first step.</w:t>
      </w:r>
    </w:p>
    <w:p w14:paraId="0229DB65" w14:textId="3AB3B4E7" w:rsidR="007370BD" w:rsidRDefault="00FD5EBD" w:rsidP="00FD5EBD">
      <w:pPr>
        <w:pStyle w:val="ListParagraph"/>
        <w:numPr>
          <w:ilvl w:val="0"/>
          <w:numId w:val="17"/>
        </w:numPr>
        <w:rPr>
          <w:lang w:val="pt-BR"/>
        </w:rPr>
      </w:pPr>
      <w:r>
        <w:rPr>
          <w:lang w:val="pt-BR"/>
        </w:rPr>
        <w:t xml:space="preserve">Project leads should </w:t>
      </w:r>
      <w:r w:rsidR="007370BD" w:rsidRPr="0020341E">
        <w:rPr>
          <w:lang w:val="pt-BR"/>
        </w:rPr>
        <w:t xml:space="preserve">budget time and hours for </w:t>
      </w:r>
      <w:r>
        <w:rPr>
          <w:lang w:val="pt-BR"/>
        </w:rPr>
        <w:t>iteration</w:t>
      </w:r>
      <w:r w:rsidR="00FA06EB">
        <w:rPr>
          <w:lang w:val="pt-BR"/>
        </w:rPr>
        <w:t xml:space="preserve"> if data visualization is part of the project. </w:t>
      </w:r>
      <w:r>
        <w:rPr>
          <w:lang w:val="pt-BR"/>
        </w:rPr>
        <w:t xml:space="preserve"> </w:t>
      </w:r>
      <w:r w:rsidR="00FA06EB">
        <w:rPr>
          <w:lang w:val="pt-BR"/>
        </w:rPr>
        <w:t>P</w:t>
      </w:r>
      <w:r>
        <w:rPr>
          <w:lang w:val="pt-BR"/>
        </w:rPr>
        <w:t>lan to provide both formal and</w:t>
      </w:r>
      <w:r w:rsidRPr="0020341E">
        <w:rPr>
          <w:lang w:val="pt-BR"/>
        </w:rPr>
        <w:t xml:space="preserve"> </w:t>
      </w:r>
      <w:r>
        <w:rPr>
          <w:lang w:val="pt-BR"/>
        </w:rPr>
        <w:t>i</w:t>
      </w:r>
      <w:r w:rsidRPr="0020341E">
        <w:rPr>
          <w:lang w:val="pt-BR"/>
        </w:rPr>
        <w:t xml:space="preserve">nformal </w:t>
      </w:r>
      <w:r>
        <w:rPr>
          <w:lang w:val="pt-BR"/>
        </w:rPr>
        <w:t>feedback at various points in the process</w:t>
      </w:r>
      <w:r w:rsidR="007370BD" w:rsidRPr="0020341E">
        <w:rPr>
          <w:lang w:val="pt-BR"/>
        </w:rPr>
        <w:t>.</w:t>
      </w:r>
    </w:p>
    <w:p w14:paraId="2C65B65F" w14:textId="1DBB8134" w:rsidR="00FD5EBD" w:rsidRDefault="00FD5EBD" w:rsidP="00FD5EBD">
      <w:pPr>
        <w:pStyle w:val="ListParagraph"/>
        <w:numPr>
          <w:ilvl w:val="0"/>
          <w:numId w:val="17"/>
        </w:numPr>
        <w:rPr>
          <w:lang w:val="pt-BR"/>
        </w:rPr>
      </w:pPr>
      <w:r>
        <w:rPr>
          <w:lang w:val="pt-BR"/>
        </w:rPr>
        <w:t xml:space="preserve">Getting feedback from a colleague who is not familiar with the project is a helpful way to check assumptions </w:t>
      </w:r>
      <w:r w:rsidR="00FA06EB">
        <w:rPr>
          <w:lang w:val="pt-BR"/>
        </w:rPr>
        <w:t>about</w:t>
      </w:r>
      <w:r w:rsidR="00E16BE4">
        <w:rPr>
          <w:lang w:val="pt-BR"/>
        </w:rPr>
        <w:t xml:space="preserve"> </w:t>
      </w:r>
      <w:r>
        <w:rPr>
          <w:lang w:val="pt-BR"/>
        </w:rPr>
        <w:t>clarity and whether the key message is being conveyed as intended.</w:t>
      </w:r>
      <w:r w:rsidR="001662AE">
        <w:rPr>
          <w:lang w:val="pt-BR"/>
        </w:rPr>
        <w:t xml:space="preserve"> Posting on the </w:t>
      </w:r>
      <w:r w:rsidR="00FA06EB">
        <w:rPr>
          <w:lang w:val="pt-BR"/>
        </w:rPr>
        <w:t>#data_viz</w:t>
      </w:r>
      <w:r w:rsidR="00E16BE4">
        <w:rPr>
          <w:lang w:val="pt-BR"/>
        </w:rPr>
        <w:t xml:space="preserve"> </w:t>
      </w:r>
      <w:r w:rsidR="001662AE">
        <w:rPr>
          <w:lang w:val="pt-BR"/>
        </w:rPr>
        <w:t xml:space="preserve">Slack channel is a great way to </w:t>
      </w:r>
      <w:r w:rsidR="00210237">
        <w:rPr>
          <w:lang w:val="pt-BR"/>
        </w:rPr>
        <w:t>solicit feedback for this purpose</w:t>
      </w:r>
      <w:r w:rsidR="001662AE">
        <w:rPr>
          <w:lang w:val="pt-BR"/>
        </w:rPr>
        <w:t xml:space="preserve">. </w:t>
      </w:r>
    </w:p>
    <w:p w14:paraId="4FDEF519" w14:textId="52D39A0D" w:rsidR="00FD5EBD" w:rsidRPr="00920223" w:rsidRDefault="00920223" w:rsidP="00920223">
      <w:pPr>
        <w:rPr>
          <w:b/>
          <w:bCs/>
          <w:lang w:val="pt-BR"/>
        </w:rPr>
      </w:pPr>
      <w:r>
        <w:rPr>
          <w:b/>
          <w:bCs/>
          <w:lang w:val="pt-BR"/>
        </w:rPr>
        <w:t xml:space="preserve">Be strategic about </w:t>
      </w:r>
      <w:r w:rsidR="0048665C">
        <w:rPr>
          <w:b/>
          <w:bCs/>
          <w:lang w:val="pt-BR"/>
        </w:rPr>
        <w:t xml:space="preserve">the layout </w:t>
      </w:r>
      <w:r w:rsidR="002A1753">
        <w:rPr>
          <w:b/>
          <w:bCs/>
          <w:lang w:val="pt-BR"/>
        </w:rPr>
        <w:t xml:space="preserve">and look </w:t>
      </w:r>
      <w:r w:rsidR="0048665C">
        <w:rPr>
          <w:b/>
          <w:bCs/>
          <w:lang w:val="pt-BR"/>
        </w:rPr>
        <w:t>of visuals within a page and across a document.</w:t>
      </w:r>
    </w:p>
    <w:p w14:paraId="6D46837B" w14:textId="3D387E83" w:rsidR="0048665C" w:rsidRDefault="00920223" w:rsidP="0048665C">
      <w:pPr>
        <w:pStyle w:val="ListParagraph"/>
        <w:numPr>
          <w:ilvl w:val="0"/>
          <w:numId w:val="15"/>
        </w:numPr>
        <w:rPr>
          <w:lang w:val="pt-BR"/>
        </w:rPr>
      </w:pPr>
      <w:r w:rsidRPr="00920223">
        <w:rPr>
          <w:lang w:val="pt-BR"/>
        </w:rPr>
        <w:t>Be strategic about the types of visuals you are using. Sometimes it works well to use similar types of vi</w:t>
      </w:r>
      <w:r w:rsidR="00947397">
        <w:rPr>
          <w:lang w:val="pt-BR"/>
        </w:rPr>
        <w:t>suals</w:t>
      </w:r>
      <w:r w:rsidRPr="00920223">
        <w:rPr>
          <w:lang w:val="pt-BR"/>
        </w:rPr>
        <w:t xml:space="preserve"> on the same page or within the same report. Other times it is better to diversify the vi</w:t>
      </w:r>
      <w:r w:rsidR="00947397">
        <w:rPr>
          <w:lang w:val="pt-BR"/>
        </w:rPr>
        <w:t>suals</w:t>
      </w:r>
      <w:r w:rsidRPr="00920223">
        <w:rPr>
          <w:lang w:val="pt-BR"/>
        </w:rPr>
        <w:t xml:space="preserve"> to keep things interesting</w:t>
      </w:r>
      <w:r>
        <w:rPr>
          <w:lang w:val="pt-BR"/>
        </w:rPr>
        <w:t>.</w:t>
      </w:r>
    </w:p>
    <w:p w14:paraId="32B426B8" w14:textId="1240FA52" w:rsidR="0048665C" w:rsidRPr="0048665C" w:rsidRDefault="00920223" w:rsidP="0048665C">
      <w:pPr>
        <w:pStyle w:val="ListParagraph"/>
        <w:numPr>
          <w:ilvl w:val="0"/>
          <w:numId w:val="15"/>
        </w:numPr>
        <w:rPr>
          <w:lang w:val="pt-BR"/>
        </w:rPr>
      </w:pPr>
      <w:r w:rsidRPr="0048665C">
        <w:rPr>
          <w:lang w:val="pt-BR"/>
        </w:rPr>
        <w:t xml:space="preserve">Balance visuals, text, and white space for a clean look. </w:t>
      </w:r>
      <w:r w:rsidR="0048665C" w:rsidRPr="0048665C">
        <w:rPr>
          <w:lang w:val="pt-BR"/>
        </w:rPr>
        <w:t xml:space="preserve">On any given page, </w:t>
      </w:r>
      <w:r w:rsidR="00947397">
        <w:rPr>
          <w:lang w:val="pt-BR"/>
        </w:rPr>
        <w:t xml:space="preserve">ask yourself: </w:t>
      </w:r>
      <w:r w:rsidR="0048665C" w:rsidRPr="0048665C">
        <w:rPr>
          <w:lang w:val="pt-BR"/>
        </w:rPr>
        <w:t>is there too much white space? Is it too busy?</w:t>
      </w:r>
    </w:p>
    <w:p w14:paraId="0285FB3B" w14:textId="61CFD1F6" w:rsidR="00920223" w:rsidRPr="00C951A9" w:rsidRDefault="00920223" w:rsidP="00C951A9">
      <w:pPr>
        <w:pStyle w:val="ListParagraph"/>
        <w:numPr>
          <w:ilvl w:val="0"/>
          <w:numId w:val="17"/>
        </w:numPr>
        <w:rPr>
          <w:lang w:val="pt-BR"/>
        </w:rPr>
      </w:pPr>
      <w:r w:rsidRPr="008E3E71">
        <w:rPr>
          <w:lang w:val="pt-BR"/>
        </w:rPr>
        <w:t>Group together information that is meaningful together (not just what looks good), and use white space to separate information</w:t>
      </w:r>
      <w:r>
        <w:rPr>
          <w:lang w:val="pt-BR"/>
        </w:rPr>
        <w:t xml:space="preserve">, </w:t>
      </w:r>
      <w:r w:rsidRPr="008E3E71">
        <w:rPr>
          <w:lang w:val="pt-BR"/>
        </w:rPr>
        <w:t xml:space="preserve">conveying to </w:t>
      </w:r>
      <w:r>
        <w:rPr>
          <w:lang w:val="pt-BR"/>
        </w:rPr>
        <w:t xml:space="preserve">the </w:t>
      </w:r>
      <w:r w:rsidRPr="008E3E71">
        <w:rPr>
          <w:lang w:val="pt-BR"/>
        </w:rPr>
        <w:t>reader that their brain is processing something different</w:t>
      </w:r>
      <w:r>
        <w:rPr>
          <w:lang w:val="pt-BR"/>
        </w:rPr>
        <w:t>.</w:t>
      </w:r>
      <w:r w:rsidR="00C951A9">
        <w:rPr>
          <w:lang w:val="pt-BR"/>
        </w:rPr>
        <w:t xml:space="preserve"> Simple features that enhance organization, including divider lines and boxes to separate different sections</w:t>
      </w:r>
      <w:r w:rsidR="00947397">
        <w:rPr>
          <w:lang w:val="pt-BR"/>
        </w:rPr>
        <w:t>,</w:t>
      </w:r>
      <w:r w:rsidR="00C951A9">
        <w:rPr>
          <w:lang w:val="pt-BR"/>
        </w:rPr>
        <w:t xml:space="preserve"> are useful to organize information displayed on a page.</w:t>
      </w:r>
    </w:p>
    <w:p w14:paraId="6F315882" w14:textId="14B24EC4" w:rsidR="00920223" w:rsidRDefault="0048665C" w:rsidP="00920223">
      <w:pPr>
        <w:pStyle w:val="ListParagraph"/>
        <w:numPr>
          <w:ilvl w:val="0"/>
          <w:numId w:val="15"/>
        </w:numPr>
        <w:rPr>
          <w:lang w:val="pt-BR"/>
        </w:rPr>
      </w:pPr>
      <w:r>
        <w:rPr>
          <w:lang w:val="pt-BR"/>
        </w:rPr>
        <w:t>Avoid overusing icons within a page or a report. Try to use them only when needed to organize findings or enhance understanding of the information presented.</w:t>
      </w:r>
    </w:p>
    <w:p w14:paraId="47EA1E86" w14:textId="1996CC6E" w:rsidR="00920223" w:rsidRDefault="0048665C" w:rsidP="00920223">
      <w:pPr>
        <w:pStyle w:val="ListParagraph"/>
        <w:numPr>
          <w:ilvl w:val="0"/>
          <w:numId w:val="15"/>
        </w:numPr>
        <w:rPr>
          <w:lang w:val="pt-BR"/>
        </w:rPr>
      </w:pPr>
      <w:r>
        <w:rPr>
          <w:lang w:val="pt-BR"/>
        </w:rPr>
        <w:t>Define a system for using colors consistently throughout the document. For example, one color may be assigned to a specific group that is described in the report and always used when showing data for that group. Another way to use color is to emphasize statistically significant findings.</w:t>
      </w:r>
      <w:r w:rsidR="002A1753">
        <w:rPr>
          <w:lang w:val="pt-BR"/>
        </w:rPr>
        <w:t xml:space="preserve"> You are not likely to need all six of the OMNI colors at once; typically one or two colors and a light gray suffice to convey meaning effectively.</w:t>
      </w:r>
    </w:p>
    <w:p w14:paraId="492D59BF" w14:textId="36FE7BB6" w:rsidR="00385098" w:rsidRPr="00385098" w:rsidRDefault="00385098" w:rsidP="005C1E60">
      <w:pPr>
        <w:pStyle w:val="ListParagraph"/>
        <w:numPr>
          <w:ilvl w:val="0"/>
          <w:numId w:val="15"/>
        </w:numPr>
        <w:rPr>
          <w:lang w:val="pt-BR"/>
        </w:rPr>
      </w:pPr>
      <w:r w:rsidRPr="00385098">
        <w:rPr>
          <w:lang w:val="pt-BR"/>
        </w:rPr>
        <w:t>Be consistent when presenting similar information in a document. For example, if you are using multiple charts to</w:t>
      </w:r>
      <w:r w:rsidR="00947397">
        <w:rPr>
          <w:lang w:val="pt-BR"/>
        </w:rPr>
        <w:t xml:space="preserve"> display</w:t>
      </w:r>
      <w:r w:rsidRPr="00385098">
        <w:rPr>
          <w:lang w:val="pt-BR"/>
        </w:rPr>
        <w:t xml:space="preserve"> items that are all based on a 4-point scale, all graphs should have the same axis range of 1-4 and be scaled to the same size to avoid misinterpretation across graphs.</w:t>
      </w:r>
    </w:p>
    <w:p w14:paraId="4E4D8D4B" w14:textId="467E1EF4" w:rsidR="00F17DEA" w:rsidRDefault="00F17DEA" w:rsidP="00F17DEA">
      <w:pPr>
        <w:pStyle w:val="Heading1"/>
        <w:rPr>
          <w:lang w:val="pt-BR"/>
        </w:rPr>
      </w:pPr>
      <w:r>
        <w:rPr>
          <w:lang w:val="pt-BR"/>
        </w:rPr>
        <w:lastRenderedPageBreak/>
        <w:t>Data Visualization Checklist</w:t>
      </w:r>
    </w:p>
    <w:p w14:paraId="073AFD17" w14:textId="7AE352D0" w:rsidR="00822AE4" w:rsidRDefault="0048665C" w:rsidP="00F17DEA">
      <w:pPr>
        <w:rPr>
          <w:lang w:val="pt-BR"/>
        </w:rPr>
      </w:pPr>
      <w:r w:rsidRPr="00F17DEA">
        <w:rPr>
          <w:lang w:val="pt-BR"/>
        </w:rPr>
        <w:t>Utilize</w:t>
      </w:r>
      <w:r w:rsidR="00F17DEA" w:rsidRPr="00F17DEA">
        <w:rPr>
          <w:lang w:val="pt-BR"/>
        </w:rPr>
        <w:t xml:space="preserve"> this checklist to implement</w:t>
      </w:r>
      <w:r w:rsidRPr="00F17DEA">
        <w:rPr>
          <w:lang w:val="pt-BR"/>
        </w:rPr>
        <w:t xml:space="preserve"> best practices</w:t>
      </w:r>
      <w:r w:rsidR="00F17DEA" w:rsidRPr="00F17DEA">
        <w:rPr>
          <w:lang w:val="pt-BR"/>
        </w:rPr>
        <w:t xml:space="preserve"> and </w:t>
      </w:r>
      <w:r w:rsidRPr="00F17DEA">
        <w:rPr>
          <w:lang w:val="pt-BR"/>
        </w:rPr>
        <w:t>ma</w:t>
      </w:r>
      <w:r w:rsidR="002A1753" w:rsidRPr="00F17DEA">
        <w:rPr>
          <w:lang w:val="pt-BR"/>
        </w:rPr>
        <w:t xml:space="preserve">ximize clarity and effectiveness of </w:t>
      </w:r>
      <w:r w:rsidR="00F17DEA" w:rsidRPr="00F17DEA">
        <w:rPr>
          <w:lang w:val="pt-BR"/>
        </w:rPr>
        <w:t xml:space="preserve">your </w:t>
      </w:r>
      <w:r w:rsidR="002A1753" w:rsidRPr="00F17DEA">
        <w:rPr>
          <w:lang w:val="pt-BR"/>
        </w:rPr>
        <w:t>visuals.</w:t>
      </w:r>
      <w:r w:rsidRPr="00F17DEA">
        <w:rPr>
          <w:lang w:val="pt-BR"/>
        </w:rPr>
        <w:t xml:space="preserve"> </w:t>
      </w:r>
      <w:r w:rsidR="002A1753" w:rsidRPr="00F17DEA">
        <w:rPr>
          <w:lang w:val="pt-BR"/>
        </w:rPr>
        <w:t xml:space="preserve">Refer to the Data Viz BPT </w:t>
      </w:r>
      <w:r w:rsidR="00BC4E47">
        <w:rPr>
          <w:lang w:val="pt-BR"/>
        </w:rPr>
        <w:t xml:space="preserve">philosophy document and other </w:t>
      </w:r>
      <w:r w:rsidR="002A1753" w:rsidRPr="00F17DEA">
        <w:rPr>
          <w:lang w:val="pt-BR"/>
        </w:rPr>
        <w:t xml:space="preserve">resources for more thorough details on chart types, components, and best practices. </w:t>
      </w:r>
    </w:p>
    <w:tbl>
      <w:tblPr>
        <w:tblStyle w:val="TableGrid"/>
        <w:tblW w:w="0" w:type="auto"/>
        <w:tblLook w:val="04A0" w:firstRow="1" w:lastRow="0" w:firstColumn="1" w:lastColumn="0" w:noHBand="0" w:noVBand="1"/>
      </w:tblPr>
      <w:tblGrid>
        <w:gridCol w:w="445"/>
        <w:gridCol w:w="3150"/>
        <w:gridCol w:w="5935"/>
      </w:tblGrid>
      <w:tr w:rsidR="004E3C98" w:rsidRPr="004E3C98" w14:paraId="6221449C" w14:textId="77777777" w:rsidTr="004B2FD5">
        <w:tc>
          <w:tcPr>
            <w:tcW w:w="445" w:type="dxa"/>
            <w:shd w:val="clear" w:color="auto" w:fill="304160" w:themeFill="accent1"/>
          </w:tcPr>
          <w:p w14:paraId="7FF18370" w14:textId="77777777" w:rsidR="004E3C98" w:rsidRPr="004E3C98" w:rsidRDefault="004E3C98" w:rsidP="004E3C98">
            <w:pPr>
              <w:spacing w:after="0"/>
              <w:rPr>
                <w:b/>
                <w:bCs/>
                <w:color w:val="FFFFFF" w:themeColor="background1"/>
                <w:sz w:val="20"/>
                <w:lang w:val="pt-BR"/>
              </w:rPr>
            </w:pPr>
          </w:p>
        </w:tc>
        <w:tc>
          <w:tcPr>
            <w:tcW w:w="3150" w:type="dxa"/>
            <w:shd w:val="clear" w:color="auto" w:fill="304160" w:themeFill="accent1"/>
          </w:tcPr>
          <w:p w14:paraId="6F4C6ECC" w14:textId="4061B7BB" w:rsidR="004E3C98" w:rsidRPr="004E3C98" w:rsidRDefault="004E3C98" w:rsidP="004E3C98">
            <w:pPr>
              <w:spacing w:after="0"/>
              <w:rPr>
                <w:b/>
                <w:bCs/>
                <w:color w:val="FFFFFF" w:themeColor="background1"/>
                <w:sz w:val="20"/>
                <w:lang w:val="pt-BR"/>
              </w:rPr>
            </w:pPr>
            <w:r w:rsidRPr="004E3C98">
              <w:rPr>
                <w:b/>
                <w:bCs/>
                <w:color w:val="FFFFFF" w:themeColor="background1"/>
                <w:sz w:val="20"/>
                <w:lang w:val="pt-BR"/>
              </w:rPr>
              <w:t>Guideline</w:t>
            </w:r>
          </w:p>
        </w:tc>
        <w:tc>
          <w:tcPr>
            <w:tcW w:w="5935" w:type="dxa"/>
            <w:shd w:val="clear" w:color="auto" w:fill="304160" w:themeFill="accent1"/>
          </w:tcPr>
          <w:p w14:paraId="5826C35A" w14:textId="56555305" w:rsidR="004E3C98" w:rsidRPr="004E3C98" w:rsidRDefault="004E3C98" w:rsidP="004E3C98">
            <w:pPr>
              <w:spacing w:after="0"/>
              <w:rPr>
                <w:b/>
                <w:bCs/>
                <w:color w:val="FFFFFF" w:themeColor="background1"/>
                <w:sz w:val="20"/>
                <w:lang w:val="pt-BR"/>
              </w:rPr>
            </w:pPr>
            <w:r w:rsidRPr="004E3C98">
              <w:rPr>
                <w:b/>
                <w:bCs/>
                <w:color w:val="FFFFFF" w:themeColor="background1"/>
                <w:sz w:val="20"/>
                <w:lang w:val="pt-BR"/>
              </w:rPr>
              <w:t>Explanation</w:t>
            </w:r>
          </w:p>
        </w:tc>
      </w:tr>
      <w:tr w:rsidR="00244450" w:rsidRPr="004E3C98" w14:paraId="36C77CF4" w14:textId="77777777" w:rsidTr="00244450">
        <w:tc>
          <w:tcPr>
            <w:tcW w:w="445" w:type="dxa"/>
            <w:shd w:val="clear" w:color="auto" w:fill="CED6E6" w:themeFill="accent1" w:themeFillTint="33"/>
            <w:vAlign w:val="center"/>
          </w:tcPr>
          <w:p w14:paraId="6FC88DF6" w14:textId="4AF4C0E7" w:rsidR="00244450" w:rsidRPr="004E3C98" w:rsidRDefault="00244450" w:rsidP="00244450">
            <w:pPr>
              <w:spacing w:after="0"/>
              <w:ind w:hanging="30"/>
              <w:jc w:val="center"/>
              <w:rPr>
                <w:b/>
                <w:bCs/>
                <w:sz w:val="20"/>
                <w:lang w:val="pt-BR"/>
              </w:rPr>
            </w:pPr>
            <w:r>
              <w:rPr>
                <w:b/>
                <w:bCs/>
                <w:sz w:val="20"/>
                <w:lang w:val="pt-BR"/>
              </w:rPr>
              <w:sym w:font="Wingdings" w:char="F0FC"/>
            </w:r>
          </w:p>
        </w:tc>
        <w:tc>
          <w:tcPr>
            <w:tcW w:w="9085" w:type="dxa"/>
            <w:gridSpan w:val="2"/>
            <w:shd w:val="clear" w:color="auto" w:fill="CED6E6" w:themeFill="accent1" w:themeFillTint="33"/>
          </w:tcPr>
          <w:p w14:paraId="743BD782" w14:textId="32680A4C" w:rsidR="00244450" w:rsidRPr="004E3C98" w:rsidRDefault="00244450" w:rsidP="00244450">
            <w:pPr>
              <w:spacing w:after="0"/>
              <w:rPr>
                <w:b/>
                <w:bCs/>
                <w:sz w:val="20"/>
                <w:lang w:val="pt-BR"/>
              </w:rPr>
            </w:pPr>
            <w:r w:rsidRPr="004E3C98">
              <w:rPr>
                <w:b/>
                <w:bCs/>
                <w:sz w:val="20"/>
                <w:lang w:val="pt-BR"/>
              </w:rPr>
              <w:t>Message</w:t>
            </w:r>
          </w:p>
        </w:tc>
      </w:tr>
      <w:tr w:rsidR="00822AE4" w:rsidRPr="005C2369" w14:paraId="5A277313" w14:textId="77777777" w:rsidTr="004B2FD5">
        <w:tc>
          <w:tcPr>
            <w:tcW w:w="445" w:type="dxa"/>
            <w:vAlign w:val="center"/>
          </w:tcPr>
          <w:p w14:paraId="4A662007" w14:textId="6ABC2E50" w:rsidR="00822AE4" w:rsidRPr="005C2369" w:rsidRDefault="00822AE4" w:rsidP="00E13226">
            <w:pPr>
              <w:spacing w:after="0"/>
              <w:jc w:val="center"/>
              <w:rPr>
                <w:sz w:val="20"/>
                <w:lang w:val="pt-BR"/>
              </w:rPr>
            </w:pPr>
          </w:p>
        </w:tc>
        <w:tc>
          <w:tcPr>
            <w:tcW w:w="3150" w:type="dxa"/>
          </w:tcPr>
          <w:p w14:paraId="4AE795F7" w14:textId="1E1177AE" w:rsidR="00822AE4" w:rsidRPr="005C2369" w:rsidRDefault="00822AE4" w:rsidP="004E3C98">
            <w:pPr>
              <w:spacing w:after="0"/>
              <w:rPr>
                <w:sz w:val="20"/>
                <w:lang w:val="pt-BR"/>
              </w:rPr>
            </w:pPr>
            <w:r w:rsidRPr="005C2369">
              <w:rPr>
                <w:sz w:val="20"/>
                <w:lang w:val="pt-BR"/>
              </w:rPr>
              <w:t>There is a a message/important finding communicated</w:t>
            </w:r>
            <w:r w:rsidR="005C2369" w:rsidRPr="005C2369">
              <w:rPr>
                <w:sz w:val="20"/>
                <w:lang w:val="pt-BR"/>
              </w:rPr>
              <w:t>.</w:t>
            </w:r>
          </w:p>
        </w:tc>
        <w:tc>
          <w:tcPr>
            <w:tcW w:w="5935" w:type="dxa"/>
          </w:tcPr>
          <w:p w14:paraId="31711460" w14:textId="1BE8B454" w:rsidR="00822AE4" w:rsidRPr="005C2369" w:rsidRDefault="005C2369" w:rsidP="004E3C98">
            <w:pPr>
              <w:spacing w:after="0"/>
              <w:rPr>
                <w:sz w:val="20"/>
                <w:lang w:val="pt-BR"/>
              </w:rPr>
            </w:pPr>
            <w:r w:rsidRPr="005C2369">
              <w:rPr>
                <w:sz w:val="20"/>
                <w:lang w:val="pt-BR"/>
              </w:rPr>
              <w:t>If an important message</w:t>
            </w:r>
            <w:r w:rsidR="004B2FD5">
              <w:rPr>
                <w:sz w:val="20"/>
                <w:lang w:val="pt-BR"/>
              </w:rPr>
              <w:t xml:space="preserve"> is not apparent</w:t>
            </w:r>
            <w:r w:rsidRPr="005C2369">
              <w:rPr>
                <w:sz w:val="20"/>
                <w:lang w:val="pt-BR"/>
              </w:rPr>
              <w:t>, consider not visualizing th</w:t>
            </w:r>
            <w:r w:rsidR="004B2FD5">
              <w:rPr>
                <w:sz w:val="20"/>
                <w:lang w:val="pt-BR"/>
              </w:rPr>
              <w:t>e</w:t>
            </w:r>
            <w:r w:rsidRPr="005C2369">
              <w:rPr>
                <w:sz w:val="20"/>
                <w:lang w:val="pt-BR"/>
              </w:rPr>
              <w:t xml:space="preserve"> information, or make adjustments to the chart type and/or layout so that it conveys the message.</w:t>
            </w:r>
            <w:r w:rsidR="00E13226">
              <w:rPr>
                <w:sz w:val="20"/>
                <w:lang w:val="pt-BR"/>
              </w:rPr>
              <w:t xml:space="preserve"> E.g., l</w:t>
            </w:r>
            <w:r w:rsidR="00E13226" w:rsidRPr="00E13226">
              <w:rPr>
                <w:sz w:val="20"/>
                <w:lang w:val="pt-BR"/>
              </w:rPr>
              <w:t>imit information or collapse categories to focus on the key finding</w:t>
            </w:r>
            <w:r w:rsidR="004B2FD5">
              <w:rPr>
                <w:sz w:val="20"/>
                <w:lang w:val="pt-BR"/>
              </w:rPr>
              <w:t>s.</w:t>
            </w:r>
          </w:p>
        </w:tc>
      </w:tr>
      <w:tr w:rsidR="00E13226" w:rsidRPr="005C2369" w14:paraId="0547F7A6" w14:textId="77777777" w:rsidTr="004B2FD5">
        <w:tc>
          <w:tcPr>
            <w:tcW w:w="445" w:type="dxa"/>
            <w:vAlign w:val="center"/>
          </w:tcPr>
          <w:p w14:paraId="6495CD96" w14:textId="77777777" w:rsidR="00E13226" w:rsidRPr="005C2369" w:rsidRDefault="00E13226" w:rsidP="00E13226">
            <w:pPr>
              <w:spacing w:after="0"/>
              <w:jc w:val="center"/>
              <w:rPr>
                <w:sz w:val="20"/>
                <w:lang w:val="pt-BR"/>
              </w:rPr>
            </w:pPr>
          </w:p>
        </w:tc>
        <w:tc>
          <w:tcPr>
            <w:tcW w:w="3150" w:type="dxa"/>
          </w:tcPr>
          <w:p w14:paraId="61FCCEAE" w14:textId="17B01F44" w:rsidR="00E13226" w:rsidRPr="005C2369" w:rsidRDefault="00E13226" w:rsidP="004E3C98">
            <w:pPr>
              <w:spacing w:after="0"/>
              <w:rPr>
                <w:sz w:val="20"/>
                <w:lang w:val="pt-BR"/>
              </w:rPr>
            </w:pPr>
            <w:r>
              <w:rPr>
                <w:sz w:val="20"/>
                <w:lang w:val="pt-BR"/>
              </w:rPr>
              <w:t>An appropriate chart type is used for the data and message.</w:t>
            </w:r>
          </w:p>
        </w:tc>
        <w:tc>
          <w:tcPr>
            <w:tcW w:w="5935" w:type="dxa"/>
          </w:tcPr>
          <w:p w14:paraId="3A91C539" w14:textId="0B967405" w:rsidR="00E13226" w:rsidRPr="005C2369" w:rsidRDefault="00E13226" w:rsidP="00E13226">
            <w:pPr>
              <w:spacing w:after="0"/>
              <w:rPr>
                <w:sz w:val="20"/>
                <w:lang w:val="pt-BR"/>
              </w:rPr>
            </w:pPr>
            <w:r w:rsidRPr="00E13226">
              <w:rPr>
                <w:sz w:val="20"/>
                <w:lang w:val="pt-BR"/>
              </w:rPr>
              <w:t xml:space="preserve">Don't forget that tables </w:t>
            </w:r>
            <w:r w:rsidR="004B2FD5">
              <w:rPr>
                <w:sz w:val="20"/>
                <w:lang w:val="pt-BR"/>
              </w:rPr>
              <w:t>are also</w:t>
            </w:r>
            <w:r w:rsidRPr="00E13226">
              <w:rPr>
                <w:sz w:val="20"/>
                <w:lang w:val="pt-BR"/>
              </w:rPr>
              <w:t xml:space="preserve"> </w:t>
            </w:r>
            <w:r w:rsidR="004B2FD5">
              <w:rPr>
                <w:sz w:val="20"/>
                <w:lang w:val="pt-BR"/>
              </w:rPr>
              <w:t>visuals</w:t>
            </w:r>
            <w:r w:rsidRPr="00E13226">
              <w:rPr>
                <w:sz w:val="20"/>
                <w:lang w:val="pt-BR"/>
              </w:rPr>
              <w:t xml:space="preserve"> and there are ways to add emphasis to tables to convey key points that are very effective.</w:t>
            </w:r>
            <w:r>
              <w:rPr>
                <w:sz w:val="20"/>
                <w:lang w:val="pt-BR"/>
              </w:rPr>
              <w:t xml:space="preserve"> P</w:t>
            </w:r>
            <w:r w:rsidRPr="00E13226">
              <w:rPr>
                <w:sz w:val="20"/>
                <w:lang w:val="pt-BR"/>
              </w:rPr>
              <w:t>ie/donut charts</w:t>
            </w:r>
            <w:r>
              <w:rPr>
                <w:sz w:val="20"/>
                <w:lang w:val="pt-BR"/>
              </w:rPr>
              <w:t xml:space="preserve"> are usually</w:t>
            </w:r>
            <w:r w:rsidRPr="00E13226">
              <w:rPr>
                <w:sz w:val="20"/>
                <w:lang w:val="pt-BR"/>
              </w:rPr>
              <w:t xml:space="preserve"> only </w:t>
            </w:r>
            <w:r>
              <w:rPr>
                <w:sz w:val="20"/>
                <w:lang w:val="pt-BR"/>
              </w:rPr>
              <w:t xml:space="preserve">appropriate </w:t>
            </w:r>
            <w:r w:rsidRPr="00E13226">
              <w:rPr>
                <w:sz w:val="20"/>
                <w:lang w:val="pt-BR"/>
              </w:rPr>
              <w:t xml:space="preserve">if you have two categories. For more </w:t>
            </w:r>
            <w:r>
              <w:rPr>
                <w:sz w:val="20"/>
                <w:lang w:val="pt-BR"/>
              </w:rPr>
              <w:t xml:space="preserve">than two </w:t>
            </w:r>
            <w:r w:rsidRPr="00E13226">
              <w:rPr>
                <w:sz w:val="20"/>
                <w:lang w:val="pt-BR"/>
              </w:rPr>
              <w:t>categories, other visuals are more easily interpreted.</w:t>
            </w:r>
          </w:p>
        </w:tc>
      </w:tr>
      <w:tr w:rsidR="00822AE4" w:rsidRPr="005C2369" w14:paraId="0364E819" w14:textId="77777777" w:rsidTr="004B2FD5">
        <w:tc>
          <w:tcPr>
            <w:tcW w:w="445" w:type="dxa"/>
            <w:vAlign w:val="center"/>
          </w:tcPr>
          <w:p w14:paraId="367695B1" w14:textId="77777777" w:rsidR="00822AE4" w:rsidRPr="005C2369" w:rsidRDefault="00822AE4" w:rsidP="00E13226">
            <w:pPr>
              <w:spacing w:after="0"/>
              <w:jc w:val="center"/>
              <w:rPr>
                <w:sz w:val="20"/>
                <w:lang w:val="pt-BR"/>
              </w:rPr>
            </w:pPr>
          </w:p>
        </w:tc>
        <w:tc>
          <w:tcPr>
            <w:tcW w:w="3150" w:type="dxa"/>
          </w:tcPr>
          <w:p w14:paraId="7E596F74" w14:textId="185776E0" w:rsidR="00822AE4" w:rsidRPr="005C2369" w:rsidRDefault="00822AE4" w:rsidP="004E3C98">
            <w:pPr>
              <w:spacing w:after="0"/>
              <w:rPr>
                <w:sz w:val="20"/>
                <w:lang w:val="pt-BR"/>
              </w:rPr>
            </w:pPr>
            <w:r w:rsidRPr="005C2369">
              <w:rPr>
                <w:sz w:val="20"/>
                <w:lang w:val="pt-BR"/>
              </w:rPr>
              <w:t>Graph title is descriptive. Subtitles or additional annotation are provided as needed.</w:t>
            </w:r>
          </w:p>
        </w:tc>
        <w:tc>
          <w:tcPr>
            <w:tcW w:w="5935" w:type="dxa"/>
          </w:tcPr>
          <w:p w14:paraId="4815B245" w14:textId="142C484E" w:rsidR="00244450" w:rsidRPr="005C2369" w:rsidRDefault="00822AE4" w:rsidP="004E3C98">
            <w:pPr>
              <w:spacing w:after="0"/>
              <w:rPr>
                <w:sz w:val="20"/>
                <w:lang w:val="pt-BR"/>
              </w:rPr>
            </w:pPr>
            <w:r w:rsidRPr="005C2369">
              <w:rPr>
                <w:sz w:val="20"/>
                <w:lang w:val="pt-BR"/>
              </w:rPr>
              <w:t>Lead with the takeaway; readers shouldn't have to do any interpreting. Use graph titles, subtitles, annotations, and whatever else you need to communicate takeaways and tell the reader exactly what they are seeing</w:t>
            </w:r>
            <w:r w:rsidR="001B65D9">
              <w:rPr>
                <w:sz w:val="20"/>
                <w:lang w:val="pt-BR"/>
              </w:rPr>
              <w:t>.</w:t>
            </w:r>
          </w:p>
        </w:tc>
      </w:tr>
      <w:tr w:rsidR="00244450" w:rsidRPr="004E3C98" w14:paraId="3FE3AC9E" w14:textId="77777777" w:rsidTr="00FA6AA5">
        <w:tc>
          <w:tcPr>
            <w:tcW w:w="445" w:type="dxa"/>
            <w:shd w:val="clear" w:color="auto" w:fill="CED6E6" w:themeFill="accent1" w:themeFillTint="33"/>
            <w:vAlign w:val="center"/>
          </w:tcPr>
          <w:p w14:paraId="0FDFDEE1" w14:textId="77777777" w:rsidR="00244450" w:rsidRPr="004E3C98" w:rsidRDefault="00244450" w:rsidP="00FA6AA5">
            <w:pPr>
              <w:spacing w:after="0"/>
              <w:ind w:hanging="30"/>
              <w:jc w:val="center"/>
              <w:rPr>
                <w:b/>
                <w:bCs/>
                <w:sz w:val="20"/>
                <w:lang w:val="pt-BR"/>
              </w:rPr>
            </w:pPr>
            <w:r>
              <w:rPr>
                <w:b/>
                <w:bCs/>
                <w:sz w:val="20"/>
                <w:lang w:val="pt-BR"/>
              </w:rPr>
              <w:sym w:font="Wingdings" w:char="F0FC"/>
            </w:r>
          </w:p>
        </w:tc>
        <w:tc>
          <w:tcPr>
            <w:tcW w:w="9085" w:type="dxa"/>
            <w:gridSpan w:val="2"/>
            <w:shd w:val="clear" w:color="auto" w:fill="CED6E6" w:themeFill="accent1" w:themeFillTint="33"/>
          </w:tcPr>
          <w:p w14:paraId="1A761A82" w14:textId="541DD77A" w:rsidR="00244450" w:rsidRPr="004E3C98" w:rsidRDefault="00244450" w:rsidP="00FA6AA5">
            <w:pPr>
              <w:spacing w:after="0"/>
              <w:rPr>
                <w:b/>
                <w:bCs/>
                <w:sz w:val="20"/>
                <w:lang w:val="pt-BR"/>
              </w:rPr>
            </w:pPr>
            <w:r>
              <w:rPr>
                <w:b/>
                <w:bCs/>
                <w:sz w:val="20"/>
                <w:lang w:val="pt-BR"/>
              </w:rPr>
              <w:t>Data</w:t>
            </w:r>
          </w:p>
        </w:tc>
      </w:tr>
      <w:tr w:rsidR="00822AE4" w:rsidRPr="005C2369" w14:paraId="4A4C5618" w14:textId="77777777" w:rsidTr="004B2FD5">
        <w:tc>
          <w:tcPr>
            <w:tcW w:w="445" w:type="dxa"/>
          </w:tcPr>
          <w:p w14:paraId="59F5BBBF" w14:textId="77777777" w:rsidR="00822AE4" w:rsidRPr="005C2369" w:rsidRDefault="00822AE4" w:rsidP="004E3C98">
            <w:pPr>
              <w:spacing w:after="0"/>
              <w:rPr>
                <w:sz w:val="20"/>
                <w:lang w:val="pt-BR"/>
              </w:rPr>
            </w:pPr>
          </w:p>
        </w:tc>
        <w:tc>
          <w:tcPr>
            <w:tcW w:w="3150" w:type="dxa"/>
          </w:tcPr>
          <w:p w14:paraId="43307BA2" w14:textId="75C12A81" w:rsidR="00822AE4" w:rsidRPr="005C2369" w:rsidRDefault="00822AE4" w:rsidP="004E3C98">
            <w:pPr>
              <w:spacing w:after="0"/>
              <w:rPr>
                <w:sz w:val="20"/>
                <w:lang w:val="pt-BR"/>
              </w:rPr>
            </w:pPr>
            <w:r w:rsidRPr="005C2369">
              <w:rPr>
                <w:sz w:val="20"/>
                <w:lang w:val="pt-BR"/>
              </w:rPr>
              <w:t xml:space="preserve">Decimal points are </w:t>
            </w:r>
            <w:r w:rsidR="00777C68" w:rsidRPr="005C2369">
              <w:rPr>
                <w:sz w:val="20"/>
                <w:lang w:val="pt-BR"/>
              </w:rPr>
              <w:t>not included unless absolutely necessary.</w:t>
            </w:r>
          </w:p>
        </w:tc>
        <w:tc>
          <w:tcPr>
            <w:tcW w:w="5935" w:type="dxa"/>
          </w:tcPr>
          <w:p w14:paraId="3603C93F" w14:textId="2C896708" w:rsidR="00822AE4" w:rsidRPr="005C2369" w:rsidRDefault="00822AE4" w:rsidP="004E3C98">
            <w:pPr>
              <w:spacing w:after="0"/>
              <w:rPr>
                <w:sz w:val="20"/>
                <w:lang w:val="pt-BR"/>
              </w:rPr>
            </w:pPr>
            <w:r w:rsidRPr="005C2369">
              <w:rPr>
                <w:sz w:val="20"/>
                <w:lang w:val="pt-BR"/>
              </w:rPr>
              <w:t xml:space="preserve">Most data can be rounded to whole numbers without losing important detail. Include </w:t>
            </w:r>
            <w:r w:rsidR="004B2FD5">
              <w:rPr>
                <w:sz w:val="20"/>
                <w:lang w:val="pt-BR"/>
              </w:rPr>
              <w:t>one</w:t>
            </w:r>
            <w:r w:rsidRPr="005C2369">
              <w:rPr>
                <w:sz w:val="20"/>
                <w:lang w:val="pt-BR"/>
              </w:rPr>
              <w:t xml:space="preserve"> or </w:t>
            </w:r>
            <w:r w:rsidR="004B2FD5">
              <w:rPr>
                <w:sz w:val="20"/>
                <w:lang w:val="pt-BR"/>
              </w:rPr>
              <w:t>two</w:t>
            </w:r>
            <w:r w:rsidRPr="005C2369">
              <w:rPr>
                <w:sz w:val="20"/>
                <w:lang w:val="pt-BR"/>
              </w:rPr>
              <w:t xml:space="preserve"> decimal places only if that level of precision is needed.</w:t>
            </w:r>
          </w:p>
        </w:tc>
      </w:tr>
      <w:tr w:rsidR="004E3C98" w:rsidRPr="005C2369" w14:paraId="3F899F3D" w14:textId="77777777" w:rsidTr="004B2FD5">
        <w:tc>
          <w:tcPr>
            <w:tcW w:w="445" w:type="dxa"/>
          </w:tcPr>
          <w:p w14:paraId="2AEE9805" w14:textId="77777777" w:rsidR="004E3C98" w:rsidRPr="005C2369" w:rsidRDefault="004E3C98" w:rsidP="00F8776A">
            <w:pPr>
              <w:spacing w:after="0"/>
              <w:rPr>
                <w:sz w:val="20"/>
                <w:lang w:val="pt-BR"/>
              </w:rPr>
            </w:pPr>
          </w:p>
        </w:tc>
        <w:tc>
          <w:tcPr>
            <w:tcW w:w="3150" w:type="dxa"/>
          </w:tcPr>
          <w:p w14:paraId="1E4ABABB" w14:textId="77777777" w:rsidR="004E3C98" w:rsidRPr="005C2369" w:rsidRDefault="004E3C98" w:rsidP="00F8776A">
            <w:pPr>
              <w:spacing w:after="0"/>
              <w:rPr>
                <w:sz w:val="20"/>
                <w:lang w:val="pt-BR"/>
              </w:rPr>
            </w:pPr>
            <w:r w:rsidRPr="005C2369">
              <w:rPr>
                <w:sz w:val="20"/>
                <w:lang w:val="pt-BR"/>
              </w:rPr>
              <w:t>Data labels required for interpretation are included. Extraneous ones are deleted.</w:t>
            </w:r>
          </w:p>
        </w:tc>
        <w:tc>
          <w:tcPr>
            <w:tcW w:w="5935" w:type="dxa"/>
          </w:tcPr>
          <w:p w14:paraId="33EA5347" w14:textId="3AC78733" w:rsidR="004E3C98" w:rsidRPr="005C2369" w:rsidRDefault="004E3C98" w:rsidP="00F8776A">
            <w:pPr>
              <w:spacing w:after="0"/>
              <w:rPr>
                <w:sz w:val="20"/>
                <w:lang w:val="pt-BR"/>
              </w:rPr>
            </w:pPr>
            <w:r w:rsidRPr="005C2369">
              <w:rPr>
                <w:sz w:val="20"/>
              </w:rPr>
              <w:t>Focus attention by removing redundancy. For example, in line charts, label every other year on an axis. In some line graphs, you may only need to label the first and last point to convey the message. In a donut graph, you usually only need to label the emphasized segment, not both.</w:t>
            </w:r>
          </w:p>
        </w:tc>
      </w:tr>
      <w:tr w:rsidR="004E3C98" w:rsidRPr="005C2369" w14:paraId="385E90D1" w14:textId="77777777" w:rsidTr="004B2FD5">
        <w:tc>
          <w:tcPr>
            <w:tcW w:w="445" w:type="dxa"/>
          </w:tcPr>
          <w:p w14:paraId="1DAEB5D6" w14:textId="77777777" w:rsidR="004E3C98" w:rsidRPr="005C2369" w:rsidRDefault="004E3C98" w:rsidP="00F8776A">
            <w:pPr>
              <w:spacing w:after="0"/>
              <w:rPr>
                <w:sz w:val="20"/>
                <w:lang w:val="pt-BR"/>
              </w:rPr>
            </w:pPr>
          </w:p>
        </w:tc>
        <w:tc>
          <w:tcPr>
            <w:tcW w:w="3150" w:type="dxa"/>
          </w:tcPr>
          <w:p w14:paraId="5282A1F1" w14:textId="59E610B2" w:rsidR="004E3C98" w:rsidRPr="005C2369" w:rsidRDefault="004E3C98" w:rsidP="00F8776A">
            <w:pPr>
              <w:spacing w:after="0"/>
              <w:rPr>
                <w:sz w:val="20"/>
                <w:lang w:val="pt-BR"/>
              </w:rPr>
            </w:pPr>
            <w:r w:rsidRPr="005C2369">
              <w:rPr>
                <w:sz w:val="20"/>
                <w:lang w:val="pt-BR"/>
              </w:rPr>
              <w:t>Data are labeled directly (no legend)</w:t>
            </w:r>
            <w:r>
              <w:rPr>
                <w:sz w:val="20"/>
                <w:lang w:val="pt-BR"/>
              </w:rPr>
              <w:t>.</w:t>
            </w:r>
          </w:p>
        </w:tc>
        <w:tc>
          <w:tcPr>
            <w:tcW w:w="5935" w:type="dxa"/>
          </w:tcPr>
          <w:p w14:paraId="700985CA" w14:textId="2772B0E7" w:rsidR="004E3C98" w:rsidRPr="005C2369" w:rsidRDefault="004E3C98" w:rsidP="00E13226">
            <w:pPr>
              <w:spacing w:after="0"/>
              <w:rPr>
                <w:sz w:val="20"/>
              </w:rPr>
            </w:pPr>
            <w:r w:rsidRPr="005C2369">
              <w:rPr>
                <w:sz w:val="20"/>
              </w:rPr>
              <w:t>Position data labels near the data rather than in a separate legend (e.g., on top of or next to bars and next</w:t>
            </w:r>
            <w:r w:rsidR="00E13226">
              <w:rPr>
                <w:sz w:val="20"/>
              </w:rPr>
              <w:t xml:space="preserve"> </w:t>
            </w:r>
            <w:r w:rsidRPr="005C2369">
              <w:rPr>
                <w:sz w:val="20"/>
              </w:rPr>
              <w:t>to lines).</w:t>
            </w:r>
          </w:p>
        </w:tc>
      </w:tr>
      <w:tr w:rsidR="00822AE4" w:rsidRPr="005C2369" w14:paraId="09E5FE35" w14:textId="77777777" w:rsidTr="004B2FD5">
        <w:tc>
          <w:tcPr>
            <w:tcW w:w="445" w:type="dxa"/>
          </w:tcPr>
          <w:p w14:paraId="181C2E86" w14:textId="77777777" w:rsidR="00822AE4" w:rsidRPr="005C2369" w:rsidRDefault="00822AE4" w:rsidP="004E3C98">
            <w:pPr>
              <w:spacing w:after="0"/>
              <w:rPr>
                <w:sz w:val="20"/>
                <w:lang w:val="pt-BR"/>
              </w:rPr>
            </w:pPr>
          </w:p>
        </w:tc>
        <w:tc>
          <w:tcPr>
            <w:tcW w:w="3150" w:type="dxa"/>
          </w:tcPr>
          <w:p w14:paraId="0C317F95" w14:textId="655ED45A" w:rsidR="00822AE4" w:rsidRPr="005C2369" w:rsidRDefault="00777C68" w:rsidP="004E3C98">
            <w:pPr>
              <w:spacing w:after="0"/>
              <w:rPr>
                <w:sz w:val="20"/>
                <w:lang w:val="pt-BR"/>
              </w:rPr>
            </w:pPr>
            <w:r w:rsidRPr="005C2369">
              <w:rPr>
                <w:sz w:val="20"/>
                <w:lang w:val="pt-BR"/>
              </w:rPr>
              <w:t>Data are ordered intentionally.</w:t>
            </w:r>
          </w:p>
        </w:tc>
        <w:tc>
          <w:tcPr>
            <w:tcW w:w="5935" w:type="dxa"/>
          </w:tcPr>
          <w:p w14:paraId="61F833BF" w14:textId="61E851BE" w:rsidR="00822AE4" w:rsidRPr="005C2369" w:rsidRDefault="00777C68" w:rsidP="004E3C98">
            <w:pPr>
              <w:spacing w:after="0"/>
              <w:rPr>
                <w:sz w:val="20"/>
                <w:lang w:val="pt-BR"/>
              </w:rPr>
            </w:pPr>
            <w:r w:rsidRPr="005C2369">
              <w:rPr>
                <w:sz w:val="20"/>
                <w:lang w:val="pt-BR"/>
              </w:rPr>
              <w:t xml:space="preserve">Chart variables should be ordered meaningfully. For some data, this means sorting so the values are </w:t>
            </w:r>
            <w:r w:rsidR="00E13226">
              <w:rPr>
                <w:sz w:val="20"/>
                <w:lang w:val="pt-BR"/>
              </w:rPr>
              <w:t xml:space="preserve">arranged </w:t>
            </w:r>
            <w:r w:rsidRPr="005C2369">
              <w:rPr>
                <w:sz w:val="20"/>
                <w:lang w:val="pt-BR"/>
              </w:rPr>
              <w:t xml:space="preserve">largest to smallest. In instances where the variables have ordinal meaning (e.g., age, months in a year, or income ranges), </w:t>
            </w:r>
            <w:r w:rsidR="004E3C98">
              <w:rPr>
                <w:sz w:val="20"/>
                <w:lang w:val="pt-BR"/>
              </w:rPr>
              <w:t>use the logical order</w:t>
            </w:r>
            <w:r w:rsidRPr="005C2369">
              <w:rPr>
                <w:sz w:val="20"/>
                <w:lang w:val="pt-BR"/>
              </w:rPr>
              <w:t>.</w:t>
            </w:r>
          </w:p>
        </w:tc>
      </w:tr>
      <w:tr w:rsidR="00822AE4" w:rsidRPr="005C2369" w14:paraId="2038DB3E" w14:textId="77777777" w:rsidTr="004B2FD5">
        <w:tc>
          <w:tcPr>
            <w:tcW w:w="445" w:type="dxa"/>
          </w:tcPr>
          <w:p w14:paraId="207B1D17" w14:textId="77777777" w:rsidR="00822AE4" w:rsidRPr="005C2369" w:rsidRDefault="00822AE4" w:rsidP="004E3C98">
            <w:pPr>
              <w:spacing w:after="0"/>
              <w:rPr>
                <w:sz w:val="20"/>
                <w:lang w:val="pt-BR"/>
              </w:rPr>
            </w:pPr>
          </w:p>
        </w:tc>
        <w:tc>
          <w:tcPr>
            <w:tcW w:w="3150" w:type="dxa"/>
          </w:tcPr>
          <w:p w14:paraId="2E17B43A" w14:textId="17BAD3A2" w:rsidR="00822AE4" w:rsidRPr="005C2369" w:rsidRDefault="00777C68" w:rsidP="004E3C98">
            <w:pPr>
              <w:spacing w:after="0"/>
              <w:rPr>
                <w:sz w:val="20"/>
                <w:lang w:val="pt-BR"/>
              </w:rPr>
            </w:pPr>
            <w:r w:rsidRPr="005C2369">
              <w:rPr>
                <w:sz w:val="20"/>
                <w:lang w:val="pt-BR"/>
              </w:rPr>
              <w:t xml:space="preserve">Graph axis ranges </w:t>
            </w:r>
            <w:r w:rsidR="00D275CB">
              <w:rPr>
                <w:sz w:val="20"/>
                <w:lang w:val="pt-BR"/>
              </w:rPr>
              <w:t xml:space="preserve">is appropriately sized and labeled if needed. </w:t>
            </w:r>
          </w:p>
        </w:tc>
        <w:tc>
          <w:tcPr>
            <w:tcW w:w="5935" w:type="dxa"/>
          </w:tcPr>
          <w:p w14:paraId="5E69E9BD" w14:textId="5B24CFDB" w:rsidR="00822AE4" w:rsidRPr="005C2369" w:rsidRDefault="00D275CB" w:rsidP="004E3C98">
            <w:pPr>
              <w:spacing w:after="0"/>
              <w:rPr>
                <w:sz w:val="20"/>
                <w:lang w:val="pt-BR"/>
              </w:rPr>
            </w:pPr>
            <w:r>
              <w:rPr>
                <w:sz w:val="20"/>
                <w:lang w:val="pt-BR"/>
              </w:rPr>
              <w:t>There are no hard rules here, but axes should</w:t>
            </w:r>
            <w:r w:rsidRPr="005C2369">
              <w:rPr>
                <w:sz w:val="20"/>
                <w:lang w:val="pt-BR"/>
              </w:rPr>
              <w:t xml:space="preserve"> have a maximum that do not exaggerate or minimize differences</w:t>
            </w:r>
            <w:r>
              <w:rPr>
                <w:sz w:val="20"/>
                <w:lang w:val="pt-BR"/>
              </w:rPr>
              <w:t xml:space="preserve"> in the data</w:t>
            </w:r>
            <w:r w:rsidR="00777C68" w:rsidRPr="005C2369">
              <w:rPr>
                <w:sz w:val="20"/>
                <w:lang w:val="pt-BR"/>
              </w:rPr>
              <w:t xml:space="preserve">. Set the axis maximum to capture all data and not inflate small differences. For example, graphs of scale responses </w:t>
            </w:r>
            <w:r>
              <w:rPr>
                <w:sz w:val="20"/>
                <w:lang w:val="pt-BR"/>
              </w:rPr>
              <w:t xml:space="preserve">usually </w:t>
            </w:r>
            <w:r w:rsidR="00777C68" w:rsidRPr="005C2369">
              <w:rPr>
                <w:sz w:val="20"/>
                <w:lang w:val="pt-BR"/>
              </w:rPr>
              <w:t>contain the whole scale</w:t>
            </w:r>
            <w:r w:rsidR="005C2369">
              <w:rPr>
                <w:sz w:val="20"/>
                <w:lang w:val="pt-BR"/>
              </w:rPr>
              <w:t xml:space="preserve"> (e.g., 1 to 5)</w:t>
            </w:r>
            <w:r w:rsidR="00777C68" w:rsidRPr="005C2369">
              <w:rPr>
                <w:sz w:val="20"/>
                <w:lang w:val="pt-BR"/>
              </w:rPr>
              <w:t xml:space="preserve">. Percentage data does not always have to have an axis maximum of 100, but the axis range </w:t>
            </w:r>
            <w:r>
              <w:rPr>
                <w:sz w:val="20"/>
                <w:lang w:val="pt-BR"/>
              </w:rPr>
              <w:t xml:space="preserve">should not be </w:t>
            </w:r>
            <w:r w:rsidR="00777C68" w:rsidRPr="005C2369">
              <w:rPr>
                <w:sz w:val="20"/>
                <w:lang w:val="pt-BR"/>
              </w:rPr>
              <w:t>so small as to make the differences between items look larger than they actually are.</w:t>
            </w:r>
          </w:p>
        </w:tc>
      </w:tr>
      <w:tr w:rsidR="004E3C98" w:rsidRPr="005C2369" w14:paraId="133F5037" w14:textId="77777777" w:rsidTr="004B2FD5">
        <w:tc>
          <w:tcPr>
            <w:tcW w:w="445" w:type="dxa"/>
          </w:tcPr>
          <w:p w14:paraId="48868AEA" w14:textId="77777777" w:rsidR="004E3C98" w:rsidRPr="005C2369" w:rsidRDefault="004E3C98" w:rsidP="00F8776A">
            <w:pPr>
              <w:spacing w:after="0"/>
              <w:rPr>
                <w:sz w:val="20"/>
                <w:lang w:val="pt-BR"/>
              </w:rPr>
            </w:pPr>
          </w:p>
        </w:tc>
        <w:tc>
          <w:tcPr>
            <w:tcW w:w="3150" w:type="dxa"/>
          </w:tcPr>
          <w:p w14:paraId="6C8C0354" w14:textId="77777777" w:rsidR="004E3C98" w:rsidRPr="005C2369" w:rsidRDefault="004E3C98" w:rsidP="00F8776A">
            <w:pPr>
              <w:spacing w:after="0"/>
              <w:rPr>
                <w:sz w:val="20"/>
                <w:lang w:val="pt-BR"/>
              </w:rPr>
            </w:pPr>
            <w:r w:rsidRPr="005C2369">
              <w:rPr>
                <w:sz w:val="20"/>
                <w:lang w:val="pt-BR"/>
              </w:rPr>
              <w:t>The relative size of graphs with similar data are aligned.</w:t>
            </w:r>
          </w:p>
        </w:tc>
        <w:tc>
          <w:tcPr>
            <w:tcW w:w="5935" w:type="dxa"/>
          </w:tcPr>
          <w:p w14:paraId="79B7A2ED" w14:textId="54586478" w:rsidR="004E3C98" w:rsidRDefault="00D275CB" w:rsidP="00F8776A">
            <w:pPr>
              <w:spacing w:after="0"/>
              <w:rPr>
                <w:sz w:val="20"/>
                <w:lang w:val="pt-BR"/>
              </w:rPr>
            </w:pPr>
            <w:r>
              <w:rPr>
                <w:sz w:val="20"/>
                <w:lang w:val="pt-BR"/>
              </w:rPr>
              <w:t xml:space="preserve">If similar graphs contain data that will be compared, try to make their relative size on the page similar and use </w:t>
            </w:r>
            <w:r w:rsidR="004E3C98" w:rsidRPr="005C2369">
              <w:rPr>
                <w:sz w:val="20"/>
                <w:lang w:val="pt-BR"/>
              </w:rPr>
              <w:t>the same axis range</w:t>
            </w:r>
            <w:r>
              <w:rPr>
                <w:sz w:val="20"/>
                <w:lang w:val="pt-BR"/>
              </w:rPr>
              <w:t>s.</w:t>
            </w:r>
          </w:p>
          <w:p w14:paraId="5268A2ED" w14:textId="2EC94061" w:rsidR="00244450" w:rsidRPr="005C2369" w:rsidRDefault="00244450" w:rsidP="00F8776A">
            <w:pPr>
              <w:spacing w:after="0"/>
              <w:rPr>
                <w:sz w:val="20"/>
                <w:lang w:val="pt-BR"/>
              </w:rPr>
            </w:pPr>
          </w:p>
        </w:tc>
      </w:tr>
      <w:tr w:rsidR="00244450" w:rsidRPr="004E3C98" w14:paraId="4FAF6508" w14:textId="77777777" w:rsidTr="00FA6AA5">
        <w:tc>
          <w:tcPr>
            <w:tcW w:w="445" w:type="dxa"/>
            <w:shd w:val="clear" w:color="auto" w:fill="CED6E6" w:themeFill="accent1" w:themeFillTint="33"/>
            <w:vAlign w:val="center"/>
          </w:tcPr>
          <w:p w14:paraId="17E03BD0" w14:textId="77777777" w:rsidR="00244450" w:rsidRPr="004E3C98" w:rsidRDefault="00244450" w:rsidP="00FA6AA5">
            <w:pPr>
              <w:spacing w:after="0"/>
              <w:ind w:hanging="30"/>
              <w:jc w:val="center"/>
              <w:rPr>
                <w:b/>
                <w:bCs/>
                <w:sz w:val="20"/>
                <w:lang w:val="pt-BR"/>
              </w:rPr>
            </w:pPr>
            <w:r>
              <w:rPr>
                <w:b/>
                <w:bCs/>
                <w:sz w:val="20"/>
                <w:lang w:val="pt-BR"/>
              </w:rPr>
              <w:sym w:font="Wingdings" w:char="F0FC"/>
            </w:r>
          </w:p>
        </w:tc>
        <w:tc>
          <w:tcPr>
            <w:tcW w:w="9085" w:type="dxa"/>
            <w:gridSpan w:val="2"/>
            <w:shd w:val="clear" w:color="auto" w:fill="CED6E6" w:themeFill="accent1" w:themeFillTint="33"/>
          </w:tcPr>
          <w:p w14:paraId="106361E6" w14:textId="609AB027" w:rsidR="00244450" w:rsidRPr="004E3C98" w:rsidRDefault="00244450" w:rsidP="00FA6AA5">
            <w:pPr>
              <w:spacing w:after="0"/>
              <w:rPr>
                <w:b/>
                <w:bCs/>
                <w:sz w:val="20"/>
                <w:lang w:val="pt-BR"/>
              </w:rPr>
            </w:pPr>
            <w:r>
              <w:rPr>
                <w:b/>
                <w:bCs/>
                <w:sz w:val="20"/>
                <w:lang w:val="pt-BR"/>
              </w:rPr>
              <w:t>Text</w:t>
            </w:r>
          </w:p>
        </w:tc>
      </w:tr>
      <w:tr w:rsidR="008572FE" w:rsidRPr="005C2369" w14:paraId="10E58D58" w14:textId="77777777" w:rsidTr="004B2FD5">
        <w:tc>
          <w:tcPr>
            <w:tcW w:w="445" w:type="dxa"/>
          </w:tcPr>
          <w:p w14:paraId="6EECF670" w14:textId="77777777" w:rsidR="008572FE" w:rsidRPr="005C2369" w:rsidRDefault="008572FE" w:rsidP="00F8776A">
            <w:pPr>
              <w:spacing w:after="0"/>
              <w:rPr>
                <w:sz w:val="20"/>
                <w:lang w:val="pt-BR"/>
              </w:rPr>
            </w:pPr>
          </w:p>
        </w:tc>
        <w:tc>
          <w:tcPr>
            <w:tcW w:w="3150" w:type="dxa"/>
          </w:tcPr>
          <w:p w14:paraId="13B70BC5" w14:textId="77777777" w:rsidR="008572FE" w:rsidRPr="005C2369" w:rsidRDefault="008572FE" w:rsidP="00F8776A">
            <w:pPr>
              <w:spacing w:after="0"/>
              <w:rPr>
                <w:sz w:val="20"/>
                <w:lang w:val="pt-BR"/>
              </w:rPr>
            </w:pPr>
            <w:r w:rsidRPr="005C2369">
              <w:rPr>
                <w:sz w:val="20"/>
                <w:lang w:val="pt-BR"/>
              </w:rPr>
              <w:t>Text size is hierarchical and consistent throughout document</w:t>
            </w:r>
            <w:r>
              <w:rPr>
                <w:sz w:val="20"/>
                <w:lang w:val="pt-BR"/>
              </w:rPr>
              <w:t>.</w:t>
            </w:r>
          </w:p>
        </w:tc>
        <w:tc>
          <w:tcPr>
            <w:tcW w:w="5935" w:type="dxa"/>
          </w:tcPr>
          <w:p w14:paraId="06377BF9" w14:textId="77777777" w:rsidR="008572FE" w:rsidRDefault="008572FE" w:rsidP="00F8776A">
            <w:pPr>
              <w:spacing w:after="0"/>
              <w:rPr>
                <w:sz w:val="20"/>
                <w:lang w:val="pt-BR"/>
              </w:rPr>
            </w:pPr>
            <w:r w:rsidRPr="005C2369">
              <w:rPr>
                <w:sz w:val="20"/>
                <w:lang w:val="pt-BR"/>
              </w:rPr>
              <w:t>Titles should be bigger than subtitles</w:t>
            </w:r>
            <w:r w:rsidR="00E13226">
              <w:rPr>
                <w:sz w:val="20"/>
                <w:lang w:val="pt-BR"/>
              </w:rPr>
              <w:t>, which should be larger than</w:t>
            </w:r>
            <w:r w:rsidRPr="005C2369">
              <w:rPr>
                <w:sz w:val="20"/>
                <w:lang w:val="pt-BR"/>
              </w:rPr>
              <w:t xml:space="preserve"> </w:t>
            </w:r>
            <w:r w:rsidR="00E13226">
              <w:rPr>
                <w:sz w:val="20"/>
                <w:lang w:val="pt-BR"/>
              </w:rPr>
              <w:t>d</w:t>
            </w:r>
            <w:r w:rsidRPr="005C2369">
              <w:rPr>
                <w:sz w:val="20"/>
                <w:lang w:val="pt-BR"/>
              </w:rPr>
              <w:t>ata labels</w:t>
            </w:r>
            <w:r w:rsidR="00E13226">
              <w:rPr>
                <w:sz w:val="20"/>
                <w:lang w:val="pt-BR"/>
              </w:rPr>
              <w:t>. Data labels</w:t>
            </w:r>
            <w:r w:rsidRPr="005C2369">
              <w:rPr>
                <w:sz w:val="20"/>
                <w:lang w:val="pt-BR"/>
              </w:rPr>
              <w:t xml:space="preserve"> should be larger than axis labels.</w:t>
            </w:r>
          </w:p>
          <w:p w14:paraId="704B3963" w14:textId="2E802C7D" w:rsidR="00244450" w:rsidRPr="005C2369" w:rsidRDefault="00244450" w:rsidP="00F8776A">
            <w:pPr>
              <w:spacing w:after="0"/>
              <w:rPr>
                <w:sz w:val="20"/>
                <w:lang w:val="pt-BR"/>
              </w:rPr>
            </w:pPr>
          </w:p>
        </w:tc>
      </w:tr>
      <w:tr w:rsidR="008572FE" w:rsidRPr="005C2369" w14:paraId="09D19F82" w14:textId="77777777" w:rsidTr="004B2FD5">
        <w:tc>
          <w:tcPr>
            <w:tcW w:w="445" w:type="dxa"/>
          </w:tcPr>
          <w:p w14:paraId="516C1E8B" w14:textId="77777777" w:rsidR="008572FE" w:rsidRPr="005C2369" w:rsidRDefault="008572FE" w:rsidP="00F8776A">
            <w:pPr>
              <w:spacing w:after="0"/>
              <w:rPr>
                <w:sz w:val="20"/>
                <w:lang w:val="pt-BR"/>
              </w:rPr>
            </w:pPr>
          </w:p>
        </w:tc>
        <w:tc>
          <w:tcPr>
            <w:tcW w:w="3150" w:type="dxa"/>
          </w:tcPr>
          <w:p w14:paraId="3BDC8F77" w14:textId="77777777" w:rsidR="008572FE" w:rsidRPr="005C2369" w:rsidRDefault="008572FE" w:rsidP="00F8776A">
            <w:pPr>
              <w:spacing w:after="0"/>
              <w:rPr>
                <w:sz w:val="20"/>
                <w:lang w:val="pt-BR"/>
              </w:rPr>
            </w:pPr>
            <w:r w:rsidRPr="005C2369">
              <w:rPr>
                <w:sz w:val="20"/>
                <w:lang w:val="pt-BR"/>
              </w:rPr>
              <w:t>Text is horizontal (not vertical or diagonal)</w:t>
            </w:r>
            <w:r>
              <w:rPr>
                <w:sz w:val="20"/>
                <w:lang w:val="pt-BR"/>
              </w:rPr>
              <w:t>.</w:t>
            </w:r>
          </w:p>
        </w:tc>
        <w:tc>
          <w:tcPr>
            <w:tcW w:w="5935" w:type="dxa"/>
          </w:tcPr>
          <w:p w14:paraId="1778A153" w14:textId="74C7C291" w:rsidR="00244450" w:rsidRPr="005C2369" w:rsidRDefault="008572FE" w:rsidP="00F8776A">
            <w:pPr>
              <w:spacing w:after="0"/>
              <w:rPr>
                <w:sz w:val="20"/>
                <w:lang w:val="pt-BR"/>
              </w:rPr>
            </w:pPr>
            <w:r w:rsidRPr="005C2369">
              <w:rPr>
                <w:sz w:val="20"/>
                <w:lang w:val="pt-BR"/>
              </w:rPr>
              <w:t>Adjust spacing or length of label</w:t>
            </w:r>
            <w:r w:rsidR="00E13226">
              <w:rPr>
                <w:sz w:val="20"/>
                <w:lang w:val="pt-BR"/>
              </w:rPr>
              <w:t xml:space="preserve"> text</w:t>
            </w:r>
            <w:r w:rsidRPr="005C2369">
              <w:rPr>
                <w:sz w:val="20"/>
                <w:lang w:val="pt-BR"/>
              </w:rPr>
              <w:t xml:space="preserve"> if needed to prevent Excel from automatically slanting.</w:t>
            </w:r>
          </w:p>
        </w:tc>
      </w:tr>
      <w:tr w:rsidR="00244450" w:rsidRPr="004E3C98" w14:paraId="3BF2DD53" w14:textId="77777777" w:rsidTr="00FA6AA5">
        <w:tc>
          <w:tcPr>
            <w:tcW w:w="445" w:type="dxa"/>
            <w:shd w:val="clear" w:color="auto" w:fill="CED6E6" w:themeFill="accent1" w:themeFillTint="33"/>
            <w:vAlign w:val="center"/>
          </w:tcPr>
          <w:p w14:paraId="2964AB00" w14:textId="77777777" w:rsidR="00244450" w:rsidRPr="004E3C98" w:rsidRDefault="00244450" w:rsidP="00FA6AA5">
            <w:pPr>
              <w:spacing w:after="0"/>
              <w:ind w:hanging="30"/>
              <w:jc w:val="center"/>
              <w:rPr>
                <w:b/>
                <w:bCs/>
                <w:sz w:val="20"/>
                <w:lang w:val="pt-BR"/>
              </w:rPr>
            </w:pPr>
            <w:r>
              <w:rPr>
                <w:b/>
                <w:bCs/>
                <w:sz w:val="20"/>
                <w:lang w:val="pt-BR"/>
              </w:rPr>
              <w:sym w:font="Wingdings" w:char="F0FC"/>
            </w:r>
          </w:p>
        </w:tc>
        <w:tc>
          <w:tcPr>
            <w:tcW w:w="9085" w:type="dxa"/>
            <w:gridSpan w:val="2"/>
            <w:shd w:val="clear" w:color="auto" w:fill="CED6E6" w:themeFill="accent1" w:themeFillTint="33"/>
          </w:tcPr>
          <w:p w14:paraId="1600E8E2" w14:textId="07874A74" w:rsidR="00244450" w:rsidRPr="004E3C98" w:rsidRDefault="00244450" w:rsidP="00FA6AA5">
            <w:pPr>
              <w:spacing w:after="0"/>
              <w:rPr>
                <w:b/>
                <w:bCs/>
                <w:sz w:val="20"/>
                <w:lang w:val="pt-BR"/>
              </w:rPr>
            </w:pPr>
            <w:r>
              <w:rPr>
                <w:b/>
                <w:bCs/>
                <w:sz w:val="20"/>
                <w:lang w:val="pt-BR"/>
              </w:rPr>
              <w:t>Color</w:t>
            </w:r>
          </w:p>
        </w:tc>
      </w:tr>
      <w:tr w:rsidR="00777C68" w:rsidRPr="005C2369" w14:paraId="420F37BF" w14:textId="77777777" w:rsidTr="004B2FD5">
        <w:tc>
          <w:tcPr>
            <w:tcW w:w="445" w:type="dxa"/>
          </w:tcPr>
          <w:p w14:paraId="05AD583C" w14:textId="7550549B" w:rsidR="00777C68" w:rsidRPr="005C2369" w:rsidRDefault="00777C68" w:rsidP="004E3C98">
            <w:pPr>
              <w:spacing w:after="0"/>
              <w:rPr>
                <w:sz w:val="20"/>
                <w:lang w:val="pt-BR"/>
              </w:rPr>
            </w:pPr>
          </w:p>
        </w:tc>
        <w:tc>
          <w:tcPr>
            <w:tcW w:w="3150" w:type="dxa"/>
          </w:tcPr>
          <w:p w14:paraId="661EB39C" w14:textId="551D1150" w:rsidR="00777C68" w:rsidRPr="005C2369" w:rsidRDefault="005C2369" w:rsidP="004E3C98">
            <w:pPr>
              <w:spacing w:after="0"/>
              <w:rPr>
                <w:sz w:val="20"/>
                <w:lang w:val="pt-BR"/>
              </w:rPr>
            </w:pPr>
            <w:r>
              <w:rPr>
                <w:sz w:val="20"/>
                <w:lang w:val="pt-BR"/>
              </w:rPr>
              <w:t>Color is used to highlight key information.</w:t>
            </w:r>
          </w:p>
        </w:tc>
        <w:tc>
          <w:tcPr>
            <w:tcW w:w="5935" w:type="dxa"/>
          </w:tcPr>
          <w:p w14:paraId="42DD6241" w14:textId="68662B9B" w:rsidR="00777C68" w:rsidRPr="005C2369" w:rsidRDefault="005C2369" w:rsidP="004E3C98">
            <w:pPr>
              <w:spacing w:after="0"/>
              <w:rPr>
                <w:sz w:val="20"/>
                <w:lang w:val="pt-BR"/>
              </w:rPr>
            </w:pPr>
            <w:r w:rsidRPr="005C2369">
              <w:rPr>
                <w:sz w:val="20"/>
                <w:lang w:val="pt-BR"/>
              </w:rPr>
              <w:t xml:space="preserve">Action colors should guide the viewer to key parts of the display. </w:t>
            </w:r>
            <w:r w:rsidR="00584510">
              <w:rPr>
                <w:sz w:val="20"/>
                <w:lang w:val="pt-BR"/>
              </w:rPr>
              <w:t xml:space="preserve">Graph titles or corresponding text is colored to match emphasis to help readers interpret the information. </w:t>
            </w:r>
            <w:r w:rsidRPr="005C2369">
              <w:rPr>
                <w:sz w:val="20"/>
                <w:lang w:val="pt-BR"/>
              </w:rPr>
              <w:t>Less important, supporting, or</w:t>
            </w:r>
            <w:r>
              <w:rPr>
                <w:sz w:val="20"/>
                <w:lang w:val="pt-BR"/>
              </w:rPr>
              <w:t xml:space="preserve"> </w:t>
            </w:r>
            <w:r w:rsidRPr="005C2369">
              <w:rPr>
                <w:sz w:val="20"/>
                <w:lang w:val="pt-BR"/>
              </w:rPr>
              <w:t>comparison data should be a muted color, like gray.</w:t>
            </w:r>
          </w:p>
        </w:tc>
      </w:tr>
      <w:tr w:rsidR="005C2369" w:rsidRPr="005C2369" w14:paraId="267A36D2" w14:textId="77777777" w:rsidTr="004B2FD5">
        <w:tc>
          <w:tcPr>
            <w:tcW w:w="445" w:type="dxa"/>
          </w:tcPr>
          <w:p w14:paraId="6B33A585" w14:textId="77777777" w:rsidR="005C2369" w:rsidRPr="005C2369" w:rsidRDefault="005C2369" w:rsidP="004E3C98">
            <w:pPr>
              <w:spacing w:after="0"/>
              <w:rPr>
                <w:sz w:val="20"/>
                <w:lang w:val="pt-BR"/>
              </w:rPr>
            </w:pPr>
          </w:p>
        </w:tc>
        <w:tc>
          <w:tcPr>
            <w:tcW w:w="3150" w:type="dxa"/>
          </w:tcPr>
          <w:p w14:paraId="3761D0AF" w14:textId="17058BA4" w:rsidR="005C2369" w:rsidRPr="005C2369" w:rsidRDefault="00584510" w:rsidP="004E3C98">
            <w:pPr>
              <w:spacing w:after="0"/>
              <w:rPr>
                <w:sz w:val="20"/>
                <w:lang w:val="pt-BR"/>
              </w:rPr>
            </w:pPr>
            <w:r>
              <w:rPr>
                <w:sz w:val="20"/>
                <w:lang w:val="pt-BR"/>
              </w:rPr>
              <w:t>Only OMNI's brand colors are used.</w:t>
            </w:r>
          </w:p>
        </w:tc>
        <w:tc>
          <w:tcPr>
            <w:tcW w:w="5935" w:type="dxa"/>
          </w:tcPr>
          <w:p w14:paraId="3E8F9CAC" w14:textId="6750753A" w:rsidR="005C2369" w:rsidRPr="005C2369" w:rsidRDefault="00584510" w:rsidP="004E3C98">
            <w:pPr>
              <w:spacing w:after="0"/>
              <w:rPr>
                <w:sz w:val="20"/>
                <w:lang w:val="pt-BR"/>
              </w:rPr>
            </w:pPr>
            <w:r>
              <w:rPr>
                <w:sz w:val="20"/>
                <w:lang w:val="pt-BR"/>
              </w:rPr>
              <w:t>Unless you are branding a report with the client's color scheme, always use the official OMNI colors.</w:t>
            </w:r>
          </w:p>
        </w:tc>
      </w:tr>
      <w:tr w:rsidR="005C2369" w:rsidRPr="005C2369" w14:paraId="0D73304A" w14:textId="77777777" w:rsidTr="004B2FD5">
        <w:tc>
          <w:tcPr>
            <w:tcW w:w="445" w:type="dxa"/>
          </w:tcPr>
          <w:p w14:paraId="4C70908F" w14:textId="77777777" w:rsidR="005C2369" w:rsidRPr="005C2369" w:rsidRDefault="005C2369" w:rsidP="004E3C98">
            <w:pPr>
              <w:spacing w:after="0"/>
              <w:rPr>
                <w:sz w:val="20"/>
                <w:lang w:val="pt-BR"/>
              </w:rPr>
            </w:pPr>
          </w:p>
        </w:tc>
        <w:tc>
          <w:tcPr>
            <w:tcW w:w="3150" w:type="dxa"/>
          </w:tcPr>
          <w:p w14:paraId="15668FB3" w14:textId="0F3FACB2" w:rsidR="005C2369" w:rsidRPr="005C2369" w:rsidRDefault="00584510" w:rsidP="004E3C98">
            <w:pPr>
              <w:spacing w:after="0"/>
              <w:rPr>
                <w:sz w:val="20"/>
                <w:lang w:val="pt-BR"/>
              </w:rPr>
            </w:pPr>
            <w:r>
              <w:rPr>
                <w:sz w:val="20"/>
                <w:lang w:val="pt-BR"/>
              </w:rPr>
              <w:t xml:space="preserve">Color is used consistently </w:t>
            </w:r>
            <w:r w:rsidR="004E3C98">
              <w:rPr>
                <w:sz w:val="20"/>
                <w:lang w:val="pt-BR"/>
              </w:rPr>
              <w:t xml:space="preserve">and sparingly </w:t>
            </w:r>
            <w:r>
              <w:rPr>
                <w:sz w:val="20"/>
                <w:lang w:val="pt-BR"/>
              </w:rPr>
              <w:t>throughout the visuals in a document.</w:t>
            </w:r>
          </w:p>
        </w:tc>
        <w:tc>
          <w:tcPr>
            <w:tcW w:w="5935" w:type="dxa"/>
          </w:tcPr>
          <w:p w14:paraId="1AA38006" w14:textId="610F0CF6" w:rsidR="005C2369" w:rsidRPr="005C2369" w:rsidRDefault="00F17DEA" w:rsidP="004E3C98">
            <w:pPr>
              <w:spacing w:after="0"/>
              <w:rPr>
                <w:sz w:val="20"/>
                <w:lang w:val="pt-BR"/>
              </w:rPr>
            </w:pPr>
            <w:r>
              <w:rPr>
                <w:sz w:val="20"/>
                <w:lang w:val="pt-BR"/>
              </w:rPr>
              <w:t>Most documents do not need to use all of OMNI's colors. Select a couple colors that will meet your needs to emphasize key findings. Use colors consistently so that the reader doesn't have to re-learn the color scheme in each visual (e.g., always have the highlighted value in teal and the other values in gray).</w:t>
            </w:r>
            <w:r w:rsidR="00584510">
              <w:rPr>
                <w:sz w:val="20"/>
                <w:lang w:val="pt-BR"/>
              </w:rPr>
              <w:t xml:space="preserve"> </w:t>
            </w:r>
          </w:p>
        </w:tc>
      </w:tr>
      <w:tr w:rsidR="005C2369" w:rsidRPr="005C2369" w14:paraId="301088DB" w14:textId="77777777" w:rsidTr="004B2FD5">
        <w:tc>
          <w:tcPr>
            <w:tcW w:w="445" w:type="dxa"/>
          </w:tcPr>
          <w:p w14:paraId="055CEA4B" w14:textId="77777777" w:rsidR="005C2369" w:rsidRPr="005C2369" w:rsidRDefault="005C2369" w:rsidP="004E3C98">
            <w:pPr>
              <w:spacing w:after="0"/>
              <w:rPr>
                <w:sz w:val="20"/>
                <w:lang w:val="pt-BR"/>
              </w:rPr>
            </w:pPr>
          </w:p>
        </w:tc>
        <w:tc>
          <w:tcPr>
            <w:tcW w:w="3150" w:type="dxa"/>
          </w:tcPr>
          <w:p w14:paraId="5895035B" w14:textId="0CBA5D3F" w:rsidR="005C2369" w:rsidRPr="005C2369" w:rsidRDefault="00F17DEA" w:rsidP="004E3C98">
            <w:pPr>
              <w:spacing w:after="0"/>
              <w:rPr>
                <w:sz w:val="20"/>
                <w:lang w:val="pt-BR"/>
              </w:rPr>
            </w:pPr>
            <w:r>
              <w:rPr>
                <w:sz w:val="20"/>
                <w:lang w:val="pt-BR"/>
              </w:rPr>
              <w:t>Color differences are visible when printed in black and white.</w:t>
            </w:r>
          </w:p>
        </w:tc>
        <w:tc>
          <w:tcPr>
            <w:tcW w:w="5935" w:type="dxa"/>
          </w:tcPr>
          <w:p w14:paraId="67AE982B" w14:textId="09218142" w:rsidR="005C2369" w:rsidRPr="005C2369" w:rsidRDefault="00F17DEA" w:rsidP="004E3C98">
            <w:pPr>
              <w:spacing w:after="0"/>
              <w:rPr>
                <w:sz w:val="20"/>
                <w:lang w:val="pt-BR"/>
              </w:rPr>
            </w:pPr>
            <w:r>
              <w:rPr>
                <w:sz w:val="20"/>
                <w:lang w:val="pt-BR"/>
              </w:rPr>
              <w:t>Ensure that you can distinguish between colors when printed in black and white.</w:t>
            </w:r>
          </w:p>
        </w:tc>
      </w:tr>
      <w:tr w:rsidR="00F17DEA" w:rsidRPr="005C2369" w14:paraId="38612E10" w14:textId="77777777" w:rsidTr="004B2FD5">
        <w:tc>
          <w:tcPr>
            <w:tcW w:w="445" w:type="dxa"/>
          </w:tcPr>
          <w:p w14:paraId="01AD055C" w14:textId="77777777" w:rsidR="00F17DEA" w:rsidRPr="005C2369" w:rsidRDefault="00F17DEA" w:rsidP="004E3C98">
            <w:pPr>
              <w:spacing w:after="0"/>
              <w:rPr>
                <w:sz w:val="20"/>
                <w:lang w:val="pt-BR"/>
              </w:rPr>
            </w:pPr>
          </w:p>
        </w:tc>
        <w:tc>
          <w:tcPr>
            <w:tcW w:w="3150" w:type="dxa"/>
          </w:tcPr>
          <w:p w14:paraId="65B35457" w14:textId="1E7FA304" w:rsidR="00F17DEA" w:rsidRDefault="00F17DEA" w:rsidP="004E3C98">
            <w:pPr>
              <w:spacing w:after="0"/>
              <w:rPr>
                <w:sz w:val="20"/>
                <w:lang w:val="pt-BR"/>
              </w:rPr>
            </w:pPr>
            <w:r>
              <w:rPr>
                <w:sz w:val="20"/>
                <w:lang w:val="pt-BR"/>
              </w:rPr>
              <w:t>Text sufficiently contrasts with background</w:t>
            </w:r>
            <w:r w:rsidR="00E13226">
              <w:rPr>
                <w:sz w:val="20"/>
                <w:lang w:val="pt-BR"/>
              </w:rPr>
              <w:t>.</w:t>
            </w:r>
          </w:p>
        </w:tc>
        <w:tc>
          <w:tcPr>
            <w:tcW w:w="5935" w:type="dxa"/>
          </w:tcPr>
          <w:p w14:paraId="2BB7771C" w14:textId="7852FB08" w:rsidR="00F17DEA" w:rsidRDefault="00F17DEA" w:rsidP="004E3C98">
            <w:pPr>
              <w:spacing w:after="0"/>
              <w:rPr>
                <w:sz w:val="20"/>
                <w:lang w:val="pt-BR"/>
              </w:rPr>
            </w:pPr>
            <w:r>
              <w:rPr>
                <w:sz w:val="20"/>
                <w:lang w:val="pt-BR"/>
              </w:rPr>
              <w:t>Utilize black or white text for data labels to ensure they are visible against colors.</w:t>
            </w:r>
          </w:p>
        </w:tc>
      </w:tr>
      <w:tr w:rsidR="005C2369" w:rsidRPr="005C2369" w14:paraId="0F8B6C71" w14:textId="77777777" w:rsidTr="004B2FD5">
        <w:tc>
          <w:tcPr>
            <w:tcW w:w="445" w:type="dxa"/>
          </w:tcPr>
          <w:p w14:paraId="19B0AE9B" w14:textId="77777777" w:rsidR="005C2369" w:rsidRPr="005C2369" w:rsidRDefault="005C2369" w:rsidP="004E3C98">
            <w:pPr>
              <w:spacing w:after="0"/>
              <w:rPr>
                <w:sz w:val="20"/>
                <w:lang w:val="pt-BR"/>
              </w:rPr>
            </w:pPr>
          </w:p>
        </w:tc>
        <w:tc>
          <w:tcPr>
            <w:tcW w:w="3150" w:type="dxa"/>
          </w:tcPr>
          <w:p w14:paraId="2A272296" w14:textId="219D9983" w:rsidR="005C2369" w:rsidRPr="005C2369" w:rsidRDefault="00F17DEA" w:rsidP="004E3C98">
            <w:pPr>
              <w:spacing w:after="0"/>
              <w:rPr>
                <w:sz w:val="20"/>
                <w:lang w:val="pt-BR"/>
              </w:rPr>
            </w:pPr>
            <w:r>
              <w:rPr>
                <w:sz w:val="20"/>
                <w:lang w:val="pt-BR"/>
              </w:rPr>
              <w:t>Colors are legible for people with colorblindness</w:t>
            </w:r>
            <w:r w:rsidR="00E13226">
              <w:rPr>
                <w:sz w:val="20"/>
                <w:lang w:val="pt-BR"/>
              </w:rPr>
              <w:t>.</w:t>
            </w:r>
          </w:p>
        </w:tc>
        <w:tc>
          <w:tcPr>
            <w:tcW w:w="5935" w:type="dxa"/>
          </w:tcPr>
          <w:p w14:paraId="3A66A9C3" w14:textId="5BC75FA1" w:rsidR="005C2369" w:rsidRPr="005C2369" w:rsidRDefault="00F17DEA" w:rsidP="004E3C98">
            <w:pPr>
              <w:spacing w:after="0"/>
              <w:rPr>
                <w:sz w:val="20"/>
                <w:lang w:val="pt-BR"/>
              </w:rPr>
            </w:pPr>
            <w:r w:rsidRPr="00F17DEA">
              <w:rPr>
                <w:sz w:val="20"/>
                <w:lang w:val="pt-BR"/>
              </w:rPr>
              <w:t>Avoid red-green and yellow-blue combinations when those colors touch one another.</w:t>
            </w:r>
          </w:p>
        </w:tc>
      </w:tr>
      <w:tr w:rsidR="00244450" w:rsidRPr="004E3C98" w14:paraId="5A887C36" w14:textId="77777777" w:rsidTr="00FA6AA5">
        <w:tc>
          <w:tcPr>
            <w:tcW w:w="445" w:type="dxa"/>
            <w:shd w:val="clear" w:color="auto" w:fill="CED6E6" w:themeFill="accent1" w:themeFillTint="33"/>
            <w:vAlign w:val="center"/>
          </w:tcPr>
          <w:p w14:paraId="6C40052D" w14:textId="77777777" w:rsidR="00244450" w:rsidRPr="004E3C98" w:rsidRDefault="00244450" w:rsidP="00FA6AA5">
            <w:pPr>
              <w:spacing w:after="0"/>
              <w:ind w:hanging="30"/>
              <w:jc w:val="center"/>
              <w:rPr>
                <w:b/>
                <w:bCs/>
                <w:sz w:val="20"/>
                <w:lang w:val="pt-BR"/>
              </w:rPr>
            </w:pPr>
            <w:r>
              <w:rPr>
                <w:b/>
                <w:bCs/>
                <w:sz w:val="20"/>
                <w:lang w:val="pt-BR"/>
              </w:rPr>
              <w:sym w:font="Wingdings" w:char="F0FC"/>
            </w:r>
          </w:p>
        </w:tc>
        <w:tc>
          <w:tcPr>
            <w:tcW w:w="9085" w:type="dxa"/>
            <w:gridSpan w:val="2"/>
            <w:shd w:val="clear" w:color="auto" w:fill="CED6E6" w:themeFill="accent1" w:themeFillTint="33"/>
          </w:tcPr>
          <w:p w14:paraId="6F1382A9" w14:textId="1E90B527" w:rsidR="00244450" w:rsidRPr="004E3C98" w:rsidRDefault="00244450" w:rsidP="00FA6AA5">
            <w:pPr>
              <w:spacing w:after="0"/>
              <w:rPr>
                <w:b/>
                <w:bCs/>
                <w:sz w:val="20"/>
                <w:lang w:val="pt-BR"/>
              </w:rPr>
            </w:pPr>
            <w:r>
              <w:rPr>
                <w:b/>
                <w:bCs/>
                <w:sz w:val="20"/>
                <w:lang w:val="pt-BR"/>
              </w:rPr>
              <w:t>Lines</w:t>
            </w:r>
          </w:p>
        </w:tc>
      </w:tr>
      <w:tr w:rsidR="00F17DEA" w:rsidRPr="005C2369" w14:paraId="61A0164F" w14:textId="77777777" w:rsidTr="004B2FD5">
        <w:tc>
          <w:tcPr>
            <w:tcW w:w="445" w:type="dxa"/>
          </w:tcPr>
          <w:p w14:paraId="5833D686" w14:textId="77777777" w:rsidR="00F17DEA" w:rsidRDefault="00F17DEA" w:rsidP="004E3C98">
            <w:pPr>
              <w:spacing w:after="0"/>
              <w:rPr>
                <w:sz w:val="20"/>
                <w:lang w:val="pt-BR"/>
              </w:rPr>
            </w:pPr>
          </w:p>
        </w:tc>
        <w:tc>
          <w:tcPr>
            <w:tcW w:w="3150" w:type="dxa"/>
          </w:tcPr>
          <w:p w14:paraId="57B9BFB3" w14:textId="5B20AEC4" w:rsidR="00F17DEA" w:rsidRDefault="00F17DEA" w:rsidP="004E3C98">
            <w:pPr>
              <w:spacing w:after="0"/>
              <w:rPr>
                <w:sz w:val="20"/>
                <w:lang w:val="pt-BR"/>
              </w:rPr>
            </w:pPr>
            <w:r>
              <w:rPr>
                <w:sz w:val="20"/>
                <w:lang w:val="pt-BR"/>
              </w:rPr>
              <w:t>Remove gridlines.</w:t>
            </w:r>
          </w:p>
        </w:tc>
        <w:tc>
          <w:tcPr>
            <w:tcW w:w="5935" w:type="dxa"/>
          </w:tcPr>
          <w:p w14:paraId="0BFC1AE2" w14:textId="317F56FA" w:rsidR="00F17DEA" w:rsidRPr="00F17DEA" w:rsidRDefault="00F17DEA" w:rsidP="004E3C98">
            <w:pPr>
              <w:spacing w:after="0"/>
              <w:rPr>
                <w:sz w:val="20"/>
                <w:lang w:val="pt-BR"/>
              </w:rPr>
            </w:pPr>
            <w:r>
              <w:rPr>
                <w:sz w:val="20"/>
                <w:lang w:val="pt-BR"/>
              </w:rPr>
              <w:t>Unless needed for interpretation, gridlines should be removed. Use a light gray if gridlines are needed.</w:t>
            </w:r>
          </w:p>
        </w:tc>
      </w:tr>
      <w:tr w:rsidR="00F17DEA" w:rsidRPr="005C2369" w14:paraId="087A0367" w14:textId="77777777" w:rsidTr="004B2FD5">
        <w:tc>
          <w:tcPr>
            <w:tcW w:w="445" w:type="dxa"/>
          </w:tcPr>
          <w:p w14:paraId="4AFA18C6" w14:textId="77777777" w:rsidR="00F17DEA" w:rsidRDefault="00F17DEA" w:rsidP="004E3C98">
            <w:pPr>
              <w:spacing w:after="0"/>
              <w:rPr>
                <w:sz w:val="20"/>
                <w:lang w:val="pt-BR"/>
              </w:rPr>
            </w:pPr>
          </w:p>
        </w:tc>
        <w:tc>
          <w:tcPr>
            <w:tcW w:w="3150" w:type="dxa"/>
          </w:tcPr>
          <w:p w14:paraId="77954BA1" w14:textId="567EAFB8" w:rsidR="00F17DEA" w:rsidRDefault="00F17DEA" w:rsidP="004E3C98">
            <w:pPr>
              <w:spacing w:after="0"/>
              <w:rPr>
                <w:sz w:val="20"/>
                <w:lang w:val="pt-BR"/>
              </w:rPr>
            </w:pPr>
            <w:r>
              <w:rPr>
                <w:sz w:val="20"/>
                <w:lang w:val="pt-BR"/>
              </w:rPr>
              <w:t>Remove the chart border.</w:t>
            </w:r>
          </w:p>
        </w:tc>
        <w:tc>
          <w:tcPr>
            <w:tcW w:w="5935" w:type="dxa"/>
          </w:tcPr>
          <w:p w14:paraId="35834850" w14:textId="747A23B0" w:rsidR="00F17DEA" w:rsidRPr="00F17DEA" w:rsidRDefault="004B2FD5" w:rsidP="004E3C98">
            <w:pPr>
              <w:spacing w:after="0"/>
              <w:rPr>
                <w:sz w:val="20"/>
                <w:lang w:val="pt-BR"/>
              </w:rPr>
            </w:pPr>
            <w:r>
              <w:rPr>
                <w:sz w:val="20"/>
                <w:lang w:val="pt-BR"/>
              </w:rPr>
              <w:t>A</w:t>
            </w:r>
            <w:r w:rsidR="00E13226">
              <w:rPr>
                <w:sz w:val="20"/>
                <w:lang w:val="pt-BR"/>
              </w:rPr>
              <w:t xml:space="preserve">n outline to separate </w:t>
            </w:r>
            <w:r>
              <w:rPr>
                <w:sz w:val="20"/>
                <w:lang w:val="pt-BR"/>
              </w:rPr>
              <w:t>visuals</w:t>
            </w:r>
            <w:r w:rsidR="00E13226">
              <w:rPr>
                <w:sz w:val="20"/>
                <w:lang w:val="pt-BR"/>
              </w:rPr>
              <w:t xml:space="preserve"> from text is not needed with sufficient </w:t>
            </w:r>
            <w:r>
              <w:rPr>
                <w:sz w:val="20"/>
                <w:lang w:val="pt-BR"/>
              </w:rPr>
              <w:t xml:space="preserve">surrounding </w:t>
            </w:r>
            <w:r w:rsidR="00E13226">
              <w:rPr>
                <w:sz w:val="20"/>
                <w:lang w:val="pt-BR"/>
              </w:rPr>
              <w:t>white space.</w:t>
            </w:r>
          </w:p>
        </w:tc>
      </w:tr>
      <w:tr w:rsidR="00F17DEA" w:rsidRPr="005C2369" w14:paraId="3F3A5F0A" w14:textId="77777777" w:rsidTr="004B2FD5">
        <w:tc>
          <w:tcPr>
            <w:tcW w:w="445" w:type="dxa"/>
          </w:tcPr>
          <w:p w14:paraId="278ED46E" w14:textId="77777777" w:rsidR="00F17DEA" w:rsidRDefault="00F17DEA" w:rsidP="004E3C98">
            <w:pPr>
              <w:spacing w:after="0"/>
              <w:rPr>
                <w:sz w:val="20"/>
                <w:lang w:val="pt-BR"/>
              </w:rPr>
            </w:pPr>
          </w:p>
        </w:tc>
        <w:tc>
          <w:tcPr>
            <w:tcW w:w="3150" w:type="dxa"/>
          </w:tcPr>
          <w:p w14:paraId="2D784340" w14:textId="24EA9045" w:rsidR="00F17DEA" w:rsidRDefault="00F17DEA" w:rsidP="004E3C98">
            <w:pPr>
              <w:spacing w:after="0"/>
              <w:rPr>
                <w:sz w:val="20"/>
                <w:lang w:val="pt-BR"/>
              </w:rPr>
            </w:pPr>
            <w:r>
              <w:rPr>
                <w:sz w:val="20"/>
                <w:lang w:val="pt-BR"/>
              </w:rPr>
              <w:t>Remove axis lines and axis tick marks.</w:t>
            </w:r>
          </w:p>
        </w:tc>
        <w:tc>
          <w:tcPr>
            <w:tcW w:w="5935" w:type="dxa"/>
          </w:tcPr>
          <w:p w14:paraId="79B8BD12" w14:textId="62ED9413" w:rsidR="00F17DEA" w:rsidRPr="00F17DEA" w:rsidRDefault="00F17DEA" w:rsidP="004E3C98">
            <w:pPr>
              <w:spacing w:after="0"/>
              <w:rPr>
                <w:sz w:val="20"/>
                <w:lang w:val="pt-BR"/>
              </w:rPr>
            </w:pPr>
            <w:r w:rsidRPr="00F17DEA">
              <w:rPr>
                <w:sz w:val="20"/>
                <w:lang w:val="pt-BR"/>
              </w:rPr>
              <w:t>Tick marks can be useful in line graphs (to demarcate each point in time along the y-axis) but are</w:t>
            </w:r>
            <w:r>
              <w:rPr>
                <w:sz w:val="20"/>
                <w:lang w:val="pt-BR"/>
              </w:rPr>
              <w:t xml:space="preserve"> </w:t>
            </w:r>
            <w:r w:rsidRPr="00F17DEA">
              <w:rPr>
                <w:sz w:val="20"/>
                <w:lang w:val="pt-BR"/>
              </w:rPr>
              <w:t>unnecessary in most other graph types.</w:t>
            </w:r>
            <w:r>
              <w:rPr>
                <w:sz w:val="20"/>
                <w:lang w:val="pt-BR"/>
              </w:rPr>
              <w:t xml:space="preserve"> </w:t>
            </w:r>
            <w:r w:rsidRPr="00F17DEA">
              <w:rPr>
                <w:sz w:val="20"/>
                <w:lang w:val="pt-BR"/>
              </w:rPr>
              <w:t>Remove ax</w:t>
            </w:r>
            <w:r w:rsidR="004B2FD5">
              <w:rPr>
                <w:sz w:val="20"/>
                <w:lang w:val="pt-BR"/>
              </w:rPr>
              <w:t>is</w:t>
            </w:r>
            <w:r w:rsidRPr="00F17DEA">
              <w:rPr>
                <w:sz w:val="20"/>
                <w:lang w:val="pt-BR"/>
              </w:rPr>
              <w:t xml:space="preserve"> lines whenever possible</w:t>
            </w:r>
            <w:r>
              <w:rPr>
                <w:sz w:val="20"/>
                <w:lang w:val="pt-BR"/>
              </w:rPr>
              <w:t>.</w:t>
            </w:r>
          </w:p>
        </w:tc>
      </w:tr>
    </w:tbl>
    <w:p w14:paraId="09954BA6" w14:textId="3D25BB90" w:rsidR="00822AE4" w:rsidRPr="00E13226" w:rsidRDefault="00822AE4" w:rsidP="00E13226">
      <w:pPr>
        <w:rPr>
          <w:lang w:val="pt-BR"/>
        </w:rPr>
      </w:pPr>
    </w:p>
    <w:sectPr w:rsidR="00822AE4" w:rsidRPr="00E13226" w:rsidSect="00210237">
      <w:footerReference w:type="default" r:id="rId10"/>
      <w:pgSz w:w="12240" w:h="15840"/>
      <w:pgMar w:top="1260" w:right="1350" w:bottom="1260" w:left="1260" w:header="720" w:footer="39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B8833" w14:textId="77777777" w:rsidR="00A50B25" w:rsidRDefault="00A50B25" w:rsidP="00CF3A7F">
      <w:pPr>
        <w:spacing w:after="0"/>
      </w:pPr>
      <w:r>
        <w:separator/>
      </w:r>
    </w:p>
  </w:endnote>
  <w:endnote w:type="continuationSeparator" w:id="0">
    <w:p w14:paraId="7C32B825" w14:textId="77777777" w:rsidR="00A50B25" w:rsidRDefault="00A50B25" w:rsidP="00CF3A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Light">
    <w:altName w:val="Calibri"/>
    <w:panose1 w:val="020F0502020204030203"/>
    <w:charset w:val="4D"/>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Bold">
    <w:altName w:val="Calibri"/>
    <w:panose1 w:val="020F0502020204030203"/>
    <w:charset w:val="4D"/>
    <w:family w:val="swiss"/>
    <w:pitch w:val="variable"/>
    <w:sig w:usb0="A00000AF" w:usb1="5000604B" w:usb2="00000000" w:usb3="00000000" w:csb0="00000093" w:csb1="00000000"/>
  </w:font>
  <w:font w:name="DengXian Light">
    <w:altName w:val="等线 Light"/>
    <w:charset w:val="86"/>
    <w:family w:val="auto"/>
    <w:pitch w:val="variable"/>
    <w:sig w:usb0="A00002BF" w:usb1="38CF7CFA" w:usb2="00000016" w:usb3="00000000" w:csb0="0004000F" w:csb1="00000000"/>
  </w:font>
  <w:font w:name="Lato Black">
    <w:altName w:val="Calibri"/>
    <w:panose1 w:val="020F0502020204030203"/>
    <w:charset w:val="4D"/>
    <w:family w:val="swiss"/>
    <w:pitch w:val="variable"/>
    <w:sig w:usb0="E10002FF" w:usb1="5000ECFF" w:usb2="00000021" w:usb3="00000000" w:csb0="0000019F" w:csb1="00000000"/>
  </w:font>
  <w:font w:name="Lato">
    <w:altName w:val="Calibri"/>
    <w:panose1 w:val="020F0502020204030203"/>
    <w:charset w:val="4D"/>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8F53B" w14:textId="07294018" w:rsidR="00210237" w:rsidRPr="00210237" w:rsidRDefault="00D275CB" w:rsidP="00FB5F5A">
    <w:pPr>
      <w:pStyle w:val="Footer"/>
      <w:ind w:left="-270"/>
      <w:jc w:val="right"/>
      <w:rPr>
        <w:sz w:val="20"/>
        <w:szCs w:val="18"/>
      </w:rPr>
    </w:pPr>
    <w:r>
      <w:rPr>
        <w:i/>
        <w:iCs/>
        <w:sz w:val="20"/>
        <w:szCs w:val="18"/>
      </w:rPr>
      <w:t>April</w:t>
    </w:r>
    <w:r w:rsidR="00FB5F5A" w:rsidRPr="00FB5F5A">
      <w:rPr>
        <w:i/>
        <w:iCs/>
        <w:sz w:val="20"/>
        <w:szCs w:val="18"/>
      </w:rPr>
      <w:t xml:space="preserve"> 2020</w:t>
    </w:r>
    <w:r w:rsidR="00FB5F5A">
      <w:rPr>
        <w:sz w:val="20"/>
        <w:szCs w:val="18"/>
      </w:rPr>
      <w:tab/>
    </w:r>
    <w:r w:rsidR="00FB5F5A">
      <w:rPr>
        <w:sz w:val="20"/>
        <w:szCs w:val="18"/>
      </w:rPr>
      <w:tab/>
    </w:r>
    <w:sdt>
      <w:sdtPr>
        <w:rPr>
          <w:sz w:val="20"/>
          <w:szCs w:val="18"/>
        </w:rPr>
        <w:id w:val="1814213950"/>
        <w:docPartObj>
          <w:docPartGallery w:val="Page Numbers (Bottom of Page)"/>
          <w:docPartUnique/>
        </w:docPartObj>
      </w:sdtPr>
      <w:sdtEndPr>
        <w:rPr>
          <w:noProof/>
        </w:rPr>
      </w:sdtEndPr>
      <w:sdtContent>
        <w:r w:rsidR="00210237" w:rsidRPr="00210237">
          <w:rPr>
            <w:noProof/>
            <w:sz w:val="20"/>
            <w:szCs w:val="18"/>
          </w:rPr>
          <mc:AlternateContent>
            <mc:Choice Requires="wpg">
              <w:drawing>
                <wp:anchor distT="0" distB="0" distL="114300" distR="114300" simplePos="0" relativeHeight="251659264" behindDoc="0" locked="0" layoutInCell="1" allowOverlap="1" wp14:anchorId="44F1F11B" wp14:editId="460408DD">
                  <wp:simplePos x="0" y="0"/>
                  <wp:positionH relativeFrom="page">
                    <wp:align>right</wp:align>
                  </wp:positionH>
                  <wp:positionV relativeFrom="paragraph">
                    <wp:posOffset>209550</wp:posOffset>
                  </wp:positionV>
                  <wp:extent cx="7776927" cy="82296"/>
                  <wp:effectExtent l="0" t="0" r="0" b="0"/>
                  <wp:wrapNone/>
                  <wp:docPr id="6" name="Group 6"/>
                  <wp:cNvGraphicFramePr/>
                  <a:graphic xmlns:a="http://schemas.openxmlformats.org/drawingml/2006/main">
                    <a:graphicData uri="http://schemas.microsoft.com/office/word/2010/wordprocessingGroup">
                      <wpg:wgp>
                        <wpg:cNvGrpSpPr/>
                        <wpg:grpSpPr>
                          <a:xfrm>
                            <a:off x="0" y="0"/>
                            <a:ext cx="7776927" cy="82296"/>
                            <a:chOff x="0" y="0"/>
                            <a:chExt cx="7776927" cy="82296"/>
                          </a:xfrm>
                        </wpg:grpSpPr>
                        <wps:wsp>
                          <wps:cNvPr id="2" name="Rectangle 1"/>
                          <wps:cNvSpPr/>
                          <wps:spPr>
                            <a:xfrm>
                              <a:off x="0" y="0"/>
                              <a:ext cx="1557196" cy="81481"/>
                            </a:xfrm>
                            <a:prstGeom prst="rect">
                              <a:avLst/>
                            </a:prstGeom>
                            <a:solidFill>
                              <a:srgbClr val="779A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2"/>
                          <wps:cNvSpPr/>
                          <wps:spPr>
                            <a:xfrm>
                              <a:off x="1557196" y="0"/>
                              <a:ext cx="1554480" cy="81280"/>
                            </a:xfrm>
                            <a:prstGeom prst="rect">
                              <a:avLst/>
                            </a:prstGeom>
                            <a:solidFill>
                              <a:srgbClr val="347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3"/>
                          <wps:cNvSpPr/>
                          <wps:spPr>
                            <a:xfrm>
                              <a:off x="3114392" y="0"/>
                              <a:ext cx="1554480" cy="82296"/>
                            </a:xfrm>
                            <a:prstGeom prst="rect">
                              <a:avLst/>
                            </a:prstGeom>
                            <a:solidFill>
                              <a:srgbClr val="3141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4"/>
                          <wps:cNvSpPr/>
                          <wps:spPr>
                            <a:xfrm>
                              <a:off x="4662535" y="0"/>
                              <a:ext cx="1557196" cy="81915"/>
                            </a:xfrm>
                            <a:prstGeom prst="rect">
                              <a:avLst/>
                            </a:prstGeom>
                            <a:solidFill>
                              <a:srgbClr val="8BC0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5"/>
                          <wps:cNvSpPr/>
                          <wps:spPr>
                            <a:xfrm>
                              <a:off x="6219731" y="0"/>
                              <a:ext cx="1557196" cy="81280"/>
                            </a:xfrm>
                            <a:prstGeom prst="rect">
                              <a:avLst/>
                            </a:prstGeom>
                            <a:solidFill>
                              <a:srgbClr val="EAB6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E6B044" id="Group 6" o:spid="_x0000_s1026" style="position:absolute;margin-left:561.15pt;margin-top:16.5pt;width:612.35pt;height:6.5pt;z-index:251659264;mso-position-horizontal:right;mso-position-horizontal-relative:page" coordsize="7776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">
                  <v:rect id="Rectangle 1" o:spid="_x0000_s1027" style="position:absolute;width:15571;height: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" fillcolor="#779aab" stroked="f" strokeweight="1pt"/>
                  <v:rect id="Rectangle 2" o:spid="_x0000_s1028" style="position:absolute;left:15571;width:15545;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" fillcolor="#347686" stroked="f" strokeweight="1pt"/>
                  <v:rect id="Rectangle 3" o:spid="_x0000_s1029" style="position:absolute;left:31143;width:15545;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" fillcolor="#314160" stroked="f" strokeweight="1pt"/>
                  <v:rect id="Rectangle 4" o:spid="_x0000_s1030" style="position:absolute;left:46625;width:1557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" fillcolor="#8bc0b2" stroked="f" strokeweight="1pt"/>
                  <v:rect id="Rectangle 5" o:spid="_x0000_s1031" style="position:absolute;left:62197;width:15572;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" fillcolor="#eab66f" stroked="f" strokeweight="1pt"/>
                  <w10:wrap anchorx="page"/>
                </v:group>
              </w:pict>
            </mc:Fallback>
          </mc:AlternateContent>
        </w:r>
        <w:r w:rsidR="00210237" w:rsidRPr="00210237">
          <w:rPr>
            <w:sz w:val="20"/>
            <w:szCs w:val="18"/>
          </w:rPr>
          <w:fldChar w:fldCharType="begin"/>
        </w:r>
        <w:r w:rsidR="00210237" w:rsidRPr="00210237">
          <w:rPr>
            <w:sz w:val="20"/>
            <w:szCs w:val="18"/>
          </w:rPr>
          <w:instrText xml:space="preserve"> PAGE   \* MERGEFORMAT </w:instrText>
        </w:r>
        <w:r w:rsidR="00210237" w:rsidRPr="00210237">
          <w:rPr>
            <w:sz w:val="20"/>
            <w:szCs w:val="18"/>
          </w:rPr>
          <w:fldChar w:fldCharType="separate"/>
        </w:r>
        <w:r w:rsidR="00210237" w:rsidRPr="00210237">
          <w:rPr>
            <w:noProof/>
            <w:sz w:val="20"/>
            <w:szCs w:val="18"/>
          </w:rPr>
          <w:t>2</w:t>
        </w:r>
        <w:r w:rsidR="00210237" w:rsidRPr="00210237">
          <w:rPr>
            <w:noProof/>
            <w:sz w:val="20"/>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8167B" w14:textId="77777777" w:rsidR="00A50B25" w:rsidRDefault="00A50B25" w:rsidP="00CF3A7F">
      <w:pPr>
        <w:spacing w:after="0"/>
      </w:pPr>
      <w:r>
        <w:separator/>
      </w:r>
    </w:p>
  </w:footnote>
  <w:footnote w:type="continuationSeparator" w:id="0">
    <w:p w14:paraId="19120282" w14:textId="77777777" w:rsidR="00A50B25" w:rsidRDefault="00A50B25" w:rsidP="00CF3A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6.25pt;height:115.5pt;visibility:visible;mso-wrap-style:square" o:bullet="t">
        <v:imagedata r:id="rId1" o:title=""/>
      </v:shape>
    </w:pict>
  </w:numPicBullet>
  <w:abstractNum w:abstractNumId="0" w15:restartNumberingAfterBreak="0">
    <w:nsid w:val="FFFFFF7C"/>
    <w:multiLevelType w:val="singleLevel"/>
    <w:tmpl w:val="7C7E7D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8012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9F64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0C22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5BA2E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1AC9A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B06DC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680DD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A479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F63B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64D93"/>
    <w:multiLevelType w:val="hybridMultilevel"/>
    <w:tmpl w:val="B0A2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A5120"/>
    <w:multiLevelType w:val="hybridMultilevel"/>
    <w:tmpl w:val="E57C4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7C080D"/>
    <w:multiLevelType w:val="hybridMultilevel"/>
    <w:tmpl w:val="121C1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D5A6F"/>
    <w:multiLevelType w:val="hybridMultilevel"/>
    <w:tmpl w:val="4EA4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60AE3"/>
    <w:multiLevelType w:val="hybridMultilevel"/>
    <w:tmpl w:val="B72A3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33E28"/>
    <w:multiLevelType w:val="hybridMultilevel"/>
    <w:tmpl w:val="8C10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E0CC8"/>
    <w:multiLevelType w:val="hybridMultilevel"/>
    <w:tmpl w:val="2846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D77B0"/>
    <w:multiLevelType w:val="hybridMultilevel"/>
    <w:tmpl w:val="BBCE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7665C3"/>
    <w:multiLevelType w:val="hybridMultilevel"/>
    <w:tmpl w:val="6AB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80487F"/>
    <w:multiLevelType w:val="hybridMultilevel"/>
    <w:tmpl w:val="C9822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35614A"/>
    <w:multiLevelType w:val="hybridMultilevel"/>
    <w:tmpl w:val="7334F760"/>
    <w:lvl w:ilvl="0" w:tplc="123E408A">
      <w:numFmt w:val="bullet"/>
      <w:lvlText w:val="§"/>
      <w:lvlJc w:val="left"/>
      <w:pPr>
        <w:ind w:left="360" w:hanging="360"/>
      </w:pPr>
      <w:rPr>
        <w:rFonts w:ascii="Lato Light" w:eastAsiaTheme="minorEastAsia" w:hAnsi="Lato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3"/>
  </w:num>
  <w:num w:numId="12">
    <w:abstractNumId w:val="20"/>
  </w:num>
  <w:num w:numId="13">
    <w:abstractNumId w:val="10"/>
  </w:num>
  <w:num w:numId="14">
    <w:abstractNumId w:val="19"/>
  </w:num>
  <w:num w:numId="15">
    <w:abstractNumId w:val="14"/>
  </w:num>
  <w:num w:numId="16">
    <w:abstractNumId w:val="12"/>
  </w:num>
  <w:num w:numId="17">
    <w:abstractNumId w:val="11"/>
  </w:num>
  <w:num w:numId="18">
    <w:abstractNumId w:val="17"/>
  </w:num>
  <w:num w:numId="19">
    <w:abstractNumId w:val="16"/>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71"/>
    <w:rsid w:val="00040212"/>
    <w:rsid w:val="00044053"/>
    <w:rsid w:val="00051BC4"/>
    <w:rsid w:val="00087AC1"/>
    <w:rsid w:val="000C52CC"/>
    <w:rsid w:val="001662AE"/>
    <w:rsid w:val="00175CDD"/>
    <w:rsid w:val="0017725F"/>
    <w:rsid w:val="0018609F"/>
    <w:rsid w:val="00187F55"/>
    <w:rsid w:val="001A4A08"/>
    <w:rsid w:val="001B65D9"/>
    <w:rsid w:val="0020341E"/>
    <w:rsid w:val="00203884"/>
    <w:rsid w:val="002042B2"/>
    <w:rsid w:val="00210237"/>
    <w:rsid w:val="0021192E"/>
    <w:rsid w:val="00214019"/>
    <w:rsid w:val="0024144C"/>
    <w:rsid w:val="00244450"/>
    <w:rsid w:val="00251E5F"/>
    <w:rsid w:val="002539D0"/>
    <w:rsid w:val="00257F8C"/>
    <w:rsid w:val="002A1753"/>
    <w:rsid w:val="002A1FA9"/>
    <w:rsid w:val="002B082A"/>
    <w:rsid w:val="002D5B43"/>
    <w:rsid w:val="002E187D"/>
    <w:rsid w:val="002E2CB3"/>
    <w:rsid w:val="00346A0A"/>
    <w:rsid w:val="003657B6"/>
    <w:rsid w:val="00370417"/>
    <w:rsid w:val="00383428"/>
    <w:rsid w:val="00385098"/>
    <w:rsid w:val="003D6D74"/>
    <w:rsid w:val="003F4567"/>
    <w:rsid w:val="004071FD"/>
    <w:rsid w:val="004421D4"/>
    <w:rsid w:val="00444311"/>
    <w:rsid w:val="00446E92"/>
    <w:rsid w:val="00462B15"/>
    <w:rsid w:val="00477FA8"/>
    <w:rsid w:val="004863EF"/>
    <w:rsid w:val="0048665C"/>
    <w:rsid w:val="004874C3"/>
    <w:rsid w:val="004929B0"/>
    <w:rsid w:val="004B2FD5"/>
    <w:rsid w:val="004C3313"/>
    <w:rsid w:val="004E1BEA"/>
    <w:rsid w:val="004E3C98"/>
    <w:rsid w:val="004F69FB"/>
    <w:rsid w:val="00584510"/>
    <w:rsid w:val="005856F7"/>
    <w:rsid w:val="00585CDA"/>
    <w:rsid w:val="005A5515"/>
    <w:rsid w:val="005B0A83"/>
    <w:rsid w:val="005B7E6F"/>
    <w:rsid w:val="005C2369"/>
    <w:rsid w:val="005C4329"/>
    <w:rsid w:val="005D1FCD"/>
    <w:rsid w:val="005D57D4"/>
    <w:rsid w:val="005E5828"/>
    <w:rsid w:val="005F27AA"/>
    <w:rsid w:val="005F5AD5"/>
    <w:rsid w:val="00611405"/>
    <w:rsid w:val="00626D56"/>
    <w:rsid w:val="006469FD"/>
    <w:rsid w:val="00650C71"/>
    <w:rsid w:val="0067253B"/>
    <w:rsid w:val="006D434D"/>
    <w:rsid w:val="006D558E"/>
    <w:rsid w:val="006E0AC4"/>
    <w:rsid w:val="006E651F"/>
    <w:rsid w:val="007370BD"/>
    <w:rsid w:val="007646A3"/>
    <w:rsid w:val="0076656F"/>
    <w:rsid w:val="00772CAD"/>
    <w:rsid w:val="00776BD7"/>
    <w:rsid w:val="00777C68"/>
    <w:rsid w:val="007A7E95"/>
    <w:rsid w:val="007E1DFC"/>
    <w:rsid w:val="00803F6D"/>
    <w:rsid w:val="00822AE4"/>
    <w:rsid w:val="00842BC8"/>
    <w:rsid w:val="008572FE"/>
    <w:rsid w:val="00885AA1"/>
    <w:rsid w:val="008A4C91"/>
    <w:rsid w:val="008B125B"/>
    <w:rsid w:val="008B3D68"/>
    <w:rsid w:val="008E3E71"/>
    <w:rsid w:val="008E5FD5"/>
    <w:rsid w:val="00920223"/>
    <w:rsid w:val="00923240"/>
    <w:rsid w:val="00923C73"/>
    <w:rsid w:val="00924818"/>
    <w:rsid w:val="00932F66"/>
    <w:rsid w:val="009378CC"/>
    <w:rsid w:val="009434E9"/>
    <w:rsid w:val="00947397"/>
    <w:rsid w:val="00971F49"/>
    <w:rsid w:val="00987291"/>
    <w:rsid w:val="009A2DAB"/>
    <w:rsid w:val="009B3C5A"/>
    <w:rsid w:val="009B792C"/>
    <w:rsid w:val="009C1608"/>
    <w:rsid w:val="009E2230"/>
    <w:rsid w:val="009F68F5"/>
    <w:rsid w:val="00A0005B"/>
    <w:rsid w:val="00A14E93"/>
    <w:rsid w:val="00A167E6"/>
    <w:rsid w:val="00A22AC4"/>
    <w:rsid w:val="00A3260B"/>
    <w:rsid w:val="00A50B25"/>
    <w:rsid w:val="00A52FCB"/>
    <w:rsid w:val="00A613DF"/>
    <w:rsid w:val="00A7510A"/>
    <w:rsid w:val="00A834F1"/>
    <w:rsid w:val="00A84526"/>
    <w:rsid w:val="00A84B45"/>
    <w:rsid w:val="00AC7209"/>
    <w:rsid w:val="00AD668D"/>
    <w:rsid w:val="00AD69D8"/>
    <w:rsid w:val="00AF14E7"/>
    <w:rsid w:val="00B21208"/>
    <w:rsid w:val="00B475F1"/>
    <w:rsid w:val="00BA579F"/>
    <w:rsid w:val="00BC3DAB"/>
    <w:rsid w:val="00BC4E47"/>
    <w:rsid w:val="00BD33BE"/>
    <w:rsid w:val="00BE27CE"/>
    <w:rsid w:val="00C0577C"/>
    <w:rsid w:val="00C06EB2"/>
    <w:rsid w:val="00C24836"/>
    <w:rsid w:val="00C349F7"/>
    <w:rsid w:val="00C37DBC"/>
    <w:rsid w:val="00C41A71"/>
    <w:rsid w:val="00C54B74"/>
    <w:rsid w:val="00C93540"/>
    <w:rsid w:val="00C951A9"/>
    <w:rsid w:val="00CA01A8"/>
    <w:rsid w:val="00CA24E9"/>
    <w:rsid w:val="00CA5030"/>
    <w:rsid w:val="00CE427E"/>
    <w:rsid w:val="00CF3A7F"/>
    <w:rsid w:val="00D275CB"/>
    <w:rsid w:val="00D736F5"/>
    <w:rsid w:val="00D90156"/>
    <w:rsid w:val="00DB117B"/>
    <w:rsid w:val="00DB4F29"/>
    <w:rsid w:val="00DD1F89"/>
    <w:rsid w:val="00E13226"/>
    <w:rsid w:val="00E16BE4"/>
    <w:rsid w:val="00E323E6"/>
    <w:rsid w:val="00E665A2"/>
    <w:rsid w:val="00E733FE"/>
    <w:rsid w:val="00E76A52"/>
    <w:rsid w:val="00E97E79"/>
    <w:rsid w:val="00EA7A3A"/>
    <w:rsid w:val="00EE3DC9"/>
    <w:rsid w:val="00F17606"/>
    <w:rsid w:val="00F17761"/>
    <w:rsid w:val="00F17DEA"/>
    <w:rsid w:val="00F23492"/>
    <w:rsid w:val="00F4096B"/>
    <w:rsid w:val="00F435A2"/>
    <w:rsid w:val="00F50482"/>
    <w:rsid w:val="00F53ABB"/>
    <w:rsid w:val="00F8247E"/>
    <w:rsid w:val="00F82961"/>
    <w:rsid w:val="00F84A6C"/>
    <w:rsid w:val="00FA06EB"/>
    <w:rsid w:val="00FB5F5A"/>
    <w:rsid w:val="00FC204C"/>
    <w:rsid w:val="00FD3CE6"/>
    <w:rsid w:val="00FD5E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55E47"/>
  <w15:chartTrackingRefBased/>
  <w15:docId w15:val="{09F91AFB-5858-4A0E-AB30-60B6B5F0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Light" w:eastAsiaTheme="minorEastAsia" w:hAnsi="Lato Light" w:cstheme="minorBidi"/>
        <w:sz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E3DC9"/>
    <w:pPr>
      <w:spacing w:after="240"/>
    </w:pPr>
    <w:rPr>
      <w:sz w:val="22"/>
    </w:rPr>
  </w:style>
  <w:style w:type="paragraph" w:styleId="Heading1">
    <w:name w:val="heading 1"/>
    <w:basedOn w:val="Normal"/>
    <w:next w:val="Normal"/>
    <w:link w:val="Heading1Char"/>
    <w:uiPriority w:val="9"/>
    <w:qFormat/>
    <w:rsid w:val="009B3C5A"/>
    <w:pPr>
      <w:keepNext/>
      <w:keepLines/>
      <w:shd w:val="clear" w:color="auto" w:fill="314160"/>
      <w:spacing w:before="240"/>
      <w:outlineLvl w:val="0"/>
    </w:pPr>
    <w:rPr>
      <w:rFonts w:ascii="Lato Bold" w:eastAsiaTheme="majorEastAsia" w:hAnsi="Lato Bold" w:cstheme="majorBidi"/>
      <w:color w:val="FFFFFF" w:themeColor="background1"/>
      <w:sz w:val="48"/>
      <w:szCs w:val="32"/>
    </w:rPr>
  </w:style>
  <w:style w:type="paragraph" w:styleId="Heading2">
    <w:name w:val="heading 2"/>
    <w:basedOn w:val="Normal"/>
    <w:next w:val="Normal"/>
    <w:link w:val="Heading2Char"/>
    <w:uiPriority w:val="9"/>
    <w:unhideWhenUsed/>
    <w:qFormat/>
    <w:rsid w:val="005C4329"/>
    <w:pPr>
      <w:keepNext/>
      <w:keepLines/>
      <w:spacing w:before="40"/>
      <w:outlineLvl w:val="1"/>
    </w:pPr>
    <w:rPr>
      <w:rFonts w:ascii="Lato Black" w:eastAsiaTheme="majorEastAsia" w:hAnsi="Lato Black" w:cstheme="majorBidi"/>
      <w:color w:val="333333"/>
      <w:sz w:val="36"/>
      <w:szCs w:val="26"/>
    </w:rPr>
  </w:style>
  <w:style w:type="paragraph" w:styleId="Heading3">
    <w:name w:val="heading 3"/>
    <w:basedOn w:val="Normal"/>
    <w:next w:val="Normal"/>
    <w:link w:val="Heading3Char"/>
    <w:uiPriority w:val="9"/>
    <w:unhideWhenUsed/>
    <w:qFormat/>
    <w:rsid w:val="00AD668D"/>
    <w:pPr>
      <w:keepNext/>
      <w:keepLines/>
      <w:spacing w:before="40"/>
      <w:outlineLvl w:val="2"/>
    </w:pPr>
    <w:rPr>
      <w:rFonts w:ascii="Lato Bold" w:eastAsiaTheme="majorEastAsia" w:hAnsi="Lato Bold" w:cstheme="majorBidi"/>
      <w:b/>
      <w:color w:val="304160" w:themeColor="accent1"/>
      <w:sz w:val="28"/>
      <w:szCs w:val="24"/>
    </w:rPr>
  </w:style>
  <w:style w:type="paragraph" w:styleId="Heading4">
    <w:name w:val="heading 4"/>
    <w:basedOn w:val="Normal"/>
    <w:next w:val="Normal"/>
    <w:link w:val="Heading4Char"/>
    <w:autoRedefine/>
    <w:uiPriority w:val="9"/>
    <w:unhideWhenUsed/>
    <w:qFormat/>
    <w:rsid w:val="00C54B74"/>
    <w:pPr>
      <w:keepNext/>
      <w:keepLines/>
      <w:spacing w:before="40" w:after="0"/>
      <w:outlineLvl w:val="3"/>
    </w:pPr>
    <w:rPr>
      <w:rFonts w:ascii="Lato" w:eastAsiaTheme="majorEastAsia" w:hAnsi="Lato" w:cstheme="majorBidi"/>
      <w:iCs/>
      <w:color w:val="333333"/>
    </w:rPr>
  </w:style>
  <w:style w:type="paragraph" w:styleId="Heading5">
    <w:name w:val="heading 5"/>
    <w:aliases w:val="Information Call Out"/>
    <w:basedOn w:val="Normal"/>
    <w:next w:val="Normal"/>
    <w:link w:val="Heading5Char"/>
    <w:uiPriority w:val="9"/>
    <w:unhideWhenUsed/>
    <w:rsid w:val="0017725F"/>
    <w:pPr>
      <w:keepNext/>
      <w:keepLines/>
      <w:shd w:val="clear" w:color="auto" w:fill="337585" w:themeFill="accent2"/>
      <w:spacing w:before="40" w:after="0"/>
      <w:outlineLvl w:val="4"/>
    </w:pPr>
    <w:rPr>
      <w:rFonts w:ascii="Lato" w:eastAsiaTheme="majorEastAsia" w:hAnsi="Lato" w:cstheme="majorBidi"/>
      <w:b/>
      <w:color w:val="FFFFFF" w:themeColor="background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3C73"/>
    <w:pPr>
      <w:contextualSpacing/>
    </w:pPr>
    <w:rPr>
      <w:rFonts w:ascii="Lato Black" w:eastAsiaTheme="majorEastAsia" w:hAnsi="Lato Black" w:cstheme="majorBidi"/>
      <w:color w:val="333333"/>
      <w:spacing w:val="-10"/>
      <w:kern w:val="28"/>
      <w:sz w:val="72"/>
      <w:szCs w:val="56"/>
    </w:rPr>
  </w:style>
  <w:style w:type="character" w:customStyle="1" w:styleId="TitleChar">
    <w:name w:val="Title Char"/>
    <w:basedOn w:val="DefaultParagraphFont"/>
    <w:link w:val="Title"/>
    <w:uiPriority w:val="10"/>
    <w:rsid w:val="00923C73"/>
    <w:rPr>
      <w:rFonts w:ascii="Lato Black" w:eastAsiaTheme="majorEastAsia" w:hAnsi="Lato Black" w:cstheme="majorBidi"/>
      <w:color w:val="333333"/>
      <w:spacing w:val="-10"/>
      <w:kern w:val="28"/>
      <w:sz w:val="72"/>
      <w:szCs w:val="56"/>
    </w:rPr>
  </w:style>
  <w:style w:type="character" w:customStyle="1" w:styleId="Heading1Char">
    <w:name w:val="Heading 1 Char"/>
    <w:basedOn w:val="DefaultParagraphFont"/>
    <w:link w:val="Heading1"/>
    <w:uiPriority w:val="9"/>
    <w:rsid w:val="009B3C5A"/>
    <w:rPr>
      <w:rFonts w:ascii="Lato Bold" w:eastAsiaTheme="majorEastAsia" w:hAnsi="Lato Bold" w:cstheme="majorBidi"/>
      <w:color w:val="FFFFFF" w:themeColor="background1"/>
      <w:sz w:val="48"/>
      <w:szCs w:val="32"/>
      <w:shd w:val="clear" w:color="auto" w:fill="314160"/>
    </w:rPr>
  </w:style>
  <w:style w:type="character" w:customStyle="1" w:styleId="Heading2Char">
    <w:name w:val="Heading 2 Char"/>
    <w:basedOn w:val="DefaultParagraphFont"/>
    <w:link w:val="Heading2"/>
    <w:uiPriority w:val="9"/>
    <w:rsid w:val="005C4329"/>
    <w:rPr>
      <w:rFonts w:ascii="Lato Black" w:eastAsiaTheme="majorEastAsia" w:hAnsi="Lato Black" w:cstheme="majorBidi"/>
      <w:color w:val="333333"/>
      <w:sz w:val="36"/>
      <w:szCs w:val="26"/>
    </w:rPr>
  </w:style>
  <w:style w:type="character" w:customStyle="1" w:styleId="Heading3Char">
    <w:name w:val="Heading 3 Char"/>
    <w:basedOn w:val="DefaultParagraphFont"/>
    <w:link w:val="Heading3"/>
    <w:uiPriority w:val="9"/>
    <w:rsid w:val="00AD668D"/>
    <w:rPr>
      <w:rFonts w:ascii="Lato Bold" w:eastAsiaTheme="majorEastAsia" w:hAnsi="Lato Bold" w:cstheme="majorBidi"/>
      <w:b/>
      <w:color w:val="304160" w:themeColor="accent1"/>
      <w:sz w:val="28"/>
      <w:szCs w:val="24"/>
    </w:rPr>
  </w:style>
  <w:style w:type="character" w:styleId="Strong">
    <w:name w:val="Strong"/>
    <w:aliases w:val="Headline 4"/>
    <w:basedOn w:val="DefaultParagraphFont"/>
    <w:uiPriority w:val="22"/>
    <w:rsid w:val="00BD33BE"/>
    <w:rPr>
      <w:rFonts w:ascii="Lato" w:hAnsi="Lato"/>
      <w:b w:val="0"/>
      <w:bCs/>
      <w:i w:val="0"/>
      <w:sz w:val="22"/>
    </w:rPr>
  </w:style>
  <w:style w:type="paragraph" w:styleId="Quote">
    <w:name w:val="Quote"/>
    <w:basedOn w:val="Normal"/>
    <w:next w:val="Normal"/>
    <w:link w:val="QuoteChar"/>
    <w:uiPriority w:val="29"/>
    <w:qFormat/>
    <w:rsid w:val="00A7510A"/>
    <w:pPr>
      <w:spacing w:before="200" w:after="160"/>
      <w:ind w:right="864"/>
    </w:pPr>
    <w:rPr>
      <w:rFonts w:ascii="Lato" w:hAnsi="Lato"/>
      <w:iCs/>
      <w:color w:val="404040" w:themeColor="text1" w:themeTint="BF"/>
      <w:sz w:val="32"/>
    </w:rPr>
  </w:style>
  <w:style w:type="character" w:customStyle="1" w:styleId="QuoteChar">
    <w:name w:val="Quote Char"/>
    <w:basedOn w:val="DefaultParagraphFont"/>
    <w:link w:val="Quote"/>
    <w:uiPriority w:val="29"/>
    <w:rsid w:val="00A7510A"/>
    <w:rPr>
      <w:rFonts w:ascii="Lato" w:hAnsi="Lato"/>
      <w:iCs/>
      <w:color w:val="404040" w:themeColor="text1" w:themeTint="BF"/>
      <w:sz w:val="32"/>
    </w:rPr>
  </w:style>
  <w:style w:type="character" w:customStyle="1" w:styleId="Heading4Char">
    <w:name w:val="Heading 4 Char"/>
    <w:basedOn w:val="DefaultParagraphFont"/>
    <w:link w:val="Heading4"/>
    <w:uiPriority w:val="9"/>
    <w:rsid w:val="00C54B74"/>
    <w:rPr>
      <w:rFonts w:ascii="Lato" w:eastAsiaTheme="majorEastAsia" w:hAnsi="Lato" w:cstheme="majorBidi"/>
      <w:iCs/>
      <w:color w:val="333333"/>
      <w:sz w:val="22"/>
    </w:rPr>
  </w:style>
  <w:style w:type="paragraph" w:styleId="Subtitle">
    <w:name w:val="Subtitle"/>
    <w:basedOn w:val="Normal"/>
    <w:next w:val="Normal"/>
    <w:link w:val="SubtitleChar"/>
    <w:uiPriority w:val="11"/>
    <w:rsid w:val="00D736F5"/>
    <w:pPr>
      <w:numPr>
        <w:ilvl w:val="1"/>
      </w:numPr>
      <w:spacing w:after="160"/>
    </w:pPr>
    <w:rPr>
      <w:rFonts w:ascii="Lato" w:hAnsi="Lato"/>
      <w:b/>
      <w:color w:val="333333"/>
      <w:spacing w:val="15"/>
      <w:sz w:val="48"/>
      <w:szCs w:val="22"/>
    </w:rPr>
  </w:style>
  <w:style w:type="character" w:customStyle="1" w:styleId="SubtitleChar">
    <w:name w:val="Subtitle Char"/>
    <w:basedOn w:val="DefaultParagraphFont"/>
    <w:link w:val="Subtitle"/>
    <w:uiPriority w:val="11"/>
    <w:rsid w:val="00D736F5"/>
    <w:rPr>
      <w:rFonts w:ascii="Lato" w:hAnsi="Lato"/>
      <w:b/>
      <w:color w:val="333333"/>
      <w:spacing w:val="15"/>
      <w:sz w:val="48"/>
      <w:szCs w:val="22"/>
    </w:rPr>
  </w:style>
  <w:style w:type="paragraph" w:styleId="NoSpacing">
    <w:name w:val="No Spacing"/>
    <w:uiPriority w:val="1"/>
    <w:rsid w:val="00923C73"/>
  </w:style>
  <w:style w:type="character" w:styleId="SubtleEmphasis">
    <w:name w:val="Subtle Emphasis"/>
    <w:basedOn w:val="DefaultParagraphFont"/>
    <w:uiPriority w:val="19"/>
    <w:rsid w:val="00923C73"/>
    <w:rPr>
      <w:i/>
      <w:iCs/>
      <w:color w:val="404040" w:themeColor="text1" w:themeTint="BF"/>
    </w:rPr>
  </w:style>
  <w:style w:type="character" w:styleId="Emphasis">
    <w:name w:val="Emphasis"/>
    <w:basedOn w:val="DefaultParagraphFont"/>
    <w:uiPriority w:val="20"/>
    <w:rsid w:val="00923C73"/>
    <w:rPr>
      <w:i/>
      <w:iCs/>
    </w:rPr>
  </w:style>
  <w:style w:type="character" w:styleId="IntenseEmphasis">
    <w:name w:val="Intense Emphasis"/>
    <w:basedOn w:val="DefaultParagraphFont"/>
    <w:uiPriority w:val="21"/>
    <w:rsid w:val="00923C73"/>
    <w:rPr>
      <w:i/>
      <w:iCs/>
      <w:color w:val="304160" w:themeColor="accent1"/>
    </w:rPr>
  </w:style>
  <w:style w:type="character" w:styleId="SubtleReference">
    <w:name w:val="Subtle Reference"/>
    <w:basedOn w:val="DefaultParagraphFont"/>
    <w:uiPriority w:val="31"/>
    <w:rsid w:val="00923C73"/>
    <w:rPr>
      <w:smallCaps/>
      <w:color w:val="5A5A5A" w:themeColor="text1" w:themeTint="A5"/>
    </w:rPr>
  </w:style>
  <w:style w:type="paragraph" w:styleId="IntenseQuote">
    <w:name w:val="Intense Quote"/>
    <w:basedOn w:val="Normal"/>
    <w:next w:val="Normal"/>
    <w:link w:val="IntenseQuoteChar"/>
    <w:uiPriority w:val="30"/>
    <w:rsid w:val="00923C73"/>
    <w:pPr>
      <w:pBdr>
        <w:top w:val="single" w:sz="4" w:space="10" w:color="304160" w:themeColor="accent1"/>
        <w:bottom w:val="single" w:sz="4" w:space="10" w:color="304160" w:themeColor="accent1"/>
      </w:pBdr>
      <w:spacing w:before="360" w:after="360"/>
      <w:ind w:left="864" w:right="864"/>
      <w:jc w:val="center"/>
    </w:pPr>
    <w:rPr>
      <w:i/>
      <w:iCs/>
      <w:color w:val="304160" w:themeColor="accent1"/>
    </w:rPr>
  </w:style>
  <w:style w:type="character" w:customStyle="1" w:styleId="IntenseQuoteChar">
    <w:name w:val="Intense Quote Char"/>
    <w:basedOn w:val="DefaultParagraphFont"/>
    <w:link w:val="IntenseQuote"/>
    <w:uiPriority w:val="30"/>
    <w:rsid w:val="00923C73"/>
    <w:rPr>
      <w:i/>
      <w:iCs/>
      <w:color w:val="304160" w:themeColor="accent1"/>
    </w:rPr>
  </w:style>
  <w:style w:type="character" w:styleId="BookTitle">
    <w:name w:val="Book Title"/>
    <w:aliases w:val="Footnote"/>
    <w:basedOn w:val="DefaultParagraphFont"/>
    <w:uiPriority w:val="33"/>
    <w:qFormat/>
    <w:rsid w:val="00923C73"/>
    <w:rPr>
      <w:rFonts w:ascii="Lato Light" w:hAnsi="Lato Light"/>
      <w:b w:val="0"/>
      <w:bCs/>
      <w:i w:val="0"/>
      <w:iCs/>
      <w:color w:val="333333"/>
      <w:spacing w:val="5"/>
      <w:sz w:val="20"/>
    </w:rPr>
  </w:style>
  <w:style w:type="paragraph" w:styleId="ListParagraph">
    <w:name w:val="List Paragraph"/>
    <w:basedOn w:val="Normal"/>
    <w:uiPriority w:val="34"/>
    <w:rsid w:val="00BD33BE"/>
    <w:pPr>
      <w:ind w:left="720"/>
      <w:contextualSpacing/>
    </w:pPr>
  </w:style>
  <w:style w:type="character" w:styleId="IntenseReference">
    <w:name w:val="Intense Reference"/>
    <w:basedOn w:val="DefaultParagraphFont"/>
    <w:uiPriority w:val="32"/>
    <w:rsid w:val="00BD33BE"/>
    <w:rPr>
      <w:b/>
      <w:bCs/>
      <w:smallCaps/>
      <w:color w:val="304160" w:themeColor="accent1"/>
      <w:spacing w:val="5"/>
    </w:rPr>
  </w:style>
  <w:style w:type="paragraph" w:styleId="TOC1">
    <w:name w:val="toc 1"/>
    <w:basedOn w:val="Normal"/>
    <w:next w:val="Normal"/>
    <w:autoRedefine/>
    <w:uiPriority w:val="39"/>
    <w:unhideWhenUsed/>
    <w:qFormat/>
    <w:rsid w:val="00EE3DC9"/>
    <w:pPr>
      <w:spacing w:after="100"/>
    </w:pPr>
    <w:rPr>
      <w:b/>
    </w:rPr>
  </w:style>
  <w:style w:type="paragraph" w:styleId="TOC2">
    <w:name w:val="toc 2"/>
    <w:basedOn w:val="Normal"/>
    <w:next w:val="Normal"/>
    <w:autoRedefine/>
    <w:uiPriority w:val="39"/>
    <w:unhideWhenUsed/>
    <w:qFormat/>
    <w:rsid w:val="00BD33BE"/>
    <w:pPr>
      <w:spacing w:after="100"/>
      <w:ind w:left="220"/>
    </w:pPr>
  </w:style>
  <w:style w:type="paragraph" w:styleId="TOC3">
    <w:name w:val="toc 3"/>
    <w:basedOn w:val="Normal"/>
    <w:next w:val="Normal"/>
    <w:autoRedefine/>
    <w:uiPriority w:val="39"/>
    <w:unhideWhenUsed/>
    <w:qFormat/>
    <w:rsid w:val="00BD33BE"/>
    <w:pPr>
      <w:spacing w:after="100"/>
      <w:ind w:left="440"/>
    </w:pPr>
  </w:style>
  <w:style w:type="paragraph" w:styleId="TOC4">
    <w:name w:val="toc 4"/>
    <w:basedOn w:val="Normal"/>
    <w:next w:val="Normal"/>
    <w:autoRedefine/>
    <w:uiPriority w:val="39"/>
    <w:semiHidden/>
    <w:unhideWhenUsed/>
    <w:qFormat/>
    <w:rsid w:val="00BD33BE"/>
    <w:pPr>
      <w:spacing w:after="100"/>
      <w:ind w:left="660"/>
    </w:pPr>
  </w:style>
  <w:style w:type="paragraph" w:styleId="Header">
    <w:name w:val="header"/>
    <w:basedOn w:val="Normal"/>
    <w:link w:val="HeaderChar"/>
    <w:uiPriority w:val="99"/>
    <w:unhideWhenUsed/>
    <w:rsid w:val="00CF3A7F"/>
    <w:pPr>
      <w:tabs>
        <w:tab w:val="center" w:pos="4680"/>
        <w:tab w:val="right" w:pos="9360"/>
      </w:tabs>
    </w:pPr>
  </w:style>
  <w:style w:type="character" w:customStyle="1" w:styleId="HeaderChar">
    <w:name w:val="Header Char"/>
    <w:basedOn w:val="DefaultParagraphFont"/>
    <w:link w:val="Header"/>
    <w:uiPriority w:val="99"/>
    <w:rsid w:val="00CF3A7F"/>
    <w:rPr>
      <w:sz w:val="22"/>
    </w:rPr>
  </w:style>
  <w:style w:type="paragraph" w:styleId="Footer">
    <w:name w:val="footer"/>
    <w:basedOn w:val="Normal"/>
    <w:link w:val="FooterChar"/>
    <w:uiPriority w:val="99"/>
    <w:unhideWhenUsed/>
    <w:rsid w:val="00CF3A7F"/>
    <w:pPr>
      <w:tabs>
        <w:tab w:val="center" w:pos="4680"/>
        <w:tab w:val="right" w:pos="9360"/>
      </w:tabs>
    </w:pPr>
  </w:style>
  <w:style w:type="character" w:customStyle="1" w:styleId="FooterChar">
    <w:name w:val="Footer Char"/>
    <w:basedOn w:val="DefaultParagraphFont"/>
    <w:link w:val="Footer"/>
    <w:uiPriority w:val="99"/>
    <w:rsid w:val="00CF3A7F"/>
    <w:rPr>
      <w:sz w:val="22"/>
    </w:rPr>
  </w:style>
  <w:style w:type="character" w:styleId="PageNumber">
    <w:name w:val="page number"/>
    <w:basedOn w:val="DefaultParagraphFont"/>
    <w:uiPriority w:val="99"/>
    <w:semiHidden/>
    <w:unhideWhenUsed/>
    <w:rsid w:val="00CA24E9"/>
  </w:style>
  <w:style w:type="table" w:styleId="TableGrid">
    <w:name w:val="Table Grid"/>
    <w:basedOn w:val="TableNormal"/>
    <w:uiPriority w:val="39"/>
    <w:rsid w:val="00EE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qFormat/>
    <w:rsid w:val="00C54B74"/>
    <w:pPr>
      <w:numPr>
        <w:numId w:val="10"/>
      </w:numPr>
      <w:contextualSpacing/>
    </w:pPr>
  </w:style>
  <w:style w:type="paragraph" w:styleId="ListBullet2">
    <w:name w:val="List Bullet 2"/>
    <w:basedOn w:val="Normal"/>
    <w:uiPriority w:val="99"/>
    <w:unhideWhenUsed/>
    <w:qFormat/>
    <w:rsid w:val="00C54B74"/>
    <w:pPr>
      <w:numPr>
        <w:numId w:val="9"/>
      </w:numPr>
      <w:spacing w:after="120"/>
      <w:contextualSpacing/>
    </w:pPr>
  </w:style>
  <w:style w:type="paragraph" w:styleId="ListBullet3">
    <w:name w:val="List Bullet 3"/>
    <w:basedOn w:val="Normal"/>
    <w:uiPriority w:val="99"/>
    <w:unhideWhenUsed/>
    <w:qFormat/>
    <w:rsid w:val="009E2230"/>
    <w:pPr>
      <w:keepNext/>
      <w:keepLines/>
      <w:numPr>
        <w:numId w:val="8"/>
      </w:numPr>
      <w:spacing w:after="120"/>
      <w:contextualSpacing/>
    </w:pPr>
  </w:style>
  <w:style w:type="paragraph" w:styleId="ListBullet4">
    <w:name w:val="List Bullet 4"/>
    <w:basedOn w:val="Normal"/>
    <w:uiPriority w:val="99"/>
    <w:unhideWhenUsed/>
    <w:qFormat/>
    <w:rsid w:val="009E2230"/>
    <w:pPr>
      <w:keepNext/>
      <w:keepLines/>
      <w:numPr>
        <w:numId w:val="7"/>
      </w:numPr>
      <w:contextualSpacing/>
    </w:pPr>
  </w:style>
  <w:style w:type="paragraph" w:customStyle="1" w:styleId="QuoteCitation">
    <w:name w:val="Quote Citation"/>
    <w:basedOn w:val="Normal"/>
    <w:qFormat/>
    <w:rsid w:val="00E76A52"/>
    <w:pPr>
      <w:jc w:val="right"/>
    </w:pPr>
    <w:rPr>
      <w:sz w:val="20"/>
    </w:rPr>
  </w:style>
  <w:style w:type="character" w:styleId="Hyperlink">
    <w:name w:val="Hyperlink"/>
    <w:basedOn w:val="DefaultParagraphFont"/>
    <w:uiPriority w:val="99"/>
    <w:unhideWhenUsed/>
    <w:rsid w:val="00D736F5"/>
    <w:rPr>
      <w:color w:val="0563C1" w:themeColor="hyperlink"/>
      <w:u w:val="single"/>
    </w:rPr>
  </w:style>
  <w:style w:type="paragraph" w:styleId="TOC9">
    <w:name w:val="toc 9"/>
    <w:basedOn w:val="Normal"/>
    <w:next w:val="Normal"/>
    <w:autoRedefine/>
    <w:uiPriority w:val="39"/>
    <w:semiHidden/>
    <w:unhideWhenUsed/>
    <w:rsid w:val="00D736F5"/>
    <w:pPr>
      <w:spacing w:after="100"/>
      <w:ind w:left="1760"/>
    </w:pPr>
  </w:style>
  <w:style w:type="paragraph" w:styleId="TOCHeading">
    <w:name w:val="TOC Heading"/>
    <w:next w:val="Normal"/>
    <w:uiPriority w:val="39"/>
    <w:unhideWhenUsed/>
    <w:qFormat/>
    <w:rsid w:val="009B3C5A"/>
    <w:rPr>
      <w:rFonts w:ascii="Lato Bold" w:eastAsiaTheme="majorEastAsia" w:hAnsi="Lato Bold" w:cstheme="majorBidi"/>
      <w:color w:val="333333"/>
      <w:sz w:val="48"/>
      <w:szCs w:val="32"/>
    </w:rPr>
  </w:style>
  <w:style w:type="table" w:styleId="GridTable5Dark-Accent1">
    <w:name w:val="Grid Table 5 Dark Accent 1"/>
    <w:basedOn w:val="TableNormal"/>
    <w:uiPriority w:val="50"/>
    <w:rsid w:val="009B79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6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416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416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416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4160" w:themeFill="accent1"/>
      </w:tcPr>
    </w:tblStylePr>
    <w:tblStylePr w:type="band1Vert">
      <w:tblPr/>
      <w:tcPr>
        <w:shd w:val="clear" w:color="auto" w:fill="9DAECE" w:themeFill="accent1" w:themeFillTint="66"/>
      </w:tcPr>
    </w:tblStylePr>
    <w:tblStylePr w:type="band1Horz">
      <w:tblPr/>
      <w:tcPr>
        <w:shd w:val="clear" w:color="auto" w:fill="9DAECE" w:themeFill="accent1" w:themeFillTint="66"/>
      </w:tcPr>
    </w:tblStylePr>
  </w:style>
  <w:style w:type="paragraph" w:customStyle="1" w:styleId="TableColumnHeaders">
    <w:name w:val="Table Column Headers"/>
    <w:basedOn w:val="Heading4"/>
    <w:qFormat/>
    <w:rsid w:val="00A167E6"/>
    <w:pPr>
      <w:jc w:val="center"/>
    </w:pPr>
    <w:rPr>
      <w:color w:val="FFFFFF" w:themeColor="background1"/>
      <w:lang w:val="pt-BR"/>
    </w:rPr>
  </w:style>
  <w:style w:type="paragraph" w:customStyle="1" w:styleId="TableRowHeader">
    <w:name w:val="Table Row Header"/>
    <w:basedOn w:val="TableColumnHeaders"/>
    <w:qFormat/>
    <w:rsid w:val="00A167E6"/>
    <w:pPr>
      <w:jc w:val="left"/>
      <w:outlineLvl w:val="9"/>
    </w:pPr>
    <w:rPr>
      <w:rFonts w:ascii="Lato Bold" w:hAnsi="Lato Bold"/>
      <w:b/>
      <w:bCs/>
    </w:rPr>
  </w:style>
  <w:style w:type="paragraph" w:customStyle="1" w:styleId="TableContent">
    <w:name w:val="Table Content"/>
    <w:basedOn w:val="Normal"/>
    <w:qFormat/>
    <w:rsid w:val="00C06EB2"/>
    <w:pPr>
      <w:keepNext/>
    </w:pPr>
    <w:rPr>
      <w:color w:val="333333"/>
    </w:rPr>
  </w:style>
  <w:style w:type="paragraph" w:styleId="FootnoteText">
    <w:name w:val="footnote text"/>
    <w:basedOn w:val="Normal"/>
    <w:link w:val="FootnoteTextChar"/>
    <w:uiPriority w:val="99"/>
    <w:semiHidden/>
    <w:unhideWhenUsed/>
    <w:rsid w:val="00B475F1"/>
    <w:pPr>
      <w:spacing w:after="0"/>
    </w:pPr>
    <w:rPr>
      <w:sz w:val="20"/>
    </w:rPr>
  </w:style>
  <w:style w:type="character" w:customStyle="1" w:styleId="FootnoteTextChar">
    <w:name w:val="Footnote Text Char"/>
    <w:basedOn w:val="DefaultParagraphFont"/>
    <w:link w:val="FootnoteText"/>
    <w:uiPriority w:val="99"/>
    <w:semiHidden/>
    <w:rsid w:val="00B475F1"/>
    <w:rPr>
      <w:sz w:val="20"/>
    </w:rPr>
  </w:style>
  <w:style w:type="character" w:styleId="FootnoteReference">
    <w:name w:val="footnote reference"/>
    <w:basedOn w:val="DefaultParagraphFont"/>
    <w:uiPriority w:val="99"/>
    <w:semiHidden/>
    <w:unhideWhenUsed/>
    <w:rsid w:val="00B475F1"/>
    <w:rPr>
      <w:vertAlign w:val="superscript"/>
    </w:rPr>
  </w:style>
  <w:style w:type="paragraph" w:customStyle="1" w:styleId="FigureChartTableTitle">
    <w:name w:val="Figure/Chart/Table Title"/>
    <w:basedOn w:val="Normal"/>
    <w:qFormat/>
    <w:rsid w:val="00C06EB2"/>
    <w:pPr>
      <w:keepNext/>
    </w:pPr>
    <w:rPr>
      <w:rFonts w:ascii="Lato" w:hAnsi="Lato"/>
      <w:b/>
      <w:caps/>
      <w:color w:val="333333"/>
    </w:rPr>
  </w:style>
  <w:style w:type="paragraph" w:styleId="Caption">
    <w:name w:val="caption"/>
    <w:basedOn w:val="Normal"/>
    <w:next w:val="Normal"/>
    <w:uiPriority w:val="35"/>
    <w:unhideWhenUsed/>
    <w:qFormat/>
    <w:rsid w:val="004874C3"/>
    <w:pPr>
      <w:spacing w:after="200"/>
    </w:pPr>
    <w:rPr>
      <w:i/>
      <w:iCs/>
      <w:color w:val="000000" w:themeColor="text1"/>
      <w:szCs w:val="18"/>
    </w:rPr>
  </w:style>
  <w:style w:type="paragraph" w:styleId="TableofFigures">
    <w:name w:val="table of figures"/>
    <w:basedOn w:val="Normal"/>
    <w:next w:val="Normal"/>
    <w:uiPriority w:val="99"/>
    <w:unhideWhenUsed/>
    <w:qFormat/>
    <w:rsid w:val="00C06EB2"/>
    <w:pPr>
      <w:spacing w:after="0"/>
    </w:pPr>
    <w:rPr>
      <w:rFonts w:ascii="Lato Bold" w:hAnsi="Lato Bold"/>
      <w:b/>
      <w:sz w:val="24"/>
    </w:rPr>
  </w:style>
  <w:style w:type="paragraph" w:styleId="BalloonText">
    <w:name w:val="Balloon Text"/>
    <w:basedOn w:val="Normal"/>
    <w:link w:val="BalloonTextChar"/>
    <w:uiPriority w:val="99"/>
    <w:semiHidden/>
    <w:unhideWhenUsed/>
    <w:rsid w:val="004929B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29B0"/>
    <w:rPr>
      <w:rFonts w:ascii="Times New Roman" w:hAnsi="Times New Roman" w:cs="Times New Roman"/>
      <w:sz w:val="18"/>
      <w:szCs w:val="18"/>
    </w:rPr>
  </w:style>
  <w:style w:type="character" w:customStyle="1" w:styleId="Heading5Char">
    <w:name w:val="Heading 5 Char"/>
    <w:aliases w:val="Information Call Out Char"/>
    <w:basedOn w:val="DefaultParagraphFont"/>
    <w:link w:val="Heading5"/>
    <w:uiPriority w:val="9"/>
    <w:rsid w:val="0017725F"/>
    <w:rPr>
      <w:rFonts w:ascii="Lato" w:eastAsiaTheme="majorEastAsia" w:hAnsi="Lato" w:cstheme="majorBidi"/>
      <w:b/>
      <w:color w:val="FFFFFF" w:themeColor="background1"/>
      <w:sz w:val="28"/>
      <w:shd w:val="clear" w:color="auto" w:fill="337585" w:themeFill="accent2"/>
    </w:rPr>
  </w:style>
  <w:style w:type="paragraph" w:customStyle="1" w:styleId="CoverPageTitle">
    <w:name w:val="Cover Page Title"/>
    <w:basedOn w:val="Title"/>
    <w:qFormat/>
    <w:rsid w:val="00FD3CE6"/>
    <w:pPr>
      <w:jc w:val="center"/>
    </w:pPr>
    <w:rPr>
      <w:color w:val="000000" w:themeColor="text1"/>
    </w:rPr>
  </w:style>
  <w:style w:type="paragraph" w:customStyle="1" w:styleId="CoverSubtitle">
    <w:name w:val="Cover Subtitle"/>
    <w:basedOn w:val="Subtitle"/>
    <w:qFormat/>
    <w:rsid w:val="00FD3CE6"/>
    <w:pPr>
      <w:jc w:val="center"/>
    </w:pPr>
    <w:rPr>
      <w:color w:val="000000" w:themeColor="text1"/>
    </w:rPr>
  </w:style>
  <w:style w:type="character" w:styleId="CommentReference">
    <w:name w:val="annotation reference"/>
    <w:basedOn w:val="DefaultParagraphFont"/>
    <w:uiPriority w:val="99"/>
    <w:semiHidden/>
    <w:unhideWhenUsed/>
    <w:rsid w:val="00444311"/>
    <w:rPr>
      <w:sz w:val="16"/>
      <w:szCs w:val="16"/>
    </w:rPr>
  </w:style>
  <w:style w:type="paragraph" w:styleId="CommentText">
    <w:name w:val="annotation text"/>
    <w:basedOn w:val="Normal"/>
    <w:link w:val="CommentTextChar"/>
    <w:uiPriority w:val="99"/>
    <w:semiHidden/>
    <w:unhideWhenUsed/>
    <w:rsid w:val="00444311"/>
    <w:rPr>
      <w:sz w:val="20"/>
    </w:rPr>
  </w:style>
  <w:style w:type="character" w:customStyle="1" w:styleId="CommentTextChar">
    <w:name w:val="Comment Text Char"/>
    <w:basedOn w:val="DefaultParagraphFont"/>
    <w:link w:val="CommentText"/>
    <w:uiPriority w:val="99"/>
    <w:semiHidden/>
    <w:rsid w:val="00444311"/>
    <w:rPr>
      <w:sz w:val="20"/>
    </w:rPr>
  </w:style>
  <w:style w:type="paragraph" w:styleId="CommentSubject">
    <w:name w:val="annotation subject"/>
    <w:basedOn w:val="CommentText"/>
    <w:next w:val="CommentText"/>
    <w:link w:val="CommentSubjectChar"/>
    <w:uiPriority w:val="99"/>
    <w:semiHidden/>
    <w:unhideWhenUsed/>
    <w:rsid w:val="00444311"/>
    <w:rPr>
      <w:b/>
      <w:bCs/>
    </w:rPr>
  </w:style>
  <w:style w:type="character" w:customStyle="1" w:styleId="CommentSubjectChar">
    <w:name w:val="Comment Subject Char"/>
    <w:basedOn w:val="CommentTextChar"/>
    <w:link w:val="CommentSubject"/>
    <w:uiPriority w:val="99"/>
    <w:semiHidden/>
    <w:rsid w:val="00444311"/>
    <w:rPr>
      <w:b/>
      <w:bCs/>
      <w:sz w:val="20"/>
    </w:rPr>
  </w:style>
  <w:style w:type="paragraph" w:customStyle="1" w:styleId="ExecutiveSummaryHeading">
    <w:name w:val="Executive Summary Heading"/>
    <w:basedOn w:val="Normal"/>
    <w:qFormat/>
    <w:rsid w:val="00C06EB2"/>
    <w:rPr>
      <w:rFonts w:ascii="Lato" w:hAnsi="Lato"/>
      <w:b/>
      <w:sz w:val="28"/>
    </w:rPr>
  </w:style>
  <w:style w:type="character" w:styleId="UnresolvedMention">
    <w:name w:val="Unresolved Mention"/>
    <w:basedOn w:val="DefaultParagraphFont"/>
    <w:uiPriority w:val="99"/>
    <w:semiHidden/>
    <w:unhideWhenUsed/>
    <w:rsid w:val="00A83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85711">
      <w:bodyDiv w:val="1"/>
      <w:marLeft w:val="0"/>
      <w:marRight w:val="0"/>
      <w:marTop w:val="0"/>
      <w:marBottom w:val="0"/>
      <w:divBdr>
        <w:top w:val="none" w:sz="0" w:space="0" w:color="auto"/>
        <w:left w:val="none" w:sz="0" w:space="0" w:color="auto"/>
        <w:bottom w:val="none" w:sz="0" w:space="0" w:color="auto"/>
        <w:right w:val="none" w:sz="0" w:space="0" w:color="auto"/>
      </w:divBdr>
    </w:div>
    <w:div w:id="630869204">
      <w:bodyDiv w:val="1"/>
      <w:marLeft w:val="0"/>
      <w:marRight w:val="0"/>
      <w:marTop w:val="0"/>
      <w:marBottom w:val="0"/>
      <w:divBdr>
        <w:top w:val="none" w:sz="0" w:space="0" w:color="auto"/>
        <w:left w:val="none" w:sz="0" w:space="0" w:color="auto"/>
        <w:bottom w:val="none" w:sz="0" w:space="0" w:color="auto"/>
        <w:right w:val="none" w:sz="0" w:space="0" w:color="auto"/>
      </w:divBdr>
    </w:div>
    <w:div w:id="1746564203">
      <w:bodyDiv w:val="1"/>
      <w:marLeft w:val="0"/>
      <w:marRight w:val="0"/>
      <w:marTop w:val="0"/>
      <w:marBottom w:val="0"/>
      <w:divBdr>
        <w:top w:val="none" w:sz="0" w:space="0" w:color="auto"/>
        <w:left w:val="none" w:sz="0" w:space="0" w:color="auto"/>
        <w:bottom w:val="none" w:sz="0" w:space="0" w:color="auto"/>
        <w:right w:val="none" w:sz="0" w:space="0" w:color="auto"/>
      </w:divBdr>
    </w:div>
    <w:div w:id="190691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ictdatastudio.com/char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ropbox.com/s/uwpznckk9dlpj6w/ChartChooser_StephanieEvergreen_2017.pdf?dl=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imhai\AppData\Roaming\Microsoft\Templates\OMNI%20Report%20Template-NoPhoto.dotx" TargetMode="External"/></Relationships>
</file>

<file path=word/theme/theme1.xml><?xml version="1.0" encoding="utf-8"?>
<a:theme xmlns:a="http://schemas.openxmlformats.org/drawingml/2006/main" name="OMNI">
  <a:themeElements>
    <a:clrScheme name="OMNI">
      <a:dk1>
        <a:srgbClr val="000000"/>
      </a:dk1>
      <a:lt1>
        <a:srgbClr val="FFFFFF"/>
      </a:lt1>
      <a:dk2>
        <a:srgbClr val="333333"/>
      </a:dk2>
      <a:lt2>
        <a:srgbClr val="666666"/>
      </a:lt2>
      <a:accent1>
        <a:srgbClr val="304160"/>
      </a:accent1>
      <a:accent2>
        <a:srgbClr val="337585"/>
      </a:accent2>
      <a:accent3>
        <a:srgbClr val="769AAA"/>
      </a:accent3>
      <a:accent4>
        <a:srgbClr val="8BC0B2"/>
      </a:accent4>
      <a:accent5>
        <a:srgbClr val="EAB56F"/>
      </a:accent5>
      <a:accent6>
        <a:srgbClr val="7B775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1F4D4-781D-4F38-9D4A-02E61D236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OMNI Report Template-NoPhoto</Template>
  <TotalTime>133</TotalTime>
  <Pages>5</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OMNI Institute</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Simhai</dc:creator>
  <cp:keywords/>
  <dc:description/>
  <cp:lastModifiedBy>Julia Simhai</cp:lastModifiedBy>
  <cp:revision>20</cp:revision>
  <cp:lastPrinted>2020-02-14T20:30:00Z</cp:lastPrinted>
  <dcterms:created xsi:type="dcterms:W3CDTF">2020-02-14T21:07:00Z</dcterms:created>
  <dcterms:modified xsi:type="dcterms:W3CDTF">2020-04-17T15:28:00Z</dcterms:modified>
</cp:coreProperties>
</file>