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1B7" w:rsidRDefault="00447344" w:rsidP="00447344">
      <w:pPr>
        <w:jc w:val="center"/>
      </w:pPr>
      <w:r>
        <w:rPr>
          <w:b/>
        </w:rPr>
        <w:t>Week 6: Prototype 2 – L systems (continued)</w:t>
      </w:r>
    </w:p>
    <w:p w:rsidR="00447344" w:rsidRDefault="00447344" w:rsidP="00447344">
      <w:r>
        <w:t>This week I looked further into creating L systems that would generate road networks, this involved making my own rule sets and my own actions/commands for each character of a sentence.</w:t>
      </w:r>
    </w:p>
    <w:p w:rsidR="00447344" w:rsidRDefault="00447344" w:rsidP="00447344"/>
    <w:p w:rsidR="00447344" w:rsidRDefault="00447344" w:rsidP="00447344">
      <w:r>
        <w:t>First, I looked at creating rule sets that would work with my current Turtle Graphics implementation; this isn’t how my final L-system will work, however it allowed me to experiment with different rule sets to get an understanding of what behaviour I wanted.</w:t>
      </w:r>
    </w:p>
    <w:p w:rsidR="00447344" w:rsidRDefault="00447344" w:rsidP="00447344"/>
    <w:p w:rsidR="00447344" w:rsidRDefault="00447344" w:rsidP="00447344">
      <w:r>
        <w:t>After looking at</w:t>
      </w:r>
      <w:r w:rsidR="00D47821">
        <w:t xml:space="preserve"> (</w:t>
      </w:r>
      <w:proofErr w:type="spellStart"/>
      <w:r w:rsidR="00D47821">
        <w:t>GameDevStackExchange</w:t>
      </w:r>
      <w:proofErr w:type="spellEnd"/>
      <w:r w:rsidR="00D47821">
        <w:t>, 2014) I created a simple ruleset:</w:t>
      </w:r>
    </w:p>
    <w:p w:rsidR="00D47821" w:rsidRDefault="00D47821" w:rsidP="00447344">
      <w:r>
        <w:t>Axiom: X</w:t>
      </w:r>
    </w:p>
    <w:p w:rsidR="00D47821" w:rsidRDefault="00D47821" w:rsidP="00447344">
      <w:r>
        <w:t>Rule: X-&gt;F[+</w:t>
      </w:r>
      <w:proofErr w:type="gramStart"/>
      <w:r>
        <w:t>F]F</w:t>
      </w:r>
      <w:proofErr w:type="gramEnd"/>
      <w:r>
        <w:t>[-F]F</w:t>
      </w:r>
    </w:p>
    <w:p w:rsidR="00D47821" w:rsidRDefault="00D47821" w:rsidP="00447344">
      <w:r>
        <w:t xml:space="preserve">This created a single road with two roads branching </w:t>
      </w:r>
      <w:proofErr w:type="gramStart"/>
      <w:r>
        <w:t>off of</w:t>
      </w:r>
      <w:proofErr w:type="gramEnd"/>
      <w:r>
        <w:t xml:space="preserve"> it, one on each side:</w:t>
      </w:r>
    </w:p>
    <w:p w:rsidR="00D47821" w:rsidRPr="007B28E0" w:rsidRDefault="007B28E0" w:rsidP="007B28E0">
      <w:pPr>
        <w:jc w:val="center"/>
        <w:rPr>
          <w:i/>
        </w:rPr>
      </w:pPr>
      <w:r>
        <w:rPr>
          <w:i/>
        </w:rPr>
        <w:t>Generation 1</w:t>
      </w:r>
      <w:r>
        <w:rPr>
          <w:i/>
        </w:rPr>
        <w:br/>
      </w:r>
      <w:r w:rsidR="00D47821">
        <w:rPr>
          <w:noProof/>
        </w:rPr>
        <w:drawing>
          <wp:inline distT="0" distB="0" distL="0" distR="0">
            <wp:extent cx="1895475" cy="200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2347" cy="2026630"/>
                    </a:xfrm>
                    <a:prstGeom prst="rect">
                      <a:avLst/>
                    </a:prstGeom>
                    <a:noFill/>
                    <a:ln>
                      <a:noFill/>
                    </a:ln>
                  </pic:spPr>
                </pic:pic>
              </a:graphicData>
            </a:graphic>
          </wp:inline>
        </w:drawing>
      </w:r>
    </w:p>
    <w:p w:rsidR="00D47821" w:rsidRDefault="00D47821" w:rsidP="00D47821">
      <w:r>
        <w:t xml:space="preserve">From here, I could adapt the rule set to allow for roads to branch </w:t>
      </w:r>
      <w:proofErr w:type="gramStart"/>
      <w:r>
        <w:t>off of</w:t>
      </w:r>
      <w:proofErr w:type="gramEnd"/>
      <w:r>
        <w:t xml:space="preserve"> the branches themselves, and so on:</w:t>
      </w:r>
    </w:p>
    <w:p w:rsidR="00D47821" w:rsidRDefault="00D47821" w:rsidP="00D47821">
      <w:r>
        <w:t>Rule: X-&gt;F[+</w:t>
      </w:r>
      <w:proofErr w:type="gramStart"/>
      <w:r>
        <w:t>FX]F</w:t>
      </w:r>
      <w:r w:rsidR="00216B62">
        <w:t>X</w:t>
      </w:r>
      <w:proofErr w:type="gramEnd"/>
      <w:r>
        <w:t>[-FX]F</w:t>
      </w:r>
    </w:p>
    <w:p w:rsidR="006B2B75" w:rsidRDefault="00216B62" w:rsidP="006B2B75">
      <w:r>
        <w:t xml:space="preserve">Here, X doesn’t </w:t>
      </w:r>
      <w:r w:rsidR="006B2B75">
        <w:t>correspond to a certain action (such as move forward), it is simply used to control the generation of the sentence; this is a technique seen in other L-systems such as some Fractal Plant implementations.</w:t>
      </w:r>
    </w:p>
    <w:p w:rsidR="00D47821" w:rsidRDefault="007B28E0" w:rsidP="007B28E0">
      <w:pPr>
        <w:jc w:val="center"/>
      </w:pPr>
      <w:r>
        <w:rPr>
          <w:i/>
        </w:rPr>
        <w:t>Generation 2</w:t>
      </w:r>
      <w:r>
        <w:br/>
      </w:r>
      <w:r>
        <w:rPr>
          <w:noProof/>
        </w:rPr>
        <w:drawing>
          <wp:inline distT="0" distB="0" distL="0" distR="0">
            <wp:extent cx="1695450" cy="179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1756" cy="1845846"/>
                    </a:xfrm>
                    <a:prstGeom prst="rect">
                      <a:avLst/>
                    </a:prstGeom>
                    <a:noFill/>
                    <a:ln>
                      <a:noFill/>
                    </a:ln>
                  </pic:spPr>
                </pic:pic>
              </a:graphicData>
            </a:graphic>
          </wp:inline>
        </w:drawing>
      </w:r>
    </w:p>
    <w:p w:rsidR="006B2B75" w:rsidRDefault="006B2B75" w:rsidP="00216B62">
      <w:r>
        <w:lastRenderedPageBreak/>
        <w:t xml:space="preserve">By using this ruleset, I could create a branching network of roads, however, it would be the same every time. For this reason, I wanted to add some variation into my L-system, this could </w:t>
      </w:r>
      <w:proofErr w:type="spellStart"/>
      <w:r>
        <w:t>by</w:t>
      </w:r>
      <w:proofErr w:type="spellEnd"/>
      <w:r>
        <w:t xml:space="preserve"> done by introducing randomness. As I mentioned previously, there were two ideas offered of how to do this; “Variation can be achieved by randomizing the turtle interpretation, the L-system, or both” (</w:t>
      </w:r>
      <w:proofErr w:type="spellStart"/>
      <w:r>
        <w:t>Prusinkiewicx</w:t>
      </w:r>
      <w:proofErr w:type="spellEnd"/>
      <w:r>
        <w:t xml:space="preserve">, P and </w:t>
      </w:r>
      <w:proofErr w:type="spellStart"/>
      <w:r>
        <w:t>Janan</w:t>
      </w:r>
      <w:proofErr w:type="spellEnd"/>
      <w:r>
        <w:t xml:space="preserve">, J, 1992). </w:t>
      </w:r>
    </w:p>
    <w:p w:rsidR="006B2B75" w:rsidRDefault="006B2B75" w:rsidP="00216B62">
      <w:r>
        <w:t>I started by implementing the first concept; randomizi</w:t>
      </w:r>
      <w:r w:rsidR="00021FC5">
        <w:t xml:space="preserve">ng the </w:t>
      </w:r>
      <w:proofErr w:type="gramStart"/>
      <w:r w:rsidR="00021FC5">
        <w:t>turtles</w:t>
      </w:r>
      <w:proofErr w:type="gramEnd"/>
      <w:r w:rsidR="00021FC5">
        <w:t xml:space="preserve"> interpretation. </w:t>
      </w:r>
      <w:r>
        <w:t xml:space="preserve">I added an extra character, A, to my rule set, which can either rotate the cursor by positive </w:t>
      </w:r>
      <w:r w:rsidR="006A3DAD">
        <w:t>two</w:t>
      </w:r>
      <w:r>
        <w:t xml:space="preserve"> degrees or negative </w:t>
      </w:r>
      <w:r w:rsidR="006A3DAD">
        <w:t>two</w:t>
      </w:r>
      <w:r>
        <w:t xml:space="preserve"> degrees. </w:t>
      </w:r>
    </w:p>
    <w:p w:rsidR="006B2B75" w:rsidRDefault="006B2B75" w:rsidP="00216B62">
      <w:r>
        <w:t>New ruleset:</w:t>
      </w:r>
    </w:p>
    <w:p w:rsidR="006B2B75" w:rsidRDefault="006B2B75" w:rsidP="00216B62">
      <w:r>
        <w:t>Rule: X-&gt;AFX[+</w:t>
      </w:r>
      <w:proofErr w:type="gramStart"/>
      <w:r>
        <w:t>FX]AFX</w:t>
      </w:r>
      <w:proofErr w:type="gramEnd"/>
      <w:r>
        <w:t>[-FX]AFRX</w:t>
      </w:r>
    </w:p>
    <w:p w:rsidR="007B28E0" w:rsidRDefault="006B2B75" w:rsidP="00216B62">
      <w:r>
        <w:t>This resulted in some varia</w:t>
      </w:r>
      <w:r w:rsidR="007B28E0">
        <w:t>tion in the shape of the roads:</w:t>
      </w:r>
    </w:p>
    <w:p w:rsidR="007B28E0" w:rsidRPr="007B28E0" w:rsidRDefault="007B28E0" w:rsidP="007B28E0">
      <w:pPr>
        <w:jc w:val="center"/>
      </w:pPr>
      <w:r>
        <w:rPr>
          <w:i/>
        </w:rPr>
        <w:t>Generation 4</w:t>
      </w:r>
      <w:r>
        <w:br/>
      </w:r>
      <w:r>
        <w:rPr>
          <w:noProof/>
        </w:rPr>
        <w:drawing>
          <wp:inline distT="0" distB="0" distL="0" distR="0" wp14:anchorId="6DA7D7BF" wp14:editId="12A9C13E">
            <wp:extent cx="1800225" cy="1907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608" cy="1917751"/>
                    </a:xfrm>
                    <a:prstGeom prst="rect">
                      <a:avLst/>
                    </a:prstGeom>
                  </pic:spPr>
                </pic:pic>
              </a:graphicData>
            </a:graphic>
          </wp:inline>
        </w:drawing>
      </w:r>
      <w:r>
        <w:rPr>
          <w:noProof/>
        </w:rPr>
        <w:drawing>
          <wp:inline distT="0" distB="0" distL="0" distR="0" wp14:anchorId="0BD139BD" wp14:editId="54BC64F2">
            <wp:extent cx="1800225" cy="1907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8107" cy="1926759"/>
                    </a:xfrm>
                    <a:prstGeom prst="rect">
                      <a:avLst/>
                    </a:prstGeom>
                  </pic:spPr>
                </pic:pic>
              </a:graphicData>
            </a:graphic>
          </wp:inline>
        </w:drawing>
      </w:r>
    </w:p>
    <w:p w:rsidR="006B2B75" w:rsidRDefault="006B2B75" w:rsidP="006B2B75">
      <w:r>
        <w:t xml:space="preserve">Whilst this resulted in the road network looking a little different each </w:t>
      </w:r>
      <w:r w:rsidR="006A3DAD">
        <w:t>time I ran the L-system, the structure of the road network remained the same: Extend forward, branch left, extend forward, branch right, etc. For this reason, I next added an extra random action: I swapped the ‘</w:t>
      </w:r>
      <w:proofErr w:type="gramStart"/>
      <w:r w:rsidR="006A3DAD">
        <w:t>-‘ and</w:t>
      </w:r>
      <w:proofErr w:type="gramEnd"/>
      <w:r w:rsidR="006A3DAD">
        <w:t xml:space="preserve"> ‘+’ characters with ‘~’ which would have a 50% chance of branching either left or right. This resulted in some variation of the structure of the road network:</w:t>
      </w:r>
    </w:p>
    <w:p w:rsidR="006A3DAD" w:rsidRDefault="006A3DAD" w:rsidP="006B2B75">
      <w:r>
        <w:t>Rule: X-&gt;AFX[~</w:t>
      </w:r>
      <w:proofErr w:type="gramStart"/>
      <w:r>
        <w:t>FX]AFX</w:t>
      </w:r>
      <w:proofErr w:type="gramEnd"/>
      <w:r>
        <w:t>[~FX]</w:t>
      </w:r>
      <w:r w:rsidR="007B28E0">
        <w:t>AF</w:t>
      </w:r>
    </w:p>
    <w:p w:rsidR="007B28E0" w:rsidRPr="007B28E0" w:rsidRDefault="007B28E0" w:rsidP="007B28E0">
      <w:pPr>
        <w:jc w:val="center"/>
      </w:pPr>
      <w:r>
        <w:rPr>
          <w:i/>
        </w:rPr>
        <w:t>Generation 4</w:t>
      </w:r>
      <w:r>
        <w:rPr>
          <w:i/>
        </w:rPr>
        <w:br/>
      </w:r>
      <w:r>
        <w:rPr>
          <w:noProof/>
        </w:rPr>
        <w:drawing>
          <wp:inline distT="0" distB="0" distL="0" distR="0" wp14:anchorId="4E7FFBA2" wp14:editId="5E238B7D">
            <wp:extent cx="1671411" cy="17712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973" cy="1803685"/>
                    </a:xfrm>
                    <a:prstGeom prst="rect">
                      <a:avLst/>
                    </a:prstGeom>
                  </pic:spPr>
                </pic:pic>
              </a:graphicData>
            </a:graphic>
          </wp:inline>
        </w:drawing>
      </w:r>
      <w:r>
        <w:rPr>
          <w:noProof/>
        </w:rPr>
        <w:drawing>
          <wp:inline distT="0" distB="0" distL="0" distR="0" wp14:anchorId="57E1AC3E" wp14:editId="2B98A23C">
            <wp:extent cx="1668150" cy="17678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063" cy="1844051"/>
                    </a:xfrm>
                    <a:prstGeom prst="rect">
                      <a:avLst/>
                    </a:prstGeom>
                  </pic:spPr>
                </pic:pic>
              </a:graphicData>
            </a:graphic>
          </wp:inline>
        </w:drawing>
      </w:r>
      <w:r>
        <w:rPr>
          <w:noProof/>
        </w:rPr>
        <w:drawing>
          <wp:inline distT="0" distB="0" distL="0" distR="0" wp14:anchorId="222A25BE" wp14:editId="21724442">
            <wp:extent cx="1676400" cy="177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886" cy="1801472"/>
                    </a:xfrm>
                    <a:prstGeom prst="rect">
                      <a:avLst/>
                    </a:prstGeom>
                  </pic:spPr>
                </pic:pic>
              </a:graphicData>
            </a:graphic>
          </wp:inline>
        </w:drawing>
      </w:r>
    </w:p>
    <w:p w:rsidR="007B28E0" w:rsidRDefault="007B28E0" w:rsidP="006B2B75"/>
    <w:p w:rsidR="00A3534D" w:rsidRDefault="00A3534D" w:rsidP="006B2B75"/>
    <w:p w:rsidR="00927522" w:rsidRDefault="00927522" w:rsidP="006B2B75"/>
    <w:p w:rsidR="00927522" w:rsidRDefault="00927522" w:rsidP="006B2B75">
      <w:r>
        <w:t xml:space="preserve">Currently, </w:t>
      </w:r>
      <w:proofErr w:type="gramStart"/>
      <w:r>
        <w:t>due to the fact that</w:t>
      </w:r>
      <w:proofErr w:type="gramEnd"/>
      <w:r>
        <w:t xml:space="preserve"> the L-systems are being interpreted and drawn with turtle graphics, there is no checking for global </w:t>
      </w:r>
      <w:r w:rsidR="00F16174">
        <w:t>goals</w:t>
      </w:r>
      <w:r>
        <w:t xml:space="preserve"> or local constraints. </w:t>
      </w:r>
      <w:r w:rsidR="00F16174">
        <w:t>Global goals and local constraints are rules by which the l-system abide (</w:t>
      </w:r>
      <w:proofErr w:type="spellStart"/>
      <w:r w:rsidR="00F16174">
        <w:t>Ilangovan</w:t>
      </w:r>
      <w:proofErr w:type="spellEnd"/>
      <w:r w:rsidR="00F16174">
        <w:t xml:space="preserve">, K, P, 2009), (Kelly, G and </w:t>
      </w:r>
      <w:proofErr w:type="spellStart"/>
      <w:r w:rsidR="00F16174">
        <w:t>McCave</w:t>
      </w:r>
      <w:proofErr w:type="spellEnd"/>
      <w:r w:rsidR="00F16174">
        <w:t xml:space="preserve">, H, 2006), (Parish, Y I H and Muller, P, 2001).  A local constraint common in road generation is that any roads that would intersect each other instead join to create a junction. </w:t>
      </w:r>
    </w:p>
    <w:p w:rsidR="00B02CDD" w:rsidRPr="00B02CDD" w:rsidRDefault="00B02CDD" w:rsidP="00B02CDD">
      <w:pPr>
        <w:jc w:val="center"/>
      </w:pPr>
      <w:r>
        <w:rPr>
          <w:i/>
        </w:rPr>
        <w:t>Generation 6 – road overlapping</w:t>
      </w:r>
      <w:r>
        <w:br/>
      </w:r>
      <w:r>
        <w:rPr>
          <w:noProof/>
        </w:rPr>
        <w:drawing>
          <wp:inline distT="0" distB="0" distL="0" distR="0">
            <wp:extent cx="3857625" cy="39731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182" cy="3980944"/>
                    </a:xfrm>
                    <a:prstGeom prst="rect">
                      <a:avLst/>
                    </a:prstGeom>
                    <a:noFill/>
                    <a:ln>
                      <a:noFill/>
                    </a:ln>
                  </pic:spPr>
                </pic:pic>
              </a:graphicData>
            </a:graphic>
          </wp:inline>
        </w:drawing>
      </w:r>
    </w:p>
    <w:p w:rsidR="00AF2BA9" w:rsidRDefault="00AF2BA9" w:rsidP="006B2B75">
      <w:r>
        <w:t xml:space="preserve">In order to implement </w:t>
      </w:r>
      <w:proofErr w:type="gramStart"/>
      <w:r>
        <w:t>this</w:t>
      </w:r>
      <w:proofErr w:type="gramEnd"/>
      <w:r>
        <w:t xml:space="preserve"> I had to make some large changes </w:t>
      </w:r>
      <w:r w:rsidR="00E879FB">
        <w:t xml:space="preserve">and swap from using a turtle graphics system. </w:t>
      </w:r>
    </w:p>
    <w:p w:rsidR="0027717C" w:rsidRDefault="0027717C" w:rsidP="006B2B75"/>
    <w:p w:rsidR="009D5604" w:rsidRDefault="009D5604" w:rsidP="006B2B75">
      <w:r>
        <w:t xml:space="preserve">I implemented my own adaptation of a turtle graphics system, </w:t>
      </w:r>
      <w:r w:rsidR="00841FE8">
        <w:t xml:space="preserve">to do this I created my own class </w:t>
      </w:r>
      <w:proofErr w:type="spellStart"/>
      <w:r w:rsidR="00841FE8">
        <w:t>RoadTurtle</w:t>
      </w:r>
      <w:proofErr w:type="spellEnd"/>
      <w:r w:rsidR="00841FE8">
        <w:t xml:space="preserve">, and a new Road class. This system was </w:t>
      </w:r>
      <w:proofErr w:type="gramStart"/>
      <w:r w:rsidR="00841FE8">
        <w:t>similar to</w:t>
      </w:r>
      <w:proofErr w:type="gramEnd"/>
      <w:r w:rsidR="00841FE8">
        <w:t xml:space="preserve"> turtle graphics, however focused on creating Road objects as opposed to drawing lines. Because each road now knew information such as what road it is branching </w:t>
      </w:r>
      <w:proofErr w:type="gramStart"/>
      <w:r w:rsidR="00841FE8">
        <w:t>off of</w:t>
      </w:r>
      <w:proofErr w:type="gramEnd"/>
      <w:r w:rsidR="00841FE8">
        <w:t xml:space="preserve"> and its physical location, I could abide now add in behaviour to ensure that roads were all abiding by local constraints (for example, roads would not directly cross over each other, they would instead create a crossing).  </w:t>
      </w:r>
    </w:p>
    <w:p w:rsidR="00AF2BA9" w:rsidRDefault="00AF2BA9" w:rsidP="006B2B75"/>
    <w:p w:rsidR="007B28E0" w:rsidRDefault="007B28E0" w:rsidP="006B2B75"/>
    <w:p w:rsidR="00E76599" w:rsidRDefault="00E76599" w:rsidP="006B2B75"/>
    <w:p w:rsidR="00E76599" w:rsidRDefault="00E76599" w:rsidP="006B2B75"/>
    <w:p w:rsidR="00E76599" w:rsidRDefault="00E76599" w:rsidP="006B2B75"/>
    <w:p w:rsidR="00E76599" w:rsidRDefault="00E76599" w:rsidP="006B2B75">
      <w:r>
        <w:lastRenderedPageBreak/>
        <w:t>Afters some tweaking and refining it draws and displays identical to the turtle graphics system, however this implementation is greatly improved because all required information is stored appropriately in each road object, meaning that local constraints can be applied to the road network.</w:t>
      </w:r>
    </w:p>
    <w:p w:rsidR="00E76599" w:rsidRDefault="00E76599" w:rsidP="00E76599">
      <w:pPr>
        <w:jc w:val="center"/>
      </w:pPr>
      <w:r>
        <w:rPr>
          <w:i/>
        </w:rPr>
        <w:t>Generation 6 – New turtle system</w:t>
      </w:r>
      <w:r>
        <w:br/>
      </w:r>
      <w:r>
        <w:rPr>
          <w:noProof/>
        </w:rPr>
        <w:drawing>
          <wp:inline distT="0" distB="0" distL="0" distR="0" wp14:anchorId="1981E312" wp14:editId="60634841">
            <wp:extent cx="2600325" cy="26977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246" cy="2716293"/>
                    </a:xfrm>
                    <a:prstGeom prst="rect">
                      <a:avLst/>
                    </a:prstGeom>
                  </pic:spPr>
                </pic:pic>
              </a:graphicData>
            </a:graphic>
          </wp:inline>
        </w:drawing>
      </w:r>
    </w:p>
    <w:p w:rsidR="00021FC5" w:rsidRDefault="00021FC5" w:rsidP="006B2B75">
      <w:bookmarkStart w:id="0" w:name="_GoBack"/>
      <w:bookmarkEnd w:id="0"/>
    </w:p>
    <w:p w:rsidR="006A3DAD" w:rsidRDefault="006A3DAD" w:rsidP="006B2B75"/>
    <w:p w:rsidR="00E76599" w:rsidRDefault="00E76599" w:rsidP="006B2B75"/>
    <w:p w:rsidR="00E76599" w:rsidRDefault="00E76599" w:rsidP="006B2B75"/>
    <w:p w:rsidR="00927522" w:rsidRDefault="00927522" w:rsidP="006B2B75"/>
    <w:p w:rsidR="00927522" w:rsidRDefault="00927522" w:rsidP="006B2B75">
      <w:r>
        <w:t>///</w:t>
      </w:r>
    </w:p>
    <w:p w:rsidR="00927522" w:rsidRDefault="00927522" w:rsidP="006B2B75">
      <w:r>
        <w:t>Currently, all roads followed the same rule, and thus there was no distinction between major and minor roads. I experimented and created different rulesets so that minor roads and major roads would have different</w:t>
      </w:r>
      <w:r>
        <w:t xml:space="preserve"> characteristics.</w:t>
      </w:r>
    </w:p>
    <w:p w:rsidR="00927522" w:rsidRDefault="00927522" w:rsidP="006B2B75">
      <w:r>
        <w:t>///</w:t>
      </w:r>
    </w:p>
    <w:p w:rsidR="006A3DAD" w:rsidRDefault="006A3DAD" w:rsidP="006B2B75"/>
    <w:p w:rsidR="006A3DAD" w:rsidRPr="006A3DAD" w:rsidRDefault="006A3DAD" w:rsidP="006B2B75">
      <w:r>
        <w:rPr>
          <w:b/>
        </w:rPr>
        <w:t>Evaluation:</w:t>
      </w:r>
    </w:p>
    <w:p w:rsidR="006B2B75" w:rsidRDefault="006B2B75" w:rsidP="006B2B75">
      <w:pPr>
        <w:jc w:val="center"/>
      </w:pPr>
    </w:p>
    <w:p w:rsidR="00216B62" w:rsidRDefault="00216B62" w:rsidP="00216B62"/>
    <w:p w:rsidR="00447344" w:rsidRDefault="00447344" w:rsidP="00447344"/>
    <w:p w:rsidR="00447344" w:rsidRDefault="00447344" w:rsidP="00447344">
      <w:r>
        <w:rPr>
          <w:u w:val="single"/>
        </w:rPr>
        <w:t>Bibliography</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GameDevStackExchange</w:t>
      </w:r>
      <w:proofErr w:type="spellEnd"/>
      <w:r w:rsidRPr="00447344">
        <w:rPr>
          <w:rFonts w:asciiTheme="minorHAnsi" w:hAnsiTheme="minorHAnsi"/>
          <w:sz w:val="22"/>
          <w:szCs w:val="22"/>
        </w:rPr>
        <w:t xml:space="preserve"> (2014). Using L-Systems to procedurally generate cities. (22 October 2014) [Online] Available at: </w:t>
      </w:r>
      <w:hyperlink r:id="rId13"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https://gamedev.stackexchange.com/questions/86234/using-l-systems-to-procedurally-generate-cities</w:t>
        </w:r>
      </w:hyperlink>
      <w:r>
        <w:rPr>
          <w:rFonts w:asciiTheme="minorHAnsi" w:hAnsiTheme="minorHAnsi"/>
          <w:color w:val="2F5496" w:themeColor="accent1" w:themeShade="BF"/>
          <w:sz w:val="22"/>
          <w:szCs w:val="22"/>
        </w:rPr>
        <w:t xml:space="preserve"> </w:t>
      </w:r>
      <w:r w:rsidRPr="00447344">
        <w:rPr>
          <w:rFonts w:asciiTheme="minorHAnsi" w:hAnsiTheme="minorHAnsi"/>
          <w:sz w:val="22"/>
          <w:szCs w:val="22"/>
        </w:rPr>
        <w:t>[Date of access: 20 October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Goldman, R., Schaefer, S. and Ju, T. (2004). Turtle geometry in computer graphics and computer-aided design. *Computer Aided Design*, 36(14), </w:t>
      </w:r>
      <w:r w:rsidRPr="00447344">
        <w:rPr>
          <w:rStyle w:val="skimlinks-unlinked"/>
          <w:rFonts w:asciiTheme="minorHAnsi" w:hAnsiTheme="minorHAnsi"/>
          <w:sz w:val="22"/>
          <w:szCs w:val="22"/>
          <w:bdr w:val="none" w:sz="0" w:space="0" w:color="auto" w:frame="1"/>
        </w:rPr>
        <w:t>pp.1471-1482</w:t>
      </w:r>
      <w:r w:rsidRPr="00447344">
        <w:rPr>
          <w:rFonts w:asciiTheme="minorHAnsi" w:hAnsiTheme="minorHAnsi"/>
          <w:sz w:val="22"/>
          <w:szCs w:val="22"/>
        </w:rPr>
        <w:t>.</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Ilangovan</w:t>
      </w:r>
      <w:proofErr w:type="spellEnd"/>
      <w:r w:rsidRPr="00447344">
        <w:rPr>
          <w:rFonts w:asciiTheme="minorHAnsi" w:hAnsiTheme="minorHAnsi"/>
          <w:sz w:val="22"/>
          <w:szCs w:val="22"/>
        </w:rPr>
        <w:t xml:space="preserve">, K, P. (2009) Procedural City </w:t>
      </w:r>
      <w:proofErr w:type="spellStart"/>
      <w:r w:rsidRPr="00447344">
        <w:rPr>
          <w:rFonts w:asciiTheme="minorHAnsi" w:hAnsiTheme="minorHAnsi"/>
          <w:sz w:val="22"/>
          <w:szCs w:val="22"/>
        </w:rPr>
        <w:t>Generaror</w:t>
      </w:r>
      <w:proofErr w:type="spellEnd"/>
      <w:r w:rsidRPr="00447344">
        <w:rPr>
          <w:rFonts w:asciiTheme="minorHAnsi" w:hAnsiTheme="minorHAnsi"/>
          <w:sz w:val="22"/>
          <w:szCs w:val="22"/>
        </w:rPr>
        <w:t xml:space="preserve">, MSc </w:t>
      </w:r>
      <w:proofErr w:type="spellStart"/>
      <w:r w:rsidRPr="00447344">
        <w:rPr>
          <w:rFonts w:asciiTheme="minorHAnsi" w:hAnsiTheme="minorHAnsi"/>
          <w:sz w:val="22"/>
          <w:szCs w:val="22"/>
        </w:rPr>
        <w:t>thesus</w:t>
      </w:r>
      <w:proofErr w:type="spellEnd"/>
      <w:r w:rsidRPr="00447344">
        <w:rPr>
          <w:rFonts w:asciiTheme="minorHAnsi" w:hAnsiTheme="minorHAnsi"/>
          <w:sz w:val="22"/>
          <w:szCs w:val="22"/>
        </w:rPr>
        <w:t>, Bournemouth University. Available at: </w:t>
      </w:r>
      <w:hyperlink r:id="rId14"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https://nccastaff.bournemouth.ac.uk/jmacey/MastersProjects/MSc09/Ilangovan/Thesis_i7834000.pdf</w:t>
        </w:r>
      </w:hyperlink>
      <w:r>
        <w:rPr>
          <w:rFonts w:asciiTheme="minorHAnsi" w:hAnsiTheme="minorHAnsi"/>
          <w:color w:val="2F5496" w:themeColor="accent1" w:themeShade="BF"/>
          <w:sz w:val="22"/>
          <w:szCs w:val="22"/>
          <w:bdr w:val="none" w:sz="0" w:space="0" w:color="auto" w:frame="1"/>
        </w:rPr>
        <w:t xml:space="preserve"> </w:t>
      </w:r>
      <w:r w:rsidRPr="00447344">
        <w:rPr>
          <w:rFonts w:asciiTheme="minorHAnsi" w:hAnsiTheme="minorHAnsi"/>
          <w:sz w:val="22"/>
          <w:szCs w:val="22"/>
        </w:rPr>
        <w:t>(Accessed: 30 May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Kelly, G. </w:t>
      </w:r>
      <w:proofErr w:type="spellStart"/>
      <w:r w:rsidRPr="00447344">
        <w:rPr>
          <w:rFonts w:asciiTheme="minorHAnsi" w:hAnsiTheme="minorHAnsi"/>
          <w:sz w:val="22"/>
          <w:szCs w:val="22"/>
        </w:rPr>
        <w:t>Mccave</w:t>
      </w:r>
      <w:proofErr w:type="spellEnd"/>
      <w:r w:rsidRPr="00447344">
        <w:rPr>
          <w:rFonts w:asciiTheme="minorHAnsi" w:hAnsiTheme="minorHAnsi"/>
          <w:sz w:val="22"/>
          <w:szCs w:val="22"/>
        </w:rPr>
        <w:t>, H. (2006). “A Survey of Procedural Techniques for City Generation”. In ITB Journal, No. 14.</w:t>
      </w: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Parish, Y, I, H. Muller, Pascal. (2001). “Procedural </w:t>
      </w:r>
      <w:proofErr w:type="spellStart"/>
      <w:r w:rsidRPr="00447344">
        <w:rPr>
          <w:rFonts w:asciiTheme="minorHAnsi" w:hAnsiTheme="minorHAnsi"/>
          <w:sz w:val="22"/>
          <w:szCs w:val="22"/>
        </w:rPr>
        <w:t>modeling</w:t>
      </w:r>
      <w:proofErr w:type="spellEnd"/>
      <w:r w:rsidRPr="00447344">
        <w:rPr>
          <w:rFonts w:asciiTheme="minorHAnsi" w:hAnsiTheme="minorHAnsi"/>
          <w:sz w:val="22"/>
          <w:szCs w:val="22"/>
        </w:rPr>
        <w:t xml:space="preserve"> of cities”. In Proceedings of the 28th annual conference on Computer graphics and interactive techniques (SIGGRAPH ’01). </w:t>
      </w:r>
      <w:proofErr w:type="spellStart"/>
      <w:r w:rsidRPr="00447344">
        <w:rPr>
          <w:rFonts w:asciiTheme="minorHAnsi" w:hAnsiTheme="minorHAnsi"/>
          <w:sz w:val="22"/>
          <w:szCs w:val="22"/>
        </w:rPr>
        <w:t>Acm</w:t>
      </w:r>
      <w:proofErr w:type="spellEnd"/>
      <w:r w:rsidRPr="00447344">
        <w:rPr>
          <w:rFonts w:asciiTheme="minorHAnsi" w:hAnsiTheme="minorHAnsi"/>
          <w:sz w:val="22"/>
          <w:szCs w:val="22"/>
        </w:rPr>
        <w:t>, New York, NY, USA, 301 – 308.</w:t>
      </w:r>
    </w:p>
    <w:p w:rsid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sidRPr="00447344">
        <w:rPr>
          <w:rFonts w:asciiTheme="minorHAnsi" w:hAnsiTheme="minorHAnsi"/>
          <w:sz w:val="22"/>
          <w:szCs w:val="22"/>
        </w:rPr>
        <w:t>Prusinkiewicx</w:t>
      </w:r>
      <w:proofErr w:type="spellEnd"/>
      <w:r w:rsidRPr="00447344">
        <w:rPr>
          <w:rFonts w:asciiTheme="minorHAnsi" w:hAnsiTheme="minorHAnsi"/>
          <w:sz w:val="22"/>
          <w:szCs w:val="22"/>
        </w:rPr>
        <w:t xml:space="preserve">, P. and </w:t>
      </w:r>
      <w:proofErr w:type="spellStart"/>
      <w:r w:rsidRPr="00447344">
        <w:rPr>
          <w:rFonts w:asciiTheme="minorHAnsi" w:hAnsiTheme="minorHAnsi"/>
          <w:sz w:val="22"/>
          <w:szCs w:val="22"/>
        </w:rPr>
        <w:t>Janan</w:t>
      </w:r>
      <w:proofErr w:type="spellEnd"/>
      <w:r w:rsidRPr="00447344">
        <w:rPr>
          <w:rFonts w:asciiTheme="minorHAnsi" w:hAnsiTheme="minorHAnsi"/>
          <w:sz w:val="22"/>
          <w:szCs w:val="22"/>
        </w:rPr>
        <w:t>, J. (1992). “</w:t>
      </w:r>
      <w:proofErr w:type="spellStart"/>
      <w:r w:rsidRPr="00447344">
        <w:rPr>
          <w:rFonts w:asciiTheme="minorHAnsi" w:hAnsiTheme="minorHAnsi"/>
          <w:sz w:val="22"/>
          <w:szCs w:val="22"/>
        </w:rPr>
        <w:t>Lindenmayer</w:t>
      </w:r>
      <w:proofErr w:type="spellEnd"/>
      <w:r w:rsidRPr="00447344">
        <w:rPr>
          <w:rFonts w:asciiTheme="minorHAnsi" w:hAnsiTheme="minorHAnsi"/>
          <w:sz w:val="22"/>
          <w:szCs w:val="22"/>
        </w:rPr>
        <w:t xml:space="preserve"> systems, fractals, and plants.” New York, N.Y.: Springer-Verlag.</w:t>
      </w:r>
    </w:p>
    <w:p w:rsidR="00686702" w:rsidRPr="00686702" w:rsidRDefault="00686702"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Pr>
          <w:rFonts w:asciiTheme="minorHAnsi" w:hAnsiTheme="minorHAnsi"/>
          <w:sz w:val="22"/>
          <w:szCs w:val="22"/>
        </w:rPr>
        <w:t>Tmwhere</w:t>
      </w:r>
      <w:proofErr w:type="spellEnd"/>
      <w:r>
        <w:rPr>
          <w:rFonts w:asciiTheme="minorHAnsi" w:hAnsiTheme="minorHAnsi"/>
          <w:sz w:val="22"/>
          <w:szCs w:val="22"/>
        </w:rPr>
        <w:t xml:space="preserve"> (Date unknown) </w:t>
      </w:r>
      <w:r>
        <w:rPr>
          <w:rFonts w:asciiTheme="minorHAnsi" w:hAnsiTheme="minorHAnsi"/>
          <w:i/>
          <w:sz w:val="22"/>
          <w:szCs w:val="22"/>
        </w:rPr>
        <w:t>Procedural City Generation</w:t>
      </w:r>
      <w:r>
        <w:rPr>
          <w:rFonts w:asciiTheme="minorHAnsi" w:hAnsiTheme="minorHAnsi"/>
          <w:sz w:val="22"/>
          <w:szCs w:val="22"/>
        </w:rPr>
        <w:t xml:space="preserve"> (Date unknown) [Online] Available at: </w:t>
      </w:r>
      <w:hyperlink r:id="rId15" w:history="1">
        <w:r w:rsidRPr="00A8584D">
          <w:rPr>
            <w:rStyle w:val="Hyperlink"/>
            <w:rFonts w:asciiTheme="minorHAnsi" w:hAnsiTheme="minorHAnsi"/>
            <w:sz w:val="22"/>
            <w:szCs w:val="22"/>
          </w:rPr>
          <w:t>http://www.tmwhere.com/city_generation.html</w:t>
        </w:r>
      </w:hyperlink>
      <w:r>
        <w:rPr>
          <w:rFonts w:asciiTheme="minorHAnsi" w:hAnsiTheme="minorHAnsi"/>
          <w:sz w:val="22"/>
          <w:szCs w:val="22"/>
        </w:rPr>
        <w:t xml:space="preserve"> [Date of access: 28 </w:t>
      </w:r>
      <w:proofErr w:type="spellStart"/>
      <w:r>
        <w:rPr>
          <w:rFonts w:asciiTheme="minorHAnsi" w:hAnsiTheme="minorHAnsi"/>
          <w:sz w:val="22"/>
          <w:szCs w:val="22"/>
        </w:rPr>
        <w:t>october</w:t>
      </w:r>
      <w:proofErr w:type="spellEnd"/>
      <w:r>
        <w:rPr>
          <w:rFonts w:asciiTheme="minorHAnsi" w:hAnsiTheme="minorHAnsi"/>
          <w:sz w:val="22"/>
          <w:szCs w:val="22"/>
        </w:rPr>
        <w:t xml:space="preserve"> 2017]</w:t>
      </w:r>
    </w:p>
    <w:p w:rsidR="00447344" w:rsidRPr="00447344" w:rsidRDefault="00447344" w:rsidP="00447344"/>
    <w:sectPr w:rsidR="00447344" w:rsidRPr="0044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44"/>
    <w:rsid w:val="00021FC5"/>
    <w:rsid w:val="00216B62"/>
    <w:rsid w:val="0027717C"/>
    <w:rsid w:val="002D525F"/>
    <w:rsid w:val="00374404"/>
    <w:rsid w:val="00447344"/>
    <w:rsid w:val="005164E2"/>
    <w:rsid w:val="00686702"/>
    <w:rsid w:val="006A3DAD"/>
    <w:rsid w:val="006B2B75"/>
    <w:rsid w:val="007B28E0"/>
    <w:rsid w:val="00841FE8"/>
    <w:rsid w:val="00927522"/>
    <w:rsid w:val="009D5604"/>
    <w:rsid w:val="00A3534D"/>
    <w:rsid w:val="00AF2BA9"/>
    <w:rsid w:val="00B02CDD"/>
    <w:rsid w:val="00CE3D67"/>
    <w:rsid w:val="00D47821"/>
    <w:rsid w:val="00E449C8"/>
    <w:rsid w:val="00E76599"/>
    <w:rsid w:val="00E879FB"/>
    <w:rsid w:val="00F16174"/>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791C"/>
  <w15:chartTrackingRefBased/>
  <w15:docId w15:val="{15B6A2DB-6A47-45D5-B4BE-B5B3F0D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47344"/>
  </w:style>
  <w:style w:type="character" w:styleId="Hyperlink">
    <w:name w:val="Hyperlink"/>
    <w:basedOn w:val="DefaultParagraphFont"/>
    <w:uiPriority w:val="99"/>
    <w:unhideWhenUsed/>
    <w:rsid w:val="00447344"/>
    <w:rPr>
      <w:color w:val="0000FF"/>
      <w:u w:val="single"/>
    </w:rPr>
  </w:style>
  <w:style w:type="character" w:styleId="UnresolvedMention">
    <w:name w:val="Unresolved Mention"/>
    <w:basedOn w:val="DefaultParagraphFont"/>
    <w:uiPriority w:val="99"/>
    <w:semiHidden/>
    <w:unhideWhenUsed/>
    <w:rsid w:val="004473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amedev.stackexchange.com/questions/86234/using-l-systems-to-procedurally-generate-citi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tmwhere.com/city_generation.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ccastaff.bournemouth.ac.uk/jmacey/MastersProjects/MSc09/Ilangovan/Thesis_i7834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2017-10-30T09:12:00Z</dcterms:created>
  <dcterms:modified xsi:type="dcterms:W3CDTF">2017-10-30T12:46:00Z</dcterms:modified>
</cp:coreProperties>
</file>